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B41" w:rsidRPr="008960FD" w:rsidRDefault="00A41B41" w:rsidP="009E3023">
      <w:pPr>
        <w:spacing w:after="0"/>
        <w:jc w:val="center"/>
        <w:rPr>
          <w:rFonts w:ascii="Times New Roman" w:hAnsi="Times New Roman" w:cs="Times New Roman"/>
          <w:b/>
          <w:bCs/>
          <w:sz w:val="28"/>
          <w:szCs w:val="28"/>
        </w:rPr>
      </w:pPr>
      <w:r w:rsidRPr="008960FD">
        <w:rPr>
          <w:rFonts w:ascii="Times New Roman" w:hAnsi="Times New Roman" w:cs="Times New Roman"/>
          <w:b/>
          <w:bCs/>
          <w:sz w:val="28"/>
          <w:szCs w:val="28"/>
        </w:rPr>
        <w:t>Р Е П У Б Л И К А   Б Ъ Л Г А Р И Я</w:t>
      </w:r>
    </w:p>
    <w:p w:rsidR="00A41B41" w:rsidRPr="008960FD" w:rsidRDefault="00A41B41" w:rsidP="009E3023">
      <w:pPr>
        <w:pBdr>
          <w:bottom w:val="double" w:sz="6" w:space="1" w:color="auto"/>
        </w:pBdr>
        <w:spacing w:after="0"/>
        <w:jc w:val="center"/>
        <w:rPr>
          <w:rFonts w:ascii="Times New Roman" w:hAnsi="Times New Roman" w:cs="Times New Roman"/>
          <w:b/>
          <w:bCs/>
          <w:sz w:val="28"/>
          <w:szCs w:val="28"/>
        </w:rPr>
      </w:pPr>
      <w:r w:rsidRPr="008960FD">
        <w:rPr>
          <w:rFonts w:ascii="Times New Roman" w:hAnsi="Times New Roman" w:cs="Times New Roman"/>
          <w:b/>
          <w:bCs/>
          <w:sz w:val="28"/>
          <w:szCs w:val="28"/>
        </w:rPr>
        <w:t>ЧЕТИРИДЕСЕТ И ТРЕТО НАРОДНО СЪБРАНИЕ</w:t>
      </w:r>
    </w:p>
    <w:p w:rsidR="00A41B41" w:rsidRPr="008960FD" w:rsidRDefault="00A41B41" w:rsidP="009E3023">
      <w:pPr>
        <w:spacing w:after="0"/>
        <w:jc w:val="center"/>
        <w:rPr>
          <w:rFonts w:ascii="Times New Roman" w:hAnsi="Times New Roman" w:cs="Times New Roman"/>
          <w:b/>
          <w:bCs/>
          <w:sz w:val="28"/>
          <w:szCs w:val="28"/>
        </w:rPr>
      </w:pPr>
      <w:r w:rsidRPr="008960FD">
        <w:rPr>
          <w:rFonts w:ascii="Times New Roman" w:hAnsi="Times New Roman" w:cs="Times New Roman"/>
          <w:b/>
          <w:bCs/>
          <w:sz w:val="28"/>
          <w:szCs w:val="28"/>
        </w:rPr>
        <w:t>КОМИСИЯ ПО БЮДЖЕТ И ФИНАНСИ</w:t>
      </w:r>
    </w:p>
    <w:p w:rsidR="00A41B41" w:rsidRPr="008960FD" w:rsidRDefault="00A41B41" w:rsidP="009E3023">
      <w:pPr>
        <w:spacing w:after="0"/>
        <w:jc w:val="center"/>
        <w:rPr>
          <w:rFonts w:ascii="Times New Roman" w:hAnsi="Times New Roman" w:cs="Times New Roman"/>
          <w:b/>
          <w:bCs/>
          <w:sz w:val="28"/>
          <w:szCs w:val="28"/>
        </w:rPr>
      </w:pPr>
    </w:p>
    <w:p w:rsidR="00A41B41" w:rsidRPr="008960FD" w:rsidRDefault="00A41B41" w:rsidP="009E3023">
      <w:pPr>
        <w:spacing w:after="0"/>
        <w:jc w:val="center"/>
        <w:rPr>
          <w:rFonts w:ascii="Times New Roman" w:hAnsi="Times New Roman" w:cs="Times New Roman"/>
          <w:b/>
          <w:bCs/>
          <w:sz w:val="28"/>
          <w:szCs w:val="28"/>
        </w:rPr>
      </w:pPr>
    </w:p>
    <w:p w:rsidR="00A41B41" w:rsidRPr="008960FD" w:rsidRDefault="00A41B41" w:rsidP="009E3023">
      <w:pPr>
        <w:spacing w:after="0"/>
        <w:jc w:val="center"/>
        <w:rPr>
          <w:rFonts w:ascii="Times New Roman" w:hAnsi="Times New Roman" w:cs="Times New Roman"/>
          <w:b/>
          <w:bCs/>
          <w:sz w:val="28"/>
          <w:szCs w:val="28"/>
        </w:rPr>
      </w:pPr>
      <w:r w:rsidRPr="008960FD">
        <w:rPr>
          <w:rFonts w:ascii="Times New Roman" w:hAnsi="Times New Roman" w:cs="Times New Roman"/>
          <w:b/>
          <w:bCs/>
          <w:sz w:val="28"/>
          <w:szCs w:val="28"/>
        </w:rPr>
        <w:t>Д О К Л А Д</w:t>
      </w:r>
    </w:p>
    <w:p w:rsidR="00A41B41" w:rsidRPr="008960FD" w:rsidRDefault="00A41B41" w:rsidP="009E3023">
      <w:pPr>
        <w:spacing w:after="0"/>
        <w:jc w:val="center"/>
        <w:rPr>
          <w:rFonts w:ascii="Times New Roman" w:hAnsi="Times New Roman" w:cs="Times New Roman"/>
          <w:b/>
          <w:bCs/>
          <w:sz w:val="28"/>
          <w:szCs w:val="28"/>
        </w:rPr>
      </w:pPr>
    </w:p>
    <w:p w:rsidR="00A41B41" w:rsidRPr="008960FD" w:rsidRDefault="00A41B41" w:rsidP="009E3023">
      <w:pPr>
        <w:spacing w:after="0"/>
        <w:rPr>
          <w:rFonts w:ascii="Times New Roman" w:hAnsi="Times New Roman" w:cs="Times New Roman"/>
          <w:b/>
          <w:bCs/>
          <w:i/>
          <w:iCs/>
          <w:sz w:val="28"/>
          <w:szCs w:val="28"/>
        </w:rPr>
      </w:pPr>
      <w:r>
        <w:rPr>
          <w:rFonts w:ascii="Times New Roman" w:hAnsi="Times New Roman" w:cs="Times New Roman"/>
          <w:b/>
          <w:bCs/>
          <w:i/>
          <w:iCs/>
          <w:sz w:val="28"/>
          <w:szCs w:val="28"/>
          <w:lang w:val="en-US"/>
        </w:rPr>
        <w:tab/>
      </w:r>
      <w:r w:rsidRPr="003074A8">
        <w:rPr>
          <w:rFonts w:ascii="Times New Roman" w:hAnsi="Times New Roman" w:cs="Times New Roman"/>
          <w:b/>
          <w:bCs/>
          <w:i/>
          <w:iCs/>
          <w:sz w:val="28"/>
          <w:szCs w:val="28"/>
          <w:u w:val="single"/>
        </w:rPr>
        <w:t>Относно:</w:t>
      </w:r>
      <w:r w:rsidRPr="008960FD">
        <w:rPr>
          <w:rFonts w:ascii="Times New Roman" w:hAnsi="Times New Roman" w:cs="Times New Roman"/>
          <w:b/>
          <w:bCs/>
          <w:i/>
          <w:iCs/>
          <w:sz w:val="28"/>
          <w:szCs w:val="28"/>
        </w:rPr>
        <w:t xml:space="preserve"> Законопроект за държавния бюджет на Република България за 201</w:t>
      </w:r>
      <w:r>
        <w:rPr>
          <w:rFonts w:ascii="Times New Roman" w:hAnsi="Times New Roman" w:cs="Times New Roman"/>
          <w:b/>
          <w:bCs/>
          <w:i/>
          <w:iCs/>
          <w:sz w:val="28"/>
          <w:szCs w:val="28"/>
        </w:rPr>
        <w:t>7</w:t>
      </w:r>
      <w:r w:rsidRPr="008960FD">
        <w:rPr>
          <w:rFonts w:ascii="Times New Roman" w:hAnsi="Times New Roman" w:cs="Times New Roman"/>
          <w:b/>
          <w:bCs/>
          <w:i/>
          <w:iCs/>
          <w:sz w:val="28"/>
          <w:szCs w:val="28"/>
        </w:rPr>
        <w:t xml:space="preserve"> г., № </w:t>
      </w:r>
      <w:r>
        <w:rPr>
          <w:rFonts w:ascii="Times New Roman" w:hAnsi="Times New Roman" w:cs="Times New Roman"/>
          <w:b/>
          <w:bCs/>
          <w:i/>
          <w:iCs/>
          <w:sz w:val="28"/>
          <w:szCs w:val="28"/>
        </w:rPr>
        <w:t>6</w:t>
      </w:r>
      <w:r w:rsidRPr="008960FD">
        <w:rPr>
          <w:rFonts w:ascii="Times New Roman" w:hAnsi="Times New Roman" w:cs="Times New Roman"/>
          <w:b/>
          <w:bCs/>
          <w:i/>
          <w:iCs/>
          <w:sz w:val="28"/>
          <w:szCs w:val="28"/>
        </w:rPr>
        <w:t>02-01-</w:t>
      </w:r>
      <w:r>
        <w:rPr>
          <w:rFonts w:ascii="Times New Roman" w:hAnsi="Times New Roman" w:cs="Times New Roman"/>
          <w:b/>
          <w:bCs/>
          <w:i/>
          <w:iCs/>
          <w:sz w:val="28"/>
          <w:szCs w:val="28"/>
        </w:rPr>
        <w:t>64</w:t>
      </w:r>
      <w:r w:rsidRPr="008960FD">
        <w:rPr>
          <w:rFonts w:ascii="Times New Roman" w:hAnsi="Times New Roman" w:cs="Times New Roman"/>
          <w:b/>
          <w:bCs/>
          <w:i/>
          <w:iCs/>
          <w:sz w:val="28"/>
          <w:szCs w:val="28"/>
        </w:rPr>
        <w:t>, внесен от Министерския съвет на 3</w:t>
      </w:r>
      <w:r>
        <w:rPr>
          <w:rFonts w:ascii="Times New Roman" w:hAnsi="Times New Roman" w:cs="Times New Roman"/>
          <w:b/>
          <w:bCs/>
          <w:i/>
          <w:iCs/>
          <w:sz w:val="28"/>
          <w:szCs w:val="28"/>
        </w:rPr>
        <w:t>1</w:t>
      </w:r>
      <w:r w:rsidRPr="008960FD">
        <w:rPr>
          <w:rFonts w:ascii="Times New Roman" w:hAnsi="Times New Roman" w:cs="Times New Roman"/>
          <w:b/>
          <w:bCs/>
          <w:i/>
          <w:iCs/>
          <w:sz w:val="28"/>
          <w:szCs w:val="28"/>
        </w:rPr>
        <w:t>.10.201</w:t>
      </w:r>
      <w:r>
        <w:rPr>
          <w:rFonts w:ascii="Times New Roman" w:hAnsi="Times New Roman" w:cs="Times New Roman"/>
          <w:b/>
          <w:bCs/>
          <w:i/>
          <w:iCs/>
          <w:sz w:val="28"/>
          <w:szCs w:val="28"/>
        </w:rPr>
        <w:t>6</w:t>
      </w:r>
      <w:r w:rsidRPr="008960FD">
        <w:rPr>
          <w:rFonts w:ascii="Times New Roman" w:hAnsi="Times New Roman" w:cs="Times New Roman"/>
          <w:b/>
          <w:bCs/>
          <w:i/>
          <w:iCs/>
          <w:sz w:val="28"/>
          <w:szCs w:val="28"/>
        </w:rPr>
        <w:t xml:space="preserve"> г., </w:t>
      </w:r>
    </w:p>
    <w:p w:rsidR="00A41B41" w:rsidRPr="008960FD" w:rsidRDefault="00A41B41" w:rsidP="009E3023">
      <w:pPr>
        <w:widowControl w:val="0"/>
        <w:autoSpaceDE w:val="0"/>
        <w:autoSpaceDN w:val="0"/>
        <w:adjustRightInd w:val="0"/>
        <w:spacing w:after="0"/>
        <w:jc w:val="center"/>
        <w:rPr>
          <w:rFonts w:ascii="Times New Roman" w:hAnsi="Times New Roman" w:cs="Times New Roman"/>
          <w:sz w:val="28"/>
          <w:szCs w:val="28"/>
        </w:rPr>
      </w:pPr>
    </w:p>
    <w:p w:rsidR="00A41B41" w:rsidRPr="005B2183" w:rsidRDefault="00A41B41" w:rsidP="009E3023">
      <w:pPr>
        <w:widowControl w:val="0"/>
        <w:autoSpaceDE w:val="0"/>
        <w:autoSpaceDN w:val="0"/>
        <w:adjustRightInd w:val="0"/>
        <w:spacing w:after="0"/>
        <w:jc w:val="right"/>
        <w:rPr>
          <w:rFonts w:ascii="Times New Roman" w:hAnsi="Times New Roman" w:cs="Times New Roman"/>
          <w:b/>
          <w:bCs/>
          <w:i/>
          <w:iCs/>
          <w:sz w:val="28"/>
          <w:szCs w:val="28"/>
          <w:lang w:val="en-US"/>
        </w:rPr>
      </w:pPr>
      <w:r w:rsidRPr="008960FD">
        <w:rPr>
          <w:rFonts w:ascii="Times New Roman" w:hAnsi="Times New Roman" w:cs="Times New Roman"/>
          <w:b/>
          <w:bCs/>
          <w:i/>
          <w:iCs/>
          <w:sz w:val="28"/>
          <w:szCs w:val="28"/>
        </w:rPr>
        <w:t>Проект</w:t>
      </w:r>
      <w:r>
        <w:rPr>
          <w:rFonts w:ascii="Times New Roman" w:hAnsi="Times New Roman" w:cs="Times New Roman"/>
          <w:b/>
          <w:bCs/>
          <w:i/>
          <w:iCs/>
          <w:sz w:val="28"/>
          <w:szCs w:val="28"/>
          <w:lang w:val="en-US"/>
        </w:rPr>
        <w:t>!</w:t>
      </w:r>
    </w:p>
    <w:p w:rsidR="00A41B41" w:rsidRPr="008960FD" w:rsidRDefault="00A41B41" w:rsidP="009E3023">
      <w:pPr>
        <w:widowControl w:val="0"/>
        <w:autoSpaceDE w:val="0"/>
        <w:autoSpaceDN w:val="0"/>
        <w:adjustRightInd w:val="0"/>
        <w:spacing w:after="0"/>
        <w:jc w:val="right"/>
        <w:rPr>
          <w:rFonts w:ascii="Times New Roman" w:hAnsi="Times New Roman" w:cs="Times New Roman"/>
          <w:sz w:val="28"/>
          <w:szCs w:val="28"/>
        </w:rPr>
      </w:pPr>
      <w:r w:rsidRPr="008960FD">
        <w:rPr>
          <w:rFonts w:ascii="Times New Roman" w:hAnsi="Times New Roman" w:cs="Times New Roman"/>
          <w:b/>
          <w:bCs/>
          <w:i/>
          <w:iCs/>
          <w:sz w:val="28"/>
          <w:szCs w:val="28"/>
        </w:rPr>
        <w:t>Второ гласуване</w:t>
      </w:r>
    </w:p>
    <w:p w:rsidR="00A41B41" w:rsidRPr="008960FD" w:rsidRDefault="00A41B41" w:rsidP="009E3023">
      <w:pPr>
        <w:tabs>
          <w:tab w:val="left" w:pos="975"/>
          <w:tab w:val="left" w:pos="8595"/>
          <w:tab w:val="left" w:pos="13086"/>
          <w:tab w:val="left" w:pos="14506"/>
          <w:tab w:val="left" w:pos="15966"/>
        </w:tabs>
        <w:spacing w:after="0"/>
        <w:jc w:val="center"/>
        <w:rPr>
          <w:rFonts w:ascii="Times New Roman" w:hAnsi="Times New Roman" w:cs="Times New Roman"/>
          <w:b/>
          <w:bCs/>
          <w:sz w:val="28"/>
          <w:szCs w:val="28"/>
          <w:lang w:eastAsia="bg-BG"/>
        </w:rPr>
      </w:pPr>
    </w:p>
    <w:p w:rsidR="00A41B41" w:rsidRPr="008960FD" w:rsidRDefault="00A41B41" w:rsidP="009E3023">
      <w:pPr>
        <w:tabs>
          <w:tab w:val="left" w:pos="975"/>
          <w:tab w:val="left" w:pos="8595"/>
          <w:tab w:val="left" w:pos="13086"/>
          <w:tab w:val="left" w:pos="14506"/>
          <w:tab w:val="left" w:pos="15966"/>
        </w:tabs>
        <w:spacing w:after="0"/>
        <w:jc w:val="center"/>
        <w:rPr>
          <w:rFonts w:ascii="Times New Roman" w:hAnsi="Times New Roman" w:cs="Times New Roman"/>
          <w:b/>
          <w:bCs/>
          <w:sz w:val="28"/>
          <w:szCs w:val="28"/>
          <w:lang w:eastAsia="bg-BG"/>
        </w:rPr>
      </w:pPr>
      <w:r w:rsidRPr="008960FD">
        <w:rPr>
          <w:rFonts w:ascii="Times New Roman" w:hAnsi="Times New Roman" w:cs="Times New Roman"/>
          <w:b/>
          <w:bCs/>
          <w:sz w:val="28"/>
          <w:szCs w:val="28"/>
          <w:lang w:eastAsia="bg-BG"/>
        </w:rPr>
        <w:t>З А К О Н</w:t>
      </w:r>
    </w:p>
    <w:p w:rsidR="00A41B41" w:rsidRPr="008960FD" w:rsidRDefault="00A41B41" w:rsidP="009E3023">
      <w:pPr>
        <w:tabs>
          <w:tab w:val="left" w:pos="975"/>
          <w:tab w:val="left" w:pos="8595"/>
          <w:tab w:val="left" w:pos="13086"/>
          <w:tab w:val="left" w:pos="14506"/>
          <w:tab w:val="left" w:pos="15966"/>
        </w:tabs>
        <w:spacing w:after="0"/>
        <w:jc w:val="center"/>
        <w:rPr>
          <w:rFonts w:ascii="Times New Roman" w:hAnsi="Times New Roman" w:cs="Times New Roman"/>
          <w:b/>
          <w:bCs/>
          <w:sz w:val="28"/>
          <w:szCs w:val="28"/>
          <w:lang w:eastAsia="bg-BG"/>
        </w:rPr>
      </w:pPr>
    </w:p>
    <w:p w:rsidR="00A41B41" w:rsidRPr="008960FD" w:rsidRDefault="00A41B41" w:rsidP="009E3023">
      <w:pPr>
        <w:tabs>
          <w:tab w:val="left" w:pos="975"/>
          <w:tab w:val="left" w:pos="8595"/>
          <w:tab w:val="left" w:pos="13086"/>
          <w:tab w:val="left" w:pos="14506"/>
          <w:tab w:val="left" w:pos="15966"/>
        </w:tabs>
        <w:spacing w:after="0"/>
        <w:jc w:val="center"/>
        <w:rPr>
          <w:rFonts w:ascii="Times New Roman" w:hAnsi="Times New Roman" w:cs="Times New Roman"/>
          <w:b/>
          <w:bCs/>
          <w:sz w:val="28"/>
          <w:szCs w:val="28"/>
          <w:lang w:eastAsia="bg-BG"/>
        </w:rPr>
      </w:pPr>
      <w:r w:rsidRPr="008960FD">
        <w:rPr>
          <w:rFonts w:ascii="Times New Roman" w:hAnsi="Times New Roman" w:cs="Times New Roman"/>
          <w:b/>
          <w:bCs/>
          <w:sz w:val="28"/>
          <w:szCs w:val="28"/>
          <w:lang w:eastAsia="bg-BG"/>
        </w:rPr>
        <w:t>за държавния бюджет на Република България за 201</w:t>
      </w:r>
      <w:r>
        <w:rPr>
          <w:rFonts w:ascii="Times New Roman" w:hAnsi="Times New Roman" w:cs="Times New Roman"/>
          <w:b/>
          <w:bCs/>
          <w:sz w:val="28"/>
          <w:szCs w:val="28"/>
          <w:lang w:eastAsia="bg-BG"/>
        </w:rPr>
        <w:t>7</w:t>
      </w:r>
      <w:r w:rsidRPr="008960FD">
        <w:rPr>
          <w:rFonts w:ascii="Times New Roman" w:hAnsi="Times New Roman" w:cs="Times New Roman"/>
          <w:b/>
          <w:bCs/>
          <w:sz w:val="28"/>
          <w:szCs w:val="28"/>
          <w:lang w:eastAsia="bg-BG"/>
        </w:rPr>
        <w:t xml:space="preserve"> г.</w:t>
      </w:r>
    </w:p>
    <w:p w:rsidR="00A41B41" w:rsidRPr="008960FD" w:rsidRDefault="00A41B41" w:rsidP="009E3023">
      <w:pPr>
        <w:tabs>
          <w:tab w:val="left" w:pos="975"/>
          <w:tab w:val="left" w:pos="8595"/>
          <w:tab w:val="left" w:pos="13086"/>
          <w:tab w:val="left" w:pos="14506"/>
          <w:tab w:val="left" w:pos="15966"/>
        </w:tabs>
        <w:spacing w:after="0"/>
        <w:jc w:val="center"/>
        <w:rPr>
          <w:rFonts w:ascii="Times New Roman" w:hAnsi="Times New Roman" w:cs="Times New Roman"/>
          <w:b/>
          <w:bCs/>
          <w:smallCaps/>
          <w:sz w:val="24"/>
          <w:szCs w:val="24"/>
          <w:lang w:eastAsia="bg-BG"/>
        </w:rPr>
      </w:pPr>
    </w:p>
    <w:p w:rsidR="00A41B41" w:rsidRPr="008960FD" w:rsidRDefault="00A41B41" w:rsidP="009E3023">
      <w:pPr>
        <w:widowControl w:val="0"/>
        <w:autoSpaceDE w:val="0"/>
        <w:autoSpaceDN w:val="0"/>
        <w:adjustRightInd w:val="0"/>
        <w:spacing w:after="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Комисията</w:t>
      </w:r>
      <w:r w:rsidRPr="008960FD">
        <w:rPr>
          <w:rFonts w:ascii="Times New Roman" w:hAnsi="Times New Roman" w:cs="Times New Roman"/>
          <w:b/>
          <w:bCs/>
          <w:sz w:val="28"/>
          <w:szCs w:val="28"/>
          <w:u w:val="single"/>
        </w:rPr>
        <w:t xml:space="preserve"> подкрепя текста на вносителя за наименованието на закона.</w:t>
      </w:r>
    </w:p>
    <w:p w:rsidR="00A41B41" w:rsidRDefault="00A41B41"/>
    <w:p w:rsidR="00A41B41" w:rsidRPr="009E3023" w:rsidRDefault="00A41B41" w:rsidP="00E01AB2">
      <w:pPr>
        <w:spacing w:after="0" w:line="240" w:lineRule="auto"/>
        <w:rPr>
          <w:rFonts w:ascii="Times New Roman" w:hAnsi="Times New Roman" w:cs="Times New Roman"/>
          <w:sz w:val="28"/>
          <w:szCs w:val="28"/>
          <w:lang w:eastAsia="es-ES_tradnl"/>
        </w:rPr>
      </w:pPr>
      <w:bookmarkStart w:id="0" w:name="_GoBack"/>
      <w:bookmarkEnd w:id="0"/>
      <w:r w:rsidRPr="009E3023">
        <w:rPr>
          <w:rFonts w:ascii="Times New Roman" w:hAnsi="Times New Roman" w:cs="Times New Roman"/>
          <w:b/>
          <w:bCs/>
          <w:sz w:val="28"/>
          <w:szCs w:val="28"/>
          <w:lang w:eastAsia="es-ES_tradnl"/>
        </w:rPr>
        <w:t>Чл. 1.</w:t>
      </w:r>
      <w:r w:rsidRPr="009E3023">
        <w:rPr>
          <w:rFonts w:ascii="Times New Roman" w:hAnsi="Times New Roman" w:cs="Times New Roman"/>
          <w:sz w:val="28"/>
          <w:szCs w:val="28"/>
          <w:lang w:eastAsia="es-ES_tradnl"/>
        </w:rPr>
        <w:t xml:space="preserve"> (1) Приема  държавния бюджет за 2017 г. по приходите, помощите и даренията,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 </w:t>
            </w:r>
          </w:p>
        </w:tc>
      </w:tr>
      <w:tr w:rsidR="00A41B41" w:rsidRPr="005F7A8D">
        <w:trPr>
          <w:trHeight w:val="315"/>
        </w:trPr>
        <w:tc>
          <w:tcPr>
            <w:tcW w:w="1100"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nil"/>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21 932 005,4</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Данъчни приходи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i/>
                <w:iCs/>
                <w:lang w:eastAsia="es-ES_tradnl"/>
              </w:rPr>
            </w:pPr>
            <w:r w:rsidRPr="00376E74">
              <w:rPr>
                <w:rFonts w:ascii="Times New Roman" w:hAnsi="Times New Roman" w:cs="Times New Roman"/>
                <w:i/>
                <w:iCs/>
                <w:lang w:eastAsia="es-ES_tradnl"/>
              </w:rPr>
              <w:t>19 221 646,7</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Корпоративен данък</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1 973 900,0</w:t>
            </w:r>
          </w:p>
        </w:tc>
      </w:tr>
      <w:tr w:rsidR="00A41B41" w:rsidRPr="005F7A8D">
        <w:trPr>
          <w:trHeight w:val="315"/>
        </w:trPr>
        <w:tc>
          <w:tcPr>
            <w:tcW w:w="1100"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Данъци върху дивидентите, ликвидационните дялове и доходите на юридически лица</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62 000,0</w:t>
            </w:r>
          </w:p>
        </w:tc>
      </w:tr>
      <w:tr w:rsidR="00A41B41" w:rsidRPr="005F7A8D">
        <w:trPr>
          <w:trHeight w:val="315"/>
        </w:trPr>
        <w:tc>
          <w:tcPr>
            <w:tcW w:w="1100"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1.3.</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Данъци върху доходите на физически лица</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3 037 000,0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1.4.</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Данък върху добавената стойност</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8 783 500,0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1.5.</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Акцизи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5 038 000,0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1.6.</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Данък върху застрахователните премии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30 900,0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1.7.</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Мита и митнически такси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166 000,0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1.8.</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Такса върху производството на захар и изоглюкоза</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1 046,7</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1.9.</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Други данъци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129 300,0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Неданъчни приходи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i/>
                <w:iCs/>
                <w:lang w:eastAsia="es-ES_tradnl"/>
              </w:rPr>
            </w:pPr>
            <w:r w:rsidRPr="00376E74">
              <w:rPr>
                <w:rFonts w:ascii="Times New Roman" w:hAnsi="Times New Roman" w:cs="Times New Roman"/>
                <w:i/>
                <w:iCs/>
                <w:lang w:eastAsia="es-ES_tradnl"/>
              </w:rPr>
              <w:t>2 710 358,7</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Държавни такси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1 174 953,3</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Съдебни такси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105 000,0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2.3.</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 xml:space="preserve">Приходи и доходи от собственост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435 933,8</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2.4.</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Глоби, санкции и наказателни лихви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164 201,5</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2.5.</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Други приходи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830 270,1</w:t>
            </w:r>
          </w:p>
        </w:tc>
      </w:tr>
      <w:tr w:rsidR="00A41B41" w:rsidRPr="005F7A8D">
        <w:trPr>
          <w:trHeight w:val="255"/>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E01AB2">
      <w:pPr>
        <w:spacing w:after="0" w:line="240" w:lineRule="auto"/>
        <w:ind w:firstLine="497"/>
        <w:jc w:val="both"/>
        <w:rPr>
          <w:rFonts w:ascii="Times New Roman" w:hAnsi="Times New Roman" w:cs="Times New Roman"/>
          <w:sz w:val="28"/>
          <w:szCs w:val="28"/>
          <w:lang w:eastAsia="es-ES_tradnl"/>
        </w:rPr>
      </w:pPr>
    </w:p>
    <w:p w:rsidR="00A41B41" w:rsidRPr="009E3023" w:rsidRDefault="00A41B41" w:rsidP="00E01AB2">
      <w:pPr>
        <w:spacing w:after="0" w:line="240" w:lineRule="auto"/>
        <w:ind w:firstLine="497"/>
        <w:jc w:val="both"/>
        <w:rPr>
          <w:rFonts w:ascii="Times New Roman" w:hAnsi="Times New Roman" w:cs="Times New Roman"/>
          <w:sz w:val="28"/>
          <w:szCs w:val="28"/>
          <w:lang w:eastAsia="es-ES_tradnl"/>
        </w:rPr>
      </w:pPr>
      <w:r w:rsidRPr="009E3023">
        <w:rPr>
          <w:rFonts w:ascii="Times New Roman" w:hAnsi="Times New Roman" w:cs="Times New Roman"/>
          <w:sz w:val="28"/>
          <w:szCs w:val="28"/>
          <w:lang w:eastAsia="es-ES_tradnl"/>
        </w:rPr>
        <w:t>(2) Приема държавния бюджет за 2017 г. по разходите, бюджетните взаимоотношения и вноската в общия бюджет на Европейския съюз,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 </w:t>
            </w:r>
          </w:p>
        </w:tc>
      </w:tr>
      <w:tr w:rsidR="00A41B41" w:rsidRPr="005F7A8D">
        <w:trPr>
          <w:trHeight w:val="315"/>
        </w:trPr>
        <w:tc>
          <w:tcPr>
            <w:tcW w:w="1100"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nil"/>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РАЗХОДИ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11 092 124,1</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Текущи разходи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i/>
                <w:iCs/>
                <w:lang w:eastAsia="es-ES_tradnl"/>
              </w:rPr>
            </w:pPr>
            <w:r w:rsidRPr="00376E74">
              <w:rPr>
                <w:rFonts w:ascii="Times New Roman" w:hAnsi="Times New Roman" w:cs="Times New Roman"/>
                <w:i/>
                <w:iCs/>
                <w:lang w:eastAsia="es-ES_tradnl"/>
              </w:rPr>
              <w:t>8 910 512,8</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4 095 684,2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Субсидии и други текущи трансфери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908 402,0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1.2.1.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300" w:firstLine="31680"/>
              <w:rPr>
                <w:rFonts w:ascii="Times New Roman" w:hAnsi="Times New Roman" w:cs="Times New Roman"/>
                <w:lang w:eastAsia="es-ES_tradnl"/>
              </w:rPr>
            </w:pPr>
            <w:r w:rsidRPr="00376E74">
              <w:rPr>
                <w:rFonts w:ascii="Times New Roman" w:hAnsi="Times New Roman" w:cs="Times New Roman"/>
                <w:lang w:eastAsia="es-ES_tradnl"/>
              </w:rPr>
              <w:t>Субсидии и други текущи трансфери за нефинансови предприятия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840 956,7</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1.2.2.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300" w:firstLine="31680"/>
              <w:rPr>
                <w:rFonts w:ascii="Times New Roman" w:hAnsi="Times New Roman" w:cs="Times New Roman"/>
                <w:lang w:eastAsia="es-ES_tradnl"/>
              </w:rPr>
            </w:pPr>
            <w:r w:rsidRPr="00376E74">
              <w:rPr>
                <w:rFonts w:ascii="Times New Roman" w:hAnsi="Times New Roman" w:cs="Times New Roman"/>
                <w:lang w:eastAsia="es-ES_tradnl"/>
              </w:rPr>
              <w:t>Субсидии и други текущи трансфери за юридически лица с нестопанска цел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67 445,3</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1.3.</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Лихви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792 922,2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1.4.</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Текущи трансфери, обезщетения и помощи за домакинствата</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1 060 652,4</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Капиталови разходи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i/>
                <w:iCs/>
                <w:lang w:eastAsia="es-ES_tradnl"/>
              </w:rPr>
            </w:pPr>
            <w:r w:rsidRPr="00376E74">
              <w:rPr>
                <w:rFonts w:ascii="Times New Roman" w:hAnsi="Times New Roman" w:cs="Times New Roman"/>
                <w:i/>
                <w:iCs/>
                <w:lang w:eastAsia="es-ES_tradnl"/>
              </w:rPr>
              <w:t>2 076 928,2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 xml:space="preserve">Придобиване на дълготрайни активи и основен ремонт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1 829 467,4</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 xml:space="preserve">Капиталови трансфери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247 460,8</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xml:space="preserve"> 3.</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Прираст на държавния резерв (нето)</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i/>
                <w:iCs/>
                <w:lang w:eastAsia="es-ES_tradnl"/>
              </w:rPr>
            </w:pPr>
            <w:r w:rsidRPr="00376E74">
              <w:rPr>
                <w:rFonts w:ascii="Times New Roman" w:hAnsi="Times New Roman" w:cs="Times New Roman"/>
                <w:i/>
                <w:iCs/>
                <w:lang w:eastAsia="es-ES_tradnl"/>
              </w:rPr>
              <w:t>19 233,1</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xml:space="preserve"> 4.</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Предоставени текущи и капиталови трансфери за чужбина</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i/>
                <w:iCs/>
                <w:lang w:eastAsia="es-ES_tradnl"/>
              </w:rPr>
            </w:pPr>
            <w:r w:rsidRPr="00376E74">
              <w:rPr>
                <w:rFonts w:ascii="Times New Roman" w:hAnsi="Times New Roman" w:cs="Times New Roman"/>
                <w:i/>
                <w:iCs/>
                <w:lang w:eastAsia="es-ES_tradnl"/>
              </w:rPr>
              <w:t>14 350,0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xml:space="preserve"> 5.</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Резерв за непредвидени и/или неотложни разходи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i/>
                <w:iCs/>
                <w:lang w:eastAsia="es-ES_tradnl"/>
              </w:rPr>
            </w:pPr>
            <w:r w:rsidRPr="00376E74">
              <w:rPr>
                <w:rFonts w:ascii="Times New Roman" w:hAnsi="Times New Roman" w:cs="Times New Roman"/>
                <w:i/>
                <w:iCs/>
                <w:lang w:eastAsia="es-ES_tradnl"/>
              </w:rPr>
              <w:t>71 100,0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5.1.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По централния бюджет за предотвратяване, овладяване и преодоляване на последиците от бедствия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70 000,0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5.2.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По бюджета на съдебната власт</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5.3.</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По бюджета на Народното събрание</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НЕТО</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10 711 465,9</w:t>
            </w:r>
          </w:p>
        </w:tc>
      </w:tr>
      <w:tr w:rsidR="00A41B41" w:rsidRPr="005F7A8D">
        <w:trPr>
          <w:trHeight w:val="270"/>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xml:space="preserve">  Предоставени трансфери за:</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i/>
                <w:iCs/>
                <w:lang w:eastAsia="es-ES_tradnl"/>
              </w:rPr>
            </w:pPr>
            <w:r w:rsidRPr="00376E74">
              <w:rPr>
                <w:rFonts w:ascii="Times New Roman" w:hAnsi="Times New Roman" w:cs="Times New Roman"/>
                <w:i/>
                <w:iCs/>
                <w:lang w:eastAsia="es-ES_tradnl"/>
              </w:rPr>
              <w:t>10 978 919,9</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Общините</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2 881 352,5</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Държавното обществено осигуряване</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4 723 575,8</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1.3.</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Националната здравноосигурителна каса</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1 158 086,0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 xml:space="preserve"> 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1.3.1.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 xml:space="preserve">      - от Министерството на здравеопазването</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1.4.</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Българското национално радио</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42 224,4</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1.5.</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Българската национална телевизия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65 272,2</w:t>
            </w:r>
          </w:p>
        </w:tc>
      </w:tr>
      <w:tr w:rsidR="00A41B41" w:rsidRPr="005F7A8D">
        <w:trPr>
          <w:trHeight w:val="315"/>
        </w:trPr>
        <w:tc>
          <w:tcPr>
            <w:tcW w:w="1100"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1.6.</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Българската телеграфна агенция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4 836,3</w:t>
            </w:r>
          </w:p>
        </w:tc>
      </w:tr>
      <w:tr w:rsidR="00A41B41" w:rsidRPr="005F7A8D">
        <w:trPr>
          <w:trHeight w:val="315"/>
        </w:trPr>
        <w:tc>
          <w:tcPr>
            <w:tcW w:w="1100"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1.7.</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Държавните висши училища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419 985,8</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1.7.1.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 xml:space="preserve">      - от Министерството на образованието и науката</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394 249,8</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1.7.2.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 xml:space="preserve">      - от Министерството на отбраната</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25 736,0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1.8.</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Българската академия на науките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80 837,0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1.8.1.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 xml:space="preserve">    - от Министерството на образованието и науката</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78 287,0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1.8.2.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 xml:space="preserve">    - от Министерството на околната среда и водите</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2 550,0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1.9.</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 xml:space="preserve"> Предприятието за управление на дейностите по опазване на околната среда от Министерството на околната среда и водите</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E01AB2">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83 868,0</w:t>
            </w:r>
          </w:p>
        </w:tc>
      </w:tr>
      <w:tr w:rsidR="00A41B41" w:rsidRPr="005F7A8D">
        <w:trPr>
          <w:trHeight w:val="315"/>
        </w:trPr>
        <w:tc>
          <w:tcPr>
            <w:tcW w:w="1100"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1.10.</w:t>
            </w:r>
          </w:p>
        </w:tc>
        <w:tc>
          <w:tcPr>
            <w:tcW w:w="7690" w:type="dxa"/>
            <w:tcBorders>
              <w:top w:val="single" w:sz="4" w:space="0" w:color="auto"/>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Другите сметки за средства от Европейския съюз и средства по други международни програми и договори, за които се прилага режимът на сметките за средства от  Европейския съюз</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E01AB2">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130 435,0</w:t>
            </w:r>
          </w:p>
        </w:tc>
      </w:tr>
      <w:tr w:rsidR="00A41B41" w:rsidRPr="005F7A8D">
        <w:trPr>
          <w:trHeight w:val="315"/>
        </w:trPr>
        <w:tc>
          <w:tcPr>
            <w:tcW w:w="1100"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1.10.1.</w:t>
            </w:r>
          </w:p>
        </w:tc>
        <w:tc>
          <w:tcPr>
            <w:tcW w:w="7690" w:type="dxa"/>
            <w:tcBorders>
              <w:top w:val="single" w:sz="4" w:space="0" w:color="auto"/>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 xml:space="preserve"> - от Министерския съвет</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6 793,0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1.10.2.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 xml:space="preserve"> - от Министерството на финансите</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594,9</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1.10.3.</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 xml:space="preserve"> - от Министерството на вътрешните работи</w:t>
            </w:r>
          </w:p>
        </w:tc>
        <w:tc>
          <w:tcPr>
            <w:tcW w:w="1558" w:type="dxa"/>
            <w:tcBorders>
              <w:top w:val="nil"/>
              <w:left w:val="single" w:sz="4" w:space="0" w:color="auto"/>
              <w:bottom w:val="single" w:sz="4" w:space="0" w:color="auto"/>
              <w:right w:val="single" w:sz="4" w:space="0" w:color="auto"/>
            </w:tcBorders>
            <w:noWrap/>
            <w:vAlign w:val="bottom"/>
          </w:tcPr>
          <w:p w:rsidR="00A41B41" w:rsidRPr="003B671F" w:rsidRDefault="00A41B41" w:rsidP="0048576C">
            <w:pPr>
              <w:spacing w:after="0" w:line="240" w:lineRule="auto"/>
              <w:jc w:val="right"/>
              <w:rPr>
                <w:rFonts w:ascii="Times New Roman" w:hAnsi="Times New Roman" w:cs="Times New Roman"/>
                <w:lang w:val="en-US" w:eastAsia="es-ES_tradnl"/>
              </w:rPr>
            </w:pPr>
            <w:r w:rsidRPr="00376E74">
              <w:rPr>
                <w:rFonts w:ascii="Times New Roman" w:hAnsi="Times New Roman" w:cs="Times New Roman"/>
                <w:lang w:eastAsia="es-ES_tradnl"/>
              </w:rPr>
              <w:t>9</w:t>
            </w:r>
            <w:r>
              <w:rPr>
                <w:rFonts w:ascii="Times New Roman" w:hAnsi="Times New Roman" w:cs="Times New Roman"/>
                <w:lang w:val="en-US" w:eastAsia="es-ES_tradnl"/>
              </w:rPr>
              <w:t>8</w:t>
            </w:r>
            <w:r w:rsidRPr="00376E74">
              <w:rPr>
                <w:rFonts w:ascii="Times New Roman" w:hAnsi="Times New Roman" w:cs="Times New Roman"/>
                <w:lang w:eastAsia="es-ES_tradnl"/>
              </w:rPr>
              <w:t xml:space="preserve"> </w:t>
            </w:r>
            <w:r>
              <w:rPr>
                <w:rFonts w:ascii="Times New Roman" w:hAnsi="Times New Roman" w:cs="Times New Roman"/>
                <w:lang w:val="en-US" w:eastAsia="es-ES_tradnl"/>
              </w:rPr>
              <w:t>632</w:t>
            </w:r>
            <w:r w:rsidRPr="00376E74">
              <w:rPr>
                <w:rFonts w:ascii="Times New Roman" w:hAnsi="Times New Roman" w:cs="Times New Roman"/>
                <w:lang w:eastAsia="es-ES_tradnl"/>
              </w:rPr>
              <w:t>,</w:t>
            </w:r>
            <w:r>
              <w:rPr>
                <w:rFonts w:ascii="Times New Roman" w:hAnsi="Times New Roman" w:cs="Times New Roman"/>
                <w:lang w:val="en-US" w:eastAsia="es-ES_tradnl"/>
              </w:rPr>
              <w:t>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1.10.4.</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 xml:space="preserve"> - от Министерството на външните работи</w:t>
            </w:r>
          </w:p>
        </w:tc>
        <w:tc>
          <w:tcPr>
            <w:tcW w:w="1558" w:type="dxa"/>
            <w:tcBorders>
              <w:top w:val="nil"/>
              <w:left w:val="single" w:sz="4" w:space="0" w:color="auto"/>
              <w:bottom w:val="single" w:sz="4" w:space="0" w:color="auto"/>
              <w:right w:val="single" w:sz="4" w:space="0" w:color="auto"/>
            </w:tcBorders>
            <w:noWrap/>
            <w:vAlign w:val="bottom"/>
          </w:tcPr>
          <w:p w:rsidR="00A41B41" w:rsidRPr="003B671F" w:rsidRDefault="00A41B41" w:rsidP="0048576C">
            <w:pPr>
              <w:spacing w:after="0" w:line="240" w:lineRule="auto"/>
              <w:jc w:val="right"/>
              <w:rPr>
                <w:rFonts w:ascii="Times New Roman" w:hAnsi="Times New Roman" w:cs="Times New Roman"/>
                <w:lang w:val="en-US" w:eastAsia="es-ES_tradnl"/>
              </w:rPr>
            </w:pPr>
            <w:r>
              <w:rPr>
                <w:rFonts w:ascii="Times New Roman" w:hAnsi="Times New Roman" w:cs="Times New Roman"/>
                <w:lang w:val="en-US" w:eastAsia="es-ES_tradnl"/>
              </w:rPr>
              <w:t>1</w:t>
            </w:r>
            <w:r w:rsidRPr="00376E74">
              <w:rPr>
                <w:rFonts w:ascii="Times New Roman" w:hAnsi="Times New Roman" w:cs="Times New Roman"/>
                <w:lang w:eastAsia="es-ES_tradnl"/>
              </w:rPr>
              <w:t xml:space="preserve"> </w:t>
            </w:r>
            <w:r>
              <w:rPr>
                <w:rFonts w:ascii="Times New Roman" w:hAnsi="Times New Roman" w:cs="Times New Roman"/>
                <w:lang w:val="en-US" w:eastAsia="es-ES_tradnl"/>
              </w:rPr>
              <w:t>700</w:t>
            </w:r>
            <w:r w:rsidRPr="00376E74">
              <w:rPr>
                <w:rFonts w:ascii="Times New Roman" w:hAnsi="Times New Roman" w:cs="Times New Roman"/>
                <w:lang w:eastAsia="es-ES_tradnl"/>
              </w:rPr>
              <w:t>,</w:t>
            </w:r>
            <w:r>
              <w:rPr>
                <w:rFonts w:ascii="Times New Roman" w:hAnsi="Times New Roman" w:cs="Times New Roman"/>
                <w:lang w:val="en-US" w:eastAsia="es-ES_tradnl"/>
              </w:rPr>
              <w:t>7</w:t>
            </w:r>
          </w:p>
        </w:tc>
      </w:tr>
      <w:tr w:rsidR="00A41B41" w:rsidRPr="005F7A8D">
        <w:trPr>
          <w:trHeight w:val="330"/>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1.10.5.</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 xml:space="preserve"> - от Министерството на туризма</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71,1</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1.10.6.</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 xml:space="preserve"> - от Министерството на образованието и науката</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1.10.7.</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 xml:space="preserve"> - от Министерството на регионалното развитие и благоустройството</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1.10.8.</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 xml:space="preserve"> - от Министерството на транспорта, информационните технологии и съобщенията</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432,3</w:t>
            </w:r>
          </w:p>
        </w:tc>
      </w:tr>
      <w:tr w:rsidR="00A41B41" w:rsidRPr="005F7A8D">
        <w:trPr>
          <w:trHeight w:val="330"/>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1.10.9.</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 xml:space="preserve"> - от Министерството на земеделието и храните</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93,2</w:t>
            </w:r>
          </w:p>
        </w:tc>
      </w:tr>
      <w:tr w:rsidR="00A41B41" w:rsidRPr="005F7A8D">
        <w:trPr>
          <w:trHeight w:val="330"/>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1.10.10.</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 xml:space="preserve"> - от Министерството на икономиката</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69,7</w:t>
            </w:r>
          </w:p>
        </w:tc>
      </w:tr>
      <w:tr w:rsidR="00A41B41" w:rsidRPr="005F7A8D">
        <w:trPr>
          <w:trHeight w:val="330"/>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1.10.11.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 xml:space="preserve"> - от Националния статистически институт</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350,0</w:t>
            </w:r>
          </w:p>
        </w:tc>
      </w:tr>
      <w:tr w:rsidR="00A41B41" w:rsidRPr="005F7A8D">
        <w:trPr>
          <w:trHeight w:val="330"/>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1.10.12.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 xml:space="preserve"> - от Държавната агенция "Технически операции"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1 403,0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1.10.13.</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 xml:space="preserve"> - от Държавната агенция "Национална сигурност"</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295,1</w:t>
            </w:r>
          </w:p>
        </w:tc>
      </w:tr>
      <w:tr w:rsidR="00A41B41" w:rsidRPr="005F7A8D">
        <w:trPr>
          <w:trHeight w:val="315"/>
        </w:trPr>
        <w:tc>
          <w:tcPr>
            <w:tcW w:w="1100"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 xml:space="preserve"> Сметката за средствата от Европейския съюз на Националния фонд</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1 182 486,9</w:t>
            </w:r>
          </w:p>
        </w:tc>
      </w:tr>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 xml:space="preserve"> Сметката за средствата от Европейския съюз на Държавния фонд "Земеделие"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205 960,0</w:t>
            </w:r>
          </w:p>
        </w:tc>
      </w:tr>
      <w:tr w:rsidR="00A41B41" w:rsidRPr="005F7A8D">
        <w:trPr>
          <w:trHeight w:val="270"/>
        </w:trPr>
        <w:tc>
          <w:tcPr>
            <w:tcW w:w="1100"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xml:space="preserve">  Получени трансфери от:</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i/>
                <w:iCs/>
                <w:lang w:eastAsia="es-ES_tradnl"/>
              </w:rPr>
            </w:pPr>
            <w:r w:rsidRPr="00376E74">
              <w:rPr>
                <w:rFonts w:ascii="Times New Roman" w:hAnsi="Times New Roman" w:cs="Times New Roman"/>
                <w:i/>
                <w:iCs/>
                <w:lang w:eastAsia="es-ES_tradnl"/>
              </w:rPr>
              <w:t>267 454,0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 xml:space="preserve">Държавното обществено осигуряване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7 400,0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300" w:firstLine="31680"/>
              <w:rPr>
                <w:rFonts w:ascii="Times New Roman" w:hAnsi="Times New Roman" w:cs="Times New Roman"/>
                <w:lang w:eastAsia="es-ES_tradnl"/>
              </w:rPr>
            </w:pPr>
            <w:r w:rsidRPr="00376E74">
              <w:rPr>
                <w:rFonts w:ascii="Times New Roman" w:hAnsi="Times New Roman" w:cs="Times New Roman"/>
                <w:lang w:eastAsia="es-ES_tradnl"/>
              </w:rPr>
              <w:t>- за Министерството на труда и социалната политика</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7 150,0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2.1.2.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300" w:firstLine="31680"/>
              <w:rPr>
                <w:rFonts w:ascii="Times New Roman" w:hAnsi="Times New Roman" w:cs="Times New Roman"/>
                <w:lang w:eastAsia="es-ES_tradnl"/>
              </w:rPr>
            </w:pPr>
            <w:r w:rsidRPr="00376E74">
              <w:rPr>
                <w:rFonts w:ascii="Times New Roman" w:hAnsi="Times New Roman" w:cs="Times New Roman"/>
                <w:lang w:eastAsia="es-ES_tradnl"/>
              </w:rPr>
              <w:t>- за Министерството на транспорта, информационните технологии и съобщенията</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250,0</w:t>
            </w:r>
          </w:p>
        </w:tc>
      </w:tr>
      <w:tr w:rsidR="00A41B41" w:rsidRPr="005F7A8D">
        <w:trPr>
          <w:trHeight w:val="330"/>
        </w:trPr>
        <w:tc>
          <w:tcPr>
            <w:tcW w:w="1100"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Националната здравноосигурителна каса за Министерството на финансите</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4 054,0</w:t>
            </w:r>
          </w:p>
        </w:tc>
      </w:tr>
      <w:tr w:rsidR="00A41B41" w:rsidRPr="005F7A8D">
        <w:trPr>
          <w:trHeight w:val="330"/>
        </w:trPr>
        <w:tc>
          <w:tcPr>
            <w:tcW w:w="1100"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2.3.</w:t>
            </w:r>
          </w:p>
        </w:tc>
        <w:tc>
          <w:tcPr>
            <w:tcW w:w="7690" w:type="dxa"/>
            <w:tcBorders>
              <w:top w:val="nil"/>
              <w:left w:val="nil"/>
              <w:bottom w:val="nil"/>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Предприятието за управление на дейностите по опазване на околната среда за Министерството на околната среда и водите</w:t>
            </w:r>
          </w:p>
        </w:tc>
        <w:tc>
          <w:tcPr>
            <w:tcW w:w="1558" w:type="dxa"/>
            <w:tcBorders>
              <w:top w:val="nil"/>
              <w:left w:val="single" w:sz="4" w:space="0" w:color="auto"/>
              <w:bottom w:val="nil"/>
              <w:right w:val="single" w:sz="4" w:space="0" w:color="auto"/>
            </w:tcBorders>
            <w:noWrap/>
            <w:vAlign w:val="bottom"/>
          </w:tcPr>
          <w:p w:rsidR="00A41B41" w:rsidRPr="00376E74" w:rsidRDefault="00A41B41" w:rsidP="00E01AB2">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6 000,0</w:t>
            </w:r>
          </w:p>
        </w:tc>
      </w:tr>
      <w:tr w:rsidR="00A41B41" w:rsidRPr="005F7A8D">
        <w:trPr>
          <w:trHeight w:val="330"/>
        </w:trPr>
        <w:tc>
          <w:tcPr>
            <w:tcW w:w="1100"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2.4.</w:t>
            </w:r>
          </w:p>
        </w:tc>
        <w:tc>
          <w:tcPr>
            <w:tcW w:w="7690" w:type="dxa"/>
            <w:tcBorders>
              <w:top w:val="nil"/>
              <w:left w:val="nil"/>
              <w:bottom w:val="nil"/>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Сметката за средствата от Европейския съюз на Държавния фонд "Земеделие" за централния бюджет</w:t>
            </w:r>
          </w:p>
        </w:tc>
        <w:tc>
          <w:tcPr>
            <w:tcW w:w="1558" w:type="dxa"/>
            <w:tcBorders>
              <w:top w:val="nil"/>
              <w:left w:val="single" w:sz="4" w:space="0" w:color="auto"/>
              <w:bottom w:val="nil"/>
              <w:right w:val="single" w:sz="4" w:space="0" w:color="auto"/>
            </w:tcBorders>
            <w:noWrap/>
            <w:vAlign w:val="bottom"/>
          </w:tcPr>
          <w:p w:rsidR="00A41B41" w:rsidRPr="00376E74" w:rsidRDefault="00A41B41" w:rsidP="00E01AB2">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250 000,0</w:t>
            </w:r>
          </w:p>
        </w:tc>
      </w:tr>
      <w:tr w:rsidR="00A41B41" w:rsidRPr="005F7A8D">
        <w:trPr>
          <w:trHeight w:val="25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ВНОСКА В ОБЩИЯ БЮДЖЕТ НА ЕВРОПЕЙСКИЯ СЪЮЗ</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992 571,6</w:t>
            </w:r>
          </w:p>
        </w:tc>
      </w:tr>
      <w:tr w:rsidR="00A41B41" w:rsidRPr="005F7A8D">
        <w:trPr>
          <w:trHeight w:val="315"/>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nil"/>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bl>
    <w:p w:rsidR="00A41B41" w:rsidRDefault="00A41B41" w:rsidP="009E3023">
      <w:pPr>
        <w:tabs>
          <w:tab w:val="left" w:pos="8293"/>
        </w:tabs>
        <w:spacing w:after="0" w:line="240" w:lineRule="auto"/>
        <w:ind w:left="-497" w:firstLine="1037"/>
        <w:rPr>
          <w:rFonts w:ascii="Times New Roman" w:hAnsi="Times New Roman" w:cs="Times New Roman"/>
          <w:sz w:val="28"/>
          <w:szCs w:val="28"/>
          <w:lang w:eastAsia="es-ES_tradnl"/>
        </w:rPr>
      </w:pPr>
    </w:p>
    <w:p w:rsidR="00A41B41" w:rsidRPr="009E3023" w:rsidRDefault="00A41B41" w:rsidP="009E3023">
      <w:pPr>
        <w:tabs>
          <w:tab w:val="left" w:pos="8293"/>
        </w:tabs>
        <w:spacing w:after="0" w:line="240" w:lineRule="auto"/>
        <w:ind w:left="-497" w:firstLine="1037"/>
        <w:rPr>
          <w:rFonts w:ascii="Times New Roman" w:hAnsi="Times New Roman" w:cs="Times New Roman"/>
          <w:sz w:val="28"/>
          <w:szCs w:val="28"/>
          <w:lang w:eastAsia="es-ES_tradnl"/>
        </w:rPr>
      </w:pPr>
      <w:r w:rsidRPr="009E3023">
        <w:rPr>
          <w:rFonts w:ascii="Times New Roman" w:hAnsi="Times New Roman" w:cs="Times New Roman"/>
          <w:sz w:val="28"/>
          <w:szCs w:val="28"/>
          <w:lang w:eastAsia="es-ES_tradnl"/>
        </w:rPr>
        <w:t>(3) Утвърждава бюджетното салдо по държавния бюджет за 2017 г., както следва:</w:t>
      </w:r>
      <w:r w:rsidRPr="009E3023">
        <w:rPr>
          <w:rFonts w:ascii="Times New Roman" w:hAnsi="Times New Roman" w:cs="Times New Roman"/>
          <w:sz w:val="28"/>
          <w:szCs w:val="28"/>
          <w:lang w:eastAsia="es-ES_tradnl"/>
        </w:rPr>
        <w:tab/>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 </w:t>
            </w:r>
          </w:p>
        </w:tc>
      </w:tr>
      <w:tr w:rsidR="00A41B41" w:rsidRPr="005F7A8D">
        <w:trPr>
          <w:trHeight w:val="315"/>
        </w:trPr>
        <w:tc>
          <w:tcPr>
            <w:tcW w:w="1100"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nil"/>
              <w:left w:val="nil"/>
              <w:bottom w:val="nil"/>
              <w:right w:val="nil"/>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(І-ІІ-ІІІ-IV)</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-864 156,2</w:t>
            </w:r>
          </w:p>
        </w:tc>
      </w:tr>
      <w:tr w:rsidR="00A41B41" w:rsidRPr="005F7A8D">
        <w:trPr>
          <w:trHeight w:val="27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bl>
    <w:p w:rsidR="00A41B41" w:rsidRDefault="00A41B41" w:rsidP="00E01AB2">
      <w:pPr>
        <w:spacing w:after="0" w:line="240" w:lineRule="auto"/>
        <w:ind w:firstLine="639"/>
        <w:jc w:val="both"/>
        <w:rPr>
          <w:rFonts w:ascii="Times New Roman" w:hAnsi="Times New Roman" w:cs="Times New Roman"/>
          <w:sz w:val="28"/>
          <w:szCs w:val="28"/>
          <w:lang w:eastAsia="es-ES_tradnl"/>
        </w:rPr>
      </w:pPr>
    </w:p>
    <w:p w:rsidR="00A41B41" w:rsidRPr="009E3023" w:rsidRDefault="00A41B41" w:rsidP="00E01AB2">
      <w:pPr>
        <w:spacing w:after="0" w:line="240" w:lineRule="auto"/>
        <w:ind w:firstLine="639"/>
        <w:jc w:val="both"/>
        <w:rPr>
          <w:rFonts w:ascii="Times New Roman" w:hAnsi="Times New Roman" w:cs="Times New Roman"/>
          <w:sz w:val="28"/>
          <w:szCs w:val="28"/>
          <w:lang w:eastAsia="es-ES_tradnl"/>
        </w:rPr>
      </w:pPr>
      <w:r w:rsidRPr="009E3023">
        <w:rPr>
          <w:rFonts w:ascii="Times New Roman" w:hAnsi="Times New Roman" w:cs="Times New Roman"/>
          <w:sz w:val="28"/>
          <w:szCs w:val="28"/>
          <w:lang w:eastAsia="es-ES_tradnl"/>
        </w:rPr>
        <w:t>(4) Утвърждава нето операциите в частта на финансирането на бюджетното салдо по държавния бюджет за 2017 г.,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 </w:t>
            </w:r>
          </w:p>
        </w:tc>
      </w:tr>
      <w:tr w:rsidR="00A41B41" w:rsidRPr="005F7A8D">
        <w:trPr>
          <w:trHeight w:val="315"/>
        </w:trPr>
        <w:tc>
          <w:tcPr>
            <w:tcW w:w="1100"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nil"/>
              <w:left w:val="nil"/>
              <w:bottom w:val="nil"/>
              <w:right w:val="nil"/>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VІ.</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ОПЕРАЦИИ В ЧАСТТА НА ФИНАНСИРАНЕТО - НЕТО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864 156,2</w:t>
            </w:r>
          </w:p>
        </w:tc>
      </w:tr>
      <w:tr w:rsidR="00A41B41" w:rsidRPr="005F7A8D">
        <w:trPr>
          <w:trHeight w:val="315"/>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r>
      <w:tr w:rsidR="00A41B41" w:rsidRPr="005F7A8D">
        <w:trPr>
          <w:trHeight w:val="285"/>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b/>
                <w:bCs/>
                <w:u w:val="single"/>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r>
      <w:tr w:rsidR="00A41B41" w:rsidRPr="005F7A8D">
        <w:trPr>
          <w:trHeight w:val="21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b/>
                <w:bCs/>
                <w:u w:val="single"/>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A92215">
      <w:pPr>
        <w:spacing w:after="0" w:line="240" w:lineRule="auto"/>
        <w:rPr>
          <w:rFonts w:ascii="Times New Roman" w:hAnsi="Times New Roman" w:cs="Times New Roman"/>
          <w:b/>
          <w:bCs/>
          <w:sz w:val="28"/>
          <w:szCs w:val="28"/>
          <w:lang w:eastAsia="es-ES_tradnl"/>
        </w:rPr>
      </w:pPr>
    </w:p>
    <w:p w:rsidR="00A41B41" w:rsidRPr="00330273" w:rsidRDefault="00A41B41" w:rsidP="00330273">
      <w:pPr>
        <w:pStyle w:val="Style2"/>
        <w:widowControl/>
        <w:pBdr>
          <w:top w:val="single" w:sz="4" w:space="1" w:color="auto"/>
          <w:bottom w:val="single" w:sz="4" w:space="1" w:color="auto"/>
        </w:pBdr>
        <w:jc w:val="both"/>
        <w:rPr>
          <w:rStyle w:val="FontStyle17"/>
          <w:rFonts w:cs="Times New Roman"/>
          <w:b/>
          <w:bCs/>
          <w:i/>
          <w:iCs/>
          <w:sz w:val="28"/>
          <w:szCs w:val="28"/>
        </w:rPr>
      </w:pPr>
      <w:r>
        <w:rPr>
          <w:rStyle w:val="FontStyle16"/>
          <w:rFonts w:ascii="Calibri" w:hAnsi="Calibri"/>
          <w:b/>
          <w:bCs/>
          <w:sz w:val="28"/>
          <w:szCs w:val="28"/>
        </w:rPr>
        <w:t xml:space="preserve">Предложение на н.п. </w:t>
      </w:r>
      <w:r w:rsidRPr="00330273">
        <w:rPr>
          <w:rStyle w:val="FontStyle16"/>
          <w:rFonts w:ascii="Calibri" w:hAnsi="Calibri"/>
          <w:b/>
          <w:bCs/>
          <w:sz w:val="28"/>
          <w:szCs w:val="28"/>
        </w:rPr>
        <w:t>Борислав Великов, Милен Михов, Красимира Ковачка, Станислав Станилов, Мариана Тодорова</w:t>
      </w:r>
      <w:r>
        <w:rPr>
          <w:rStyle w:val="FontStyle16"/>
          <w:rFonts w:ascii="Calibri" w:hAnsi="Calibri"/>
          <w:b/>
          <w:bCs/>
          <w:sz w:val="28"/>
          <w:szCs w:val="28"/>
        </w:rPr>
        <w:t xml:space="preserve"> (№ </w:t>
      </w:r>
      <w:r w:rsidRPr="00330273">
        <w:rPr>
          <w:rStyle w:val="FontStyle17"/>
          <w:rFonts w:cs="Times New Roman"/>
          <w:b/>
          <w:bCs/>
          <w:i/>
          <w:iCs/>
          <w:sz w:val="28"/>
          <w:szCs w:val="28"/>
        </w:rPr>
        <w:t>654-04-313</w:t>
      </w:r>
      <w:r>
        <w:rPr>
          <w:rStyle w:val="FontStyle17"/>
          <w:rFonts w:cs="Times New Roman"/>
          <w:b/>
          <w:bCs/>
          <w:i/>
          <w:iCs/>
          <w:sz w:val="28"/>
          <w:szCs w:val="28"/>
        </w:rPr>
        <w:t>)</w:t>
      </w:r>
    </w:p>
    <w:p w:rsidR="00A41B41" w:rsidRPr="00330273" w:rsidRDefault="00A41B41" w:rsidP="00330273">
      <w:pPr>
        <w:pStyle w:val="Style2"/>
        <w:widowControl/>
        <w:jc w:val="right"/>
        <w:rPr>
          <w:rStyle w:val="FontStyle17"/>
          <w:rFonts w:cs="Times New Roman"/>
          <w:b/>
          <w:bCs/>
          <w:i/>
          <w:iCs/>
          <w:sz w:val="28"/>
          <w:szCs w:val="28"/>
        </w:rPr>
      </w:pPr>
    </w:p>
    <w:p w:rsidR="00A41B41" w:rsidRPr="00330273" w:rsidRDefault="00A41B41" w:rsidP="00330273">
      <w:pPr>
        <w:pStyle w:val="Style3"/>
        <w:widowControl/>
        <w:tabs>
          <w:tab w:val="left" w:pos="142"/>
        </w:tabs>
        <w:ind w:left="-284"/>
        <w:rPr>
          <w:rStyle w:val="FontStyle16"/>
          <w:rFonts w:ascii="Calibri" w:hAnsi="Calibri"/>
          <w:b/>
          <w:bCs/>
          <w:sz w:val="28"/>
          <w:szCs w:val="28"/>
        </w:rPr>
      </w:pPr>
      <w:r w:rsidRPr="00330273">
        <w:rPr>
          <w:rStyle w:val="FontStyle16"/>
          <w:rFonts w:ascii="Calibri" w:hAnsi="Calibri"/>
          <w:b/>
          <w:bCs/>
          <w:sz w:val="28"/>
          <w:szCs w:val="28"/>
        </w:rPr>
        <w:t>В чл. 1, ал. 2 да се направят следните изменения:</w:t>
      </w:r>
    </w:p>
    <w:p w:rsidR="00A41B41" w:rsidRPr="00330273" w:rsidRDefault="00A41B41" w:rsidP="00330273">
      <w:pPr>
        <w:pStyle w:val="Style7"/>
        <w:widowControl/>
        <w:tabs>
          <w:tab w:val="left" w:pos="142"/>
          <w:tab w:val="left" w:pos="643"/>
        </w:tabs>
        <w:ind w:left="-284"/>
        <w:rPr>
          <w:rStyle w:val="FontStyle16"/>
          <w:sz w:val="28"/>
          <w:szCs w:val="28"/>
        </w:rPr>
      </w:pPr>
      <w:r w:rsidRPr="00330273">
        <w:rPr>
          <w:rStyle w:val="FontStyle16"/>
          <w:sz w:val="28"/>
          <w:szCs w:val="28"/>
        </w:rPr>
        <w:t>а)</w:t>
      </w:r>
      <w:r w:rsidRPr="00330273">
        <w:rPr>
          <w:rStyle w:val="FontStyle16"/>
          <w:sz w:val="28"/>
          <w:szCs w:val="28"/>
        </w:rPr>
        <w:tab/>
        <w:t>В колона 3, на ред II. 2 числото „2 076 928, 2" да се замени с 2 066 428, 2";</w:t>
      </w:r>
    </w:p>
    <w:p w:rsidR="00A41B41" w:rsidRPr="00330273" w:rsidRDefault="00A41B41" w:rsidP="00330273">
      <w:pPr>
        <w:pStyle w:val="Style7"/>
        <w:widowControl/>
        <w:tabs>
          <w:tab w:val="left" w:pos="142"/>
          <w:tab w:val="left" w:pos="643"/>
        </w:tabs>
        <w:ind w:left="-284"/>
        <w:rPr>
          <w:rStyle w:val="FontStyle16"/>
          <w:sz w:val="28"/>
          <w:szCs w:val="28"/>
        </w:rPr>
      </w:pPr>
      <w:r w:rsidRPr="00330273">
        <w:rPr>
          <w:rStyle w:val="FontStyle16"/>
          <w:sz w:val="28"/>
          <w:szCs w:val="28"/>
        </w:rPr>
        <w:t>б)</w:t>
      </w:r>
      <w:r w:rsidRPr="00330273">
        <w:rPr>
          <w:rStyle w:val="FontStyle16"/>
          <w:sz w:val="28"/>
          <w:szCs w:val="28"/>
        </w:rPr>
        <w:tab/>
        <w:t>В колона 3, на ред II. 2.1 числото „1 829 467, 4" да се замени с „1 818 967, 4";</w:t>
      </w:r>
    </w:p>
    <w:p w:rsidR="00A41B41" w:rsidRPr="00330273" w:rsidRDefault="00A41B41" w:rsidP="00330273">
      <w:pPr>
        <w:pStyle w:val="Style7"/>
        <w:widowControl/>
        <w:tabs>
          <w:tab w:val="left" w:pos="142"/>
          <w:tab w:val="left" w:pos="643"/>
        </w:tabs>
        <w:ind w:left="-284"/>
        <w:rPr>
          <w:rStyle w:val="FontStyle16"/>
          <w:sz w:val="28"/>
          <w:szCs w:val="28"/>
        </w:rPr>
      </w:pPr>
      <w:r w:rsidRPr="00330273">
        <w:rPr>
          <w:rStyle w:val="FontStyle16"/>
          <w:sz w:val="28"/>
          <w:szCs w:val="28"/>
        </w:rPr>
        <w:t>в)</w:t>
      </w:r>
      <w:r w:rsidRPr="00330273">
        <w:rPr>
          <w:rStyle w:val="FontStyle16"/>
          <w:sz w:val="28"/>
          <w:szCs w:val="28"/>
        </w:rPr>
        <w:tab/>
        <w:t>В колона 3, на ред III числото „10 711 465, 9" да се замени с „10 721 965, 9";</w:t>
      </w:r>
    </w:p>
    <w:p w:rsidR="00A41B41" w:rsidRPr="00330273" w:rsidRDefault="00A41B41" w:rsidP="00330273">
      <w:pPr>
        <w:pStyle w:val="Style7"/>
        <w:widowControl/>
        <w:tabs>
          <w:tab w:val="left" w:pos="142"/>
          <w:tab w:val="left" w:pos="643"/>
        </w:tabs>
        <w:ind w:left="-284"/>
        <w:rPr>
          <w:rStyle w:val="FontStyle16"/>
          <w:sz w:val="28"/>
          <w:szCs w:val="28"/>
        </w:rPr>
      </w:pPr>
      <w:r w:rsidRPr="00330273">
        <w:rPr>
          <w:rStyle w:val="FontStyle16"/>
          <w:sz w:val="28"/>
          <w:szCs w:val="28"/>
        </w:rPr>
        <w:t>г)</w:t>
      </w:r>
      <w:r w:rsidRPr="00330273">
        <w:rPr>
          <w:rStyle w:val="FontStyle16"/>
          <w:sz w:val="28"/>
          <w:szCs w:val="28"/>
        </w:rPr>
        <w:tab/>
        <w:t xml:space="preserve">В колона 3, на ред </w:t>
      </w:r>
      <w:r w:rsidRPr="00330273">
        <w:rPr>
          <w:rStyle w:val="FontStyle16"/>
          <w:sz w:val="28"/>
          <w:szCs w:val="28"/>
          <w:lang w:val="en-US"/>
        </w:rPr>
        <w:t xml:space="preserve">III. </w:t>
      </w:r>
      <w:r w:rsidRPr="00330273">
        <w:rPr>
          <w:rStyle w:val="FontStyle16"/>
          <w:sz w:val="28"/>
          <w:szCs w:val="28"/>
        </w:rPr>
        <w:t>1 числото „10 978 919, 9" да се замени с „10 989 419, 9";</w:t>
      </w:r>
    </w:p>
    <w:p w:rsidR="00A41B41" w:rsidRPr="00330273" w:rsidRDefault="00A41B41" w:rsidP="00330273">
      <w:pPr>
        <w:pStyle w:val="Style7"/>
        <w:widowControl/>
        <w:tabs>
          <w:tab w:val="left" w:pos="142"/>
          <w:tab w:val="left" w:pos="643"/>
        </w:tabs>
        <w:ind w:left="-284"/>
        <w:rPr>
          <w:rStyle w:val="FontStyle16"/>
          <w:sz w:val="28"/>
          <w:szCs w:val="28"/>
        </w:rPr>
      </w:pPr>
      <w:r w:rsidRPr="00330273">
        <w:rPr>
          <w:rStyle w:val="FontStyle16"/>
          <w:sz w:val="28"/>
          <w:szCs w:val="28"/>
        </w:rPr>
        <w:t>д)</w:t>
      </w:r>
      <w:r w:rsidRPr="00330273">
        <w:rPr>
          <w:rStyle w:val="FontStyle16"/>
          <w:sz w:val="28"/>
          <w:szCs w:val="28"/>
        </w:rPr>
        <w:tab/>
        <w:t>В колона 3, на ред III. 1.7 числото „419 985, 8" да се замени с числото" „420 485, 0".</w:t>
      </w:r>
    </w:p>
    <w:p w:rsidR="00A41B41" w:rsidRPr="00330273" w:rsidRDefault="00A41B41" w:rsidP="00330273">
      <w:pPr>
        <w:pStyle w:val="Style7"/>
        <w:widowControl/>
        <w:tabs>
          <w:tab w:val="left" w:pos="142"/>
          <w:tab w:val="left" w:pos="643"/>
        </w:tabs>
        <w:ind w:left="-284"/>
        <w:rPr>
          <w:rStyle w:val="FontStyle16"/>
          <w:sz w:val="28"/>
          <w:szCs w:val="28"/>
        </w:rPr>
      </w:pPr>
      <w:r w:rsidRPr="00330273">
        <w:rPr>
          <w:rStyle w:val="FontStyle16"/>
          <w:sz w:val="28"/>
          <w:szCs w:val="28"/>
        </w:rPr>
        <w:t>е)</w:t>
      </w:r>
      <w:r w:rsidRPr="00330273">
        <w:rPr>
          <w:rStyle w:val="FontStyle16"/>
          <w:sz w:val="28"/>
          <w:szCs w:val="28"/>
        </w:rPr>
        <w:tab/>
        <w:t>В колона 3, на ред III. 1.7.1 числото „394 249, 8" да се замени с числото" „394 749, 8".</w:t>
      </w:r>
    </w:p>
    <w:p w:rsidR="00A41B41" w:rsidRPr="00330273" w:rsidRDefault="00A41B41" w:rsidP="00330273">
      <w:pPr>
        <w:pStyle w:val="Style7"/>
        <w:widowControl/>
        <w:tabs>
          <w:tab w:val="left" w:pos="142"/>
          <w:tab w:val="left" w:pos="643"/>
        </w:tabs>
        <w:ind w:left="-284"/>
        <w:rPr>
          <w:rStyle w:val="FontStyle16"/>
          <w:sz w:val="28"/>
          <w:szCs w:val="28"/>
        </w:rPr>
      </w:pPr>
      <w:r w:rsidRPr="00330273">
        <w:rPr>
          <w:rStyle w:val="FontStyle16"/>
          <w:sz w:val="28"/>
          <w:szCs w:val="28"/>
        </w:rPr>
        <w:t>ж)</w:t>
      </w:r>
      <w:r w:rsidRPr="00330273">
        <w:rPr>
          <w:rStyle w:val="FontStyle16"/>
          <w:sz w:val="28"/>
          <w:szCs w:val="28"/>
        </w:rPr>
        <w:tab/>
        <w:t xml:space="preserve">В колона 3, на ред </w:t>
      </w:r>
      <w:r w:rsidRPr="00330273">
        <w:rPr>
          <w:rStyle w:val="FontStyle16"/>
          <w:sz w:val="28"/>
          <w:szCs w:val="28"/>
          <w:lang w:val="en-US"/>
        </w:rPr>
        <w:t>III.</w:t>
      </w:r>
      <w:r w:rsidRPr="00330273">
        <w:rPr>
          <w:rStyle w:val="FontStyle16"/>
          <w:sz w:val="28"/>
          <w:szCs w:val="28"/>
        </w:rPr>
        <w:t>1.8 числото „80 837, 0" да се замени с числото" „90 837, 0".</w:t>
      </w:r>
    </w:p>
    <w:p w:rsidR="00A41B41" w:rsidRPr="00330273" w:rsidRDefault="00A41B41" w:rsidP="00330273">
      <w:pPr>
        <w:pStyle w:val="Style7"/>
        <w:widowControl/>
        <w:tabs>
          <w:tab w:val="left" w:pos="142"/>
          <w:tab w:val="left" w:pos="643"/>
        </w:tabs>
        <w:ind w:left="-284"/>
        <w:rPr>
          <w:rStyle w:val="FontStyle16"/>
          <w:sz w:val="28"/>
          <w:szCs w:val="28"/>
        </w:rPr>
      </w:pPr>
      <w:r w:rsidRPr="00330273">
        <w:rPr>
          <w:rStyle w:val="FontStyle16"/>
          <w:sz w:val="28"/>
          <w:szCs w:val="28"/>
        </w:rPr>
        <w:t>з)</w:t>
      </w:r>
      <w:r w:rsidRPr="00330273">
        <w:rPr>
          <w:rStyle w:val="FontStyle16"/>
          <w:sz w:val="28"/>
          <w:szCs w:val="28"/>
        </w:rPr>
        <w:tab/>
        <w:t>В колона 3, наред III. 1.8.1 числото „ 78 287, 0" да се замени със „88 287, 0";</w:t>
      </w:r>
    </w:p>
    <w:p w:rsidR="00A41B41" w:rsidRDefault="00A41B41" w:rsidP="00330273">
      <w:pPr>
        <w:pStyle w:val="Style3"/>
        <w:widowControl/>
        <w:tabs>
          <w:tab w:val="left" w:pos="142"/>
        </w:tabs>
        <w:ind w:left="-284"/>
        <w:rPr>
          <w:i/>
          <w:iCs/>
          <w:sz w:val="28"/>
          <w:szCs w:val="28"/>
          <w:lang w:val="en-US"/>
        </w:rPr>
      </w:pPr>
    </w:p>
    <w:p w:rsidR="00A41B41" w:rsidRPr="00E050CA" w:rsidRDefault="00A41B41" w:rsidP="00330273">
      <w:pPr>
        <w:pStyle w:val="Style3"/>
        <w:widowControl/>
        <w:tabs>
          <w:tab w:val="left" w:pos="142"/>
        </w:tabs>
        <w:ind w:left="-284"/>
        <w:rPr>
          <w:b/>
          <w:bCs/>
          <w:sz w:val="28"/>
          <w:szCs w:val="28"/>
          <w:u w:val="single"/>
        </w:rPr>
      </w:pPr>
      <w:r>
        <w:rPr>
          <w:b/>
          <w:bCs/>
          <w:sz w:val="28"/>
          <w:szCs w:val="28"/>
          <w:u w:val="single"/>
        </w:rPr>
        <w:t>Работната група не подкрепя предложението.</w:t>
      </w:r>
    </w:p>
    <w:p w:rsidR="00A41B41" w:rsidRPr="00E050CA" w:rsidRDefault="00A41B41" w:rsidP="00330273">
      <w:pPr>
        <w:pStyle w:val="Style3"/>
        <w:widowControl/>
        <w:tabs>
          <w:tab w:val="left" w:pos="142"/>
        </w:tabs>
        <w:ind w:left="-284"/>
        <w:rPr>
          <w:i/>
          <w:iCs/>
          <w:sz w:val="28"/>
          <w:szCs w:val="28"/>
          <w:lang w:val="en-US"/>
        </w:rPr>
      </w:pPr>
    </w:p>
    <w:p w:rsidR="00A41B41" w:rsidRPr="00E563C8" w:rsidRDefault="00A41B41" w:rsidP="00E563C8">
      <w:pPr>
        <w:pStyle w:val="Style5"/>
        <w:widowControl/>
        <w:pBdr>
          <w:top w:val="single" w:sz="4" w:space="1" w:color="auto"/>
          <w:bottom w:val="single" w:sz="4" w:space="1" w:color="auto"/>
        </w:pBdr>
        <w:spacing w:line="240" w:lineRule="auto"/>
        <w:ind w:firstLine="0"/>
        <w:rPr>
          <w:b/>
          <w:bCs/>
          <w:i/>
          <w:iCs/>
          <w:sz w:val="28"/>
          <w:szCs w:val="28"/>
        </w:rPr>
      </w:pPr>
      <w:r>
        <w:rPr>
          <w:b/>
          <w:bCs/>
          <w:i/>
          <w:iCs/>
          <w:sz w:val="28"/>
          <w:szCs w:val="28"/>
        </w:rPr>
        <w:t xml:space="preserve">Предложение на н.п. </w:t>
      </w:r>
      <w:r w:rsidRPr="00E563C8">
        <w:rPr>
          <w:b/>
          <w:bCs/>
          <w:i/>
          <w:iCs/>
          <w:sz w:val="28"/>
          <w:szCs w:val="28"/>
        </w:rPr>
        <w:t>Славчо Атанасов (№ 654-04-314)</w:t>
      </w:r>
    </w:p>
    <w:p w:rsidR="00A41B41" w:rsidRDefault="00A41B41" w:rsidP="00A118A7">
      <w:pPr>
        <w:pStyle w:val="Style5"/>
        <w:widowControl/>
        <w:spacing w:line="240" w:lineRule="auto"/>
        <w:ind w:left="538" w:firstLine="0"/>
        <w:jc w:val="right"/>
        <w:rPr>
          <w:b/>
          <w:bCs/>
          <w:sz w:val="28"/>
          <w:szCs w:val="28"/>
        </w:rPr>
      </w:pPr>
    </w:p>
    <w:p w:rsidR="00A41B41" w:rsidRPr="00A118A7" w:rsidRDefault="00A41B41" w:rsidP="00E563C8">
      <w:pPr>
        <w:pStyle w:val="Style11"/>
        <w:widowControl/>
        <w:jc w:val="both"/>
        <w:rPr>
          <w:rStyle w:val="FontStyle19"/>
          <w:rFonts w:ascii="Times New (W1)" w:hAnsi="Times New (W1)" w:cs="Times New (W1)"/>
          <w:i/>
          <w:iCs/>
          <w:spacing w:val="0"/>
          <w:sz w:val="28"/>
          <w:szCs w:val="28"/>
          <w:u w:val="single"/>
        </w:rPr>
      </w:pPr>
      <w:r w:rsidRPr="00A118A7">
        <w:rPr>
          <w:rStyle w:val="FontStyle19"/>
          <w:rFonts w:ascii="Times New (W1)" w:hAnsi="Times New (W1)" w:cs="Times New (W1)"/>
          <w:i/>
          <w:iCs/>
          <w:spacing w:val="0"/>
          <w:sz w:val="28"/>
          <w:szCs w:val="28"/>
          <w:u w:val="single"/>
        </w:rPr>
        <w:t>В чл.1, ал.2 се правят следните изменения:</w:t>
      </w:r>
    </w:p>
    <w:p w:rsidR="00A41B41" w:rsidRPr="00A118A7" w:rsidRDefault="00A41B41" w:rsidP="00E563C8">
      <w:pPr>
        <w:pStyle w:val="Style3"/>
        <w:widowControl/>
        <w:jc w:val="both"/>
        <w:rPr>
          <w:rStyle w:val="FontStyle18"/>
          <w:rFonts w:ascii="Times New (W1)" w:hAnsi="Times New (W1)" w:cs="Times New (W1)"/>
          <w:i/>
          <w:iCs/>
          <w:sz w:val="28"/>
          <w:szCs w:val="28"/>
        </w:rPr>
      </w:pPr>
      <w:r w:rsidRPr="00A118A7">
        <w:rPr>
          <w:rStyle w:val="FontStyle18"/>
          <w:rFonts w:ascii="Times New (W1)" w:hAnsi="Times New (W1)" w:cs="Times New (W1)"/>
          <w:i/>
          <w:iCs/>
          <w:sz w:val="28"/>
          <w:szCs w:val="28"/>
        </w:rPr>
        <w:t>а) В колона 2, ред на ред II.5 числото „71 400,0" да се замени с „61 400,0"</w:t>
      </w:r>
    </w:p>
    <w:p w:rsidR="00A41B41" w:rsidRDefault="00A41B41" w:rsidP="00E563C8">
      <w:pPr>
        <w:pStyle w:val="Style3"/>
        <w:widowControl/>
        <w:jc w:val="both"/>
        <w:rPr>
          <w:rStyle w:val="FontStyle18"/>
          <w:rFonts w:ascii="Calibri" w:hAnsi="Calibri"/>
          <w:i/>
          <w:iCs/>
          <w:sz w:val="28"/>
          <w:szCs w:val="28"/>
        </w:rPr>
      </w:pPr>
    </w:p>
    <w:p w:rsidR="00A41B41" w:rsidRPr="00E563C8" w:rsidRDefault="00A41B41" w:rsidP="00E563C8">
      <w:pPr>
        <w:pStyle w:val="Style3"/>
        <w:widowControl/>
        <w:jc w:val="both"/>
        <w:rPr>
          <w:rStyle w:val="FontStyle18"/>
          <w:rFonts w:ascii="Calibri" w:hAnsi="Calibri"/>
          <w:i/>
          <w:iCs/>
          <w:sz w:val="28"/>
          <w:szCs w:val="28"/>
        </w:rPr>
      </w:pPr>
      <w:r>
        <w:rPr>
          <w:rStyle w:val="FontStyle18"/>
          <w:rFonts w:ascii="Calibri" w:hAnsi="Calibri"/>
          <w:i/>
          <w:iCs/>
          <w:sz w:val="28"/>
          <w:szCs w:val="28"/>
        </w:rPr>
        <w:t xml:space="preserve">Предложението кореспондира с чл. 17, </w:t>
      </w:r>
      <w:r w:rsidRPr="00E563C8">
        <w:rPr>
          <w:rStyle w:val="FontStyle18"/>
          <w:rFonts w:ascii="Calibri" w:hAnsi="Calibri"/>
          <w:i/>
          <w:iCs/>
          <w:sz w:val="28"/>
          <w:szCs w:val="28"/>
        </w:rPr>
        <w:t xml:space="preserve">ал. 1 „Бюджет на Министерството на културата за 2017", от които </w:t>
      </w:r>
      <w:r w:rsidRPr="00E563C8">
        <w:rPr>
          <w:rStyle w:val="FontStyle17"/>
          <w:rFonts w:cs="Times New Roman"/>
          <w:i/>
          <w:iCs/>
          <w:sz w:val="28"/>
          <w:szCs w:val="28"/>
        </w:rPr>
        <w:t xml:space="preserve">5 000 000 </w:t>
      </w:r>
      <w:r w:rsidRPr="00E563C8">
        <w:rPr>
          <w:rStyle w:val="FontStyle18"/>
          <w:rFonts w:ascii="Calibri" w:hAnsi="Calibri"/>
          <w:i/>
          <w:iCs/>
          <w:sz w:val="28"/>
          <w:szCs w:val="28"/>
        </w:rPr>
        <w:t>по политика в областта на опазване на движимото и недвижимото културно наследство -дигитализация в изпълнение изискванията на електронното правителство</w:t>
      </w:r>
      <w:r>
        <w:rPr>
          <w:rStyle w:val="FontStyle18"/>
          <w:rFonts w:ascii="Calibri" w:hAnsi="Calibri"/>
          <w:i/>
          <w:iCs/>
          <w:sz w:val="28"/>
          <w:szCs w:val="28"/>
        </w:rPr>
        <w:t xml:space="preserve"> </w:t>
      </w:r>
      <w:r w:rsidRPr="00E563C8">
        <w:rPr>
          <w:rStyle w:val="FontStyle18"/>
          <w:rFonts w:ascii="Calibri" w:hAnsi="Calibri"/>
          <w:i/>
          <w:iCs/>
          <w:sz w:val="28"/>
          <w:szCs w:val="28"/>
        </w:rPr>
        <w:t xml:space="preserve">(дигитализация на цялостното съдържание от недвижимо арт и историческо богатство в музеите, библиотеките, регионалните библиотеки, включени в „Глобални библиотеки", галериите, националния архив; както и на всички паметници на културата с национално, регионално и местно значение, Устройствените планове на общините и разрешителните становища на НИНКН,което вече дори е задължение по новоприетата поправка на ЗКН/2016); </w:t>
      </w:r>
      <w:r w:rsidRPr="00E563C8">
        <w:rPr>
          <w:rStyle w:val="FontStyle19"/>
          <w:rFonts w:ascii="Calibri" w:hAnsi="Calibri"/>
          <w:i/>
          <w:iCs/>
          <w:sz w:val="28"/>
          <w:szCs w:val="28"/>
        </w:rPr>
        <w:t xml:space="preserve">2 </w:t>
      </w:r>
      <w:r w:rsidRPr="00E563C8">
        <w:rPr>
          <w:rStyle w:val="FontStyle18"/>
          <w:rFonts w:ascii="Calibri" w:hAnsi="Calibri"/>
          <w:i/>
          <w:iCs/>
          <w:sz w:val="28"/>
          <w:szCs w:val="28"/>
        </w:rPr>
        <w:t xml:space="preserve">000 000 за Националното честване на </w:t>
      </w:r>
      <w:r w:rsidRPr="00E563C8">
        <w:rPr>
          <w:rStyle w:val="FontStyle18"/>
          <w:rFonts w:ascii="Calibri" w:hAnsi="Calibri"/>
          <w:i/>
          <w:iCs/>
          <w:sz w:val="28"/>
          <w:szCs w:val="28"/>
          <w:u w:val="single"/>
        </w:rPr>
        <w:t>180 г. от рождението на националната икона Васил Левски</w:t>
      </w:r>
      <w:r w:rsidRPr="00E563C8">
        <w:rPr>
          <w:rStyle w:val="FontStyle18"/>
          <w:rFonts w:ascii="Calibri" w:hAnsi="Calibri"/>
          <w:i/>
          <w:iCs/>
          <w:sz w:val="28"/>
          <w:szCs w:val="28"/>
        </w:rPr>
        <w:t xml:space="preserve"> по Национална програма с участието на всички министерства на България; </w:t>
      </w:r>
      <w:r w:rsidRPr="00E563C8">
        <w:rPr>
          <w:rStyle w:val="FontStyle19"/>
          <w:rFonts w:ascii="Calibri" w:hAnsi="Calibri"/>
          <w:i/>
          <w:iCs/>
          <w:sz w:val="28"/>
          <w:szCs w:val="28"/>
        </w:rPr>
        <w:t xml:space="preserve">3 </w:t>
      </w:r>
      <w:r w:rsidRPr="00E563C8">
        <w:rPr>
          <w:rStyle w:val="FontStyle18"/>
          <w:rFonts w:ascii="Calibri" w:hAnsi="Calibri"/>
          <w:i/>
          <w:iCs/>
          <w:sz w:val="28"/>
          <w:szCs w:val="28"/>
        </w:rPr>
        <w:t>000 000 по политика в областта на създаване и популяризиране на съвременно изкуство в страната и в чужбина, разширяване политиката на въздействие върху българската диаспора в страните от Европа и Света, достъп до качествено художествено образование, изпълнение на чл.17 от ЗФИ, пълноценна работа на Националния фонд култура.</w:t>
      </w:r>
    </w:p>
    <w:p w:rsidR="00A41B41" w:rsidRDefault="00A41B41" w:rsidP="00E563C8">
      <w:pPr>
        <w:pStyle w:val="Style11"/>
        <w:widowControl/>
        <w:jc w:val="both"/>
        <w:rPr>
          <w:rStyle w:val="FontStyle19"/>
          <w:i/>
          <w:iCs/>
          <w:spacing w:val="0"/>
          <w:sz w:val="28"/>
          <w:szCs w:val="28"/>
        </w:rPr>
      </w:pPr>
    </w:p>
    <w:p w:rsidR="00A41B41" w:rsidRPr="00E050CA" w:rsidRDefault="00A41B41" w:rsidP="00E050CA">
      <w:pPr>
        <w:pStyle w:val="Style3"/>
        <w:widowControl/>
        <w:tabs>
          <w:tab w:val="left" w:pos="142"/>
        </w:tabs>
        <w:rPr>
          <w:b/>
          <w:bCs/>
          <w:sz w:val="28"/>
          <w:szCs w:val="28"/>
          <w:u w:val="single"/>
        </w:rPr>
      </w:pPr>
      <w:r>
        <w:rPr>
          <w:b/>
          <w:bCs/>
          <w:sz w:val="28"/>
          <w:szCs w:val="28"/>
          <w:u w:val="single"/>
        </w:rPr>
        <w:t>Работната група не подкрепя предложението.</w:t>
      </w:r>
    </w:p>
    <w:p w:rsidR="00A41B41" w:rsidRDefault="00A41B41" w:rsidP="00E563C8">
      <w:pPr>
        <w:pStyle w:val="Style11"/>
        <w:widowControl/>
        <w:jc w:val="both"/>
        <w:rPr>
          <w:rStyle w:val="FontStyle19"/>
          <w:i/>
          <w:iCs/>
          <w:spacing w:val="0"/>
          <w:sz w:val="28"/>
          <w:szCs w:val="28"/>
        </w:rPr>
      </w:pPr>
    </w:p>
    <w:p w:rsidR="00A41B41" w:rsidRPr="00635A46" w:rsidRDefault="00A41B41" w:rsidP="00761194">
      <w:pPr>
        <w:pStyle w:val="Style5"/>
        <w:widowControl/>
        <w:pBdr>
          <w:top w:val="single" w:sz="4" w:space="1" w:color="auto"/>
          <w:bottom w:val="single" w:sz="4" w:space="1" w:color="auto"/>
        </w:pBdr>
        <w:spacing w:line="240" w:lineRule="auto"/>
        <w:ind w:firstLine="0"/>
        <w:rPr>
          <w:b/>
          <w:bCs/>
          <w:i/>
          <w:iCs/>
          <w:sz w:val="28"/>
          <w:szCs w:val="28"/>
        </w:rPr>
      </w:pPr>
      <w:r>
        <w:rPr>
          <w:b/>
          <w:bCs/>
          <w:i/>
          <w:iCs/>
          <w:sz w:val="28"/>
          <w:szCs w:val="28"/>
        </w:rPr>
        <w:t xml:space="preserve">Предложение на н.п. </w:t>
      </w:r>
      <w:r w:rsidRPr="00761194">
        <w:rPr>
          <w:b/>
          <w:bCs/>
          <w:i/>
          <w:iCs/>
          <w:sz w:val="28"/>
          <w:szCs w:val="28"/>
        </w:rPr>
        <w:t>Валери Симеонов, Красимир Каракачанов, Волен Сидеров, Румен Йончев, Искрен Веселинов, Димитър Байрактаров, Милен Михов, Петър Петров, Красимир Богданов, Султанка Петрова, Атанас Стоянов, Валентин Касабов, Борис Ячев, Юлиан Ангелов, Явор Нотев, Десислав Чуколов, Магдалена Ташева, Николай Александров, Явор Хайтов, Христиан Митев, Емил Симеонов</w:t>
      </w:r>
      <w:r>
        <w:rPr>
          <w:b/>
          <w:bCs/>
          <w:i/>
          <w:iCs/>
          <w:sz w:val="28"/>
          <w:szCs w:val="28"/>
        </w:rPr>
        <w:t xml:space="preserve"> (№</w:t>
      </w:r>
      <w:r w:rsidRPr="00635A46">
        <w:rPr>
          <w:b/>
          <w:bCs/>
          <w:i/>
          <w:iCs/>
          <w:sz w:val="28"/>
          <w:szCs w:val="28"/>
        </w:rPr>
        <w:t>654-04-321</w:t>
      </w:r>
      <w:r>
        <w:rPr>
          <w:b/>
          <w:bCs/>
          <w:i/>
          <w:iCs/>
          <w:sz w:val="28"/>
          <w:szCs w:val="28"/>
        </w:rPr>
        <w:t>):</w:t>
      </w:r>
    </w:p>
    <w:p w:rsidR="00A41B41" w:rsidRDefault="00A41B41" w:rsidP="00635A46">
      <w:pPr>
        <w:spacing w:after="0" w:line="240" w:lineRule="auto"/>
        <w:rPr>
          <w:rFonts w:ascii="Times New Roman" w:hAnsi="Times New Roman" w:cs="Times New Roman"/>
          <w:b/>
          <w:bCs/>
          <w:i/>
          <w:iCs/>
          <w:sz w:val="28"/>
          <w:szCs w:val="28"/>
          <w:lang w:eastAsia="bg-BG"/>
        </w:rPr>
      </w:pPr>
    </w:p>
    <w:p w:rsidR="00A41B41" w:rsidRPr="00635A46" w:rsidRDefault="00A41B41" w:rsidP="00635A46">
      <w:pPr>
        <w:spacing w:after="0" w:line="240" w:lineRule="auto"/>
        <w:rPr>
          <w:rFonts w:ascii="Times New Roman" w:hAnsi="Times New Roman" w:cs="Times New Roman"/>
          <w:b/>
          <w:bCs/>
          <w:i/>
          <w:iCs/>
          <w:sz w:val="28"/>
          <w:szCs w:val="28"/>
        </w:rPr>
      </w:pPr>
      <w:r w:rsidRPr="00635A46">
        <w:rPr>
          <w:rFonts w:ascii="Times New Roman" w:hAnsi="Times New Roman" w:cs="Times New Roman"/>
          <w:b/>
          <w:bCs/>
          <w:i/>
          <w:iCs/>
          <w:sz w:val="28"/>
          <w:szCs w:val="28"/>
        </w:rPr>
        <w:t>В чл.1 се правят следните изменения:</w:t>
      </w:r>
    </w:p>
    <w:p w:rsidR="00A41B41" w:rsidRPr="00635A46" w:rsidRDefault="00A41B41" w:rsidP="00635A46">
      <w:pPr>
        <w:pStyle w:val="ListParagraph"/>
        <w:numPr>
          <w:ilvl w:val="0"/>
          <w:numId w:val="2"/>
        </w:numPr>
        <w:spacing w:after="0" w:line="240" w:lineRule="auto"/>
        <w:jc w:val="both"/>
        <w:rPr>
          <w:rFonts w:ascii="Times New Roman" w:hAnsi="Times New Roman" w:cs="Times New Roman"/>
          <w:i/>
          <w:iCs/>
          <w:sz w:val="28"/>
          <w:szCs w:val="28"/>
        </w:rPr>
      </w:pPr>
      <w:r w:rsidRPr="00635A46">
        <w:rPr>
          <w:rFonts w:ascii="Times New Roman" w:hAnsi="Times New Roman" w:cs="Times New Roman"/>
          <w:i/>
          <w:iCs/>
          <w:sz w:val="28"/>
          <w:szCs w:val="28"/>
          <w:u w:val="single"/>
        </w:rPr>
        <w:t>В ал.1</w:t>
      </w:r>
      <w:r w:rsidRPr="00635A46">
        <w:rPr>
          <w:rFonts w:ascii="Times New Roman" w:hAnsi="Times New Roman" w:cs="Times New Roman"/>
          <w:i/>
          <w:iCs/>
          <w:sz w:val="28"/>
          <w:szCs w:val="28"/>
        </w:rPr>
        <w:t>:</w:t>
      </w:r>
    </w:p>
    <w:p w:rsidR="00A41B41" w:rsidRPr="00635A46" w:rsidRDefault="00A41B41" w:rsidP="00635A46">
      <w:pPr>
        <w:pStyle w:val="ListParagraph"/>
        <w:spacing w:after="0" w:line="240" w:lineRule="auto"/>
        <w:ind w:left="0"/>
        <w:jc w:val="both"/>
        <w:rPr>
          <w:rFonts w:ascii="Times New Roman" w:hAnsi="Times New Roman" w:cs="Times New Roman"/>
          <w:i/>
          <w:iCs/>
          <w:sz w:val="28"/>
          <w:szCs w:val="28"/>
        </w:rPr>
      </w:pPr>
      <w:r w:rsidRPr="00635A46">
        <w:rPr>
          <w:rFonts w:ascii="Times New Roman" w:hAnsi="Times New Roman" w:cs="Times New Roman"/>
          <w:i/>
          <w:iCs/>
          <w:sz w:val="28"/>
          <w:szCs w:val="28"/>
        </w:rPr>
        <w:t xml:space="preserve">а) В реда на раздел </w:t>
      </w:r>
      <w:r w:rsidRPr="00635A46">
        <w:rPr>
          <w:rFonts w:ascii="Times New Roman" w:hAnsi="Times New Roman" w:cs="Times New Roman"/>
          <w:i/>
          <w:iCs/>
          <w:sz w:val="28"/>
          <w:szCs w:val="28"/>
          <w:lang w:val="en-US"/>
        </w:rPr>
        <w:t>I</w:t>
      </w:r>
      <w:r w:rsidRPr="00635A46">
        <w:rPr>
          <w:rFonts w:ascii="Times New Roman" w:hAnsi="Times New Roman" w:cs="Times New Roman"/>
          <w:i/>
          <w:iCs/>
          <w:sz w:val="28"/>
          <w:szCs w:val="28"/>
        </w:rPr>
        <w:t xml:space="preserve"> „ПРИХОДИ, ПОМОЩИ И ДАРЕНИЯ“</w:t>
      </w:r>
      <w:r w:rsidRPr="00635A46">
        <w:rPr>
          <w:rFonts w:ascii="Times New Roman" w:hAnsi="Times New Roman" w:cs="Times New Roman"/>
          <w:i/>
          <w:iCs/>
          <w:sz w:val="28"/>
          <w:szCs w:val="28"/>
          <w:lang w:val="en-US"/>
        </w:rPr>
        <w:t xml:space="preserve">, </w:t>
      </w:r>
      <w:r w:rsidRPr="00635A46">
        <w:rPr>
          <w:rFonts w:ascii="Times New Roman" w:hAnsi="Times New Roman" w:cs="Times New Roman"/>
          <w:i/>
          <w:iCs/>
          <w:sz w:val="28"/>
          <w:szCs w:val="28"/>
        </w:rPr>
        <w:t xml:space="preserve">числото „21 915 005, 4“ се заменя с </w:t>
      </w:r>
      <w:r w:rsidRPr="00635A46">
        <w:rPr>
          <w:rFonts w:ascii="Times New Roman" w:hAnsi="Times New Roman" w:cs="Times New Roman"/>
          <w:b/>
          <w:bCs/>
          <w:i/>
          <w:iCs/>
          <w:sz w:val="28"/>
          <w:szCs w:val="28"/>
        </w:rPr>
        <w:t>„22 332 805, 4“</w:t>
      </w:r>
      <w:r w:rsidRPr="00635A46">
        <w:rPr>
          <w:rFonts w:ascii="Times New Roman" w:hAnsi="Times New Roman" w:cs="Times New Roman"/>
          <w:i/>
          <w:iCs/>
          <w:sz w:val="28"/>
          <w:szCs w:val="28"/>
        </w:rPr>
        <w:t>.</w:t>
      </w:r>
    </w:p>
    <w:p w:rsidR="00A41B41" w:rsidRPr="00635A46" w:rsidRDefault="00A41B41" w:rsidP="00635A46">
      <w:pPr>
        <w:pStyle w:val="ListParagraph"/>
        <w:spacing w:after="0" w:line="240" w:lineRule="auto"/>
        <w:ind w:left="0"/>
        <w:jc w:val="both"/>
        <w:rPr>
          <w:rFonts w:ascii="Times New Roman" w:hAnsi="Times New Roman" w:cs="Times New Roman"/>
          <w:i/>
          <w:iCs/>
          <w:sz w:val="28"/>
          <w:szCs w:val="28"/>
        </w:rPr>
      </w:pPr>
      <w:r w:rsidRPr="00635A46">
        <w:rPr>
          <w:rFonts w:ascii="Times New Roman" w:hAnsi="Times New Roman" w:cs="Times New Roman"/>
          <w:i/>
          <w:iCs/>
          <w:sz w:val="28"/>
          <w:szCs w:val="28"/>
        </w:rPr>
        <w:t xml:space="preserve">б) В раздел </w:t>
      </w:r>
      <w:r w:rsidRPr="00635A46">
        <w:rPr>
          <w:rFonts w:ascii="Times New Roman" w:hAnsi="Times New Roman" w:cs="Times New Roman"/>
          <w:i/>
          <w:iCs/>
          <w:sz w:val="28"/>
          <w:szCs w:val="28"/>
          <w:lang w:val="en-US"/>
        </w:rPr>
        <w:t xml:space="preserve">I, </w:t>
      </w:r>
      <w:r w:rsidRPr="00635A46">
        <w:rPr>
          <w:rFonts w:ascii="Times New Roman" w:hAnsi="Times New Roman" w:cs="Times New Roman"/>
          <w:i/>
          <w:iCs/>
          <w:sz w:val="28"/>
          <w:szCs w:val="28"/>
        </w:rPr>
        <w:t xml:space="preserve">т.1 „Данъчни приходи“, числото „19 221 646, 7“ се заменя с </w:t>
      </w:r>
      <w:r w:rsidRPr="00635A46">
        <w:rPr>
          <w:rFonts w:ascii="Times New Roman" w:hAnsi="Times New Roman" w:cs="Times New Roman"/>
          <w:b/>
          <w:bCs/>
          <w:i/>
          <w:iCs/>
          <w:sz w:val="28"/>
          <w:szCs w:val="28"/>
        </w:rPr>
        <w:t>„19 639 446, 7“.</w:t>
      </w:r>
    </w:p>
    <w:p w:rsidR="00A41B41" w:rsidRPr="00635A46" w:rsidRDefault="00A41B41" w:rsidP="00635A46">
      <w:pPr>
        <w:pStyle w:val="ListParagraph"/>
        <w:spacing w:after="0" w:line="240" w:lineRule="auto"/>
        <w:ind w:left="0"/>
        <w:jc w:val="both"/>
        <w:rPr>
          <w:rFonts w:ascii="Times New Roman" w:hAnsi="Times New Roman" w:cs="Times New Roman"/>
          <w:i/>
          <w:iCs/>
          <w:sz w:val="28"/>
          <w:szCs w:val="28"/>
        </w:rPr>
      </w:pPr>
      <w:r w:rsidRPr="00635A46">
        <w:rPr>
          <w:rFonts w:ascii="Times New Roman" w:hAnsi="Times New Roman" w:cs="Times New Roman"/>
          <w:i/>
          <w:iCs/>
          <w:sz w:val="28"/>
          <w:szCs w:val="28"/>
        </w:rPr>
        <w:t xml:space="preserve">в) В раздел </w:t>
      </w:r>
      <w:r w:rsidRPr="00635A46">
        <w:rPr>
          <w:rFonts w:ascii="Times New Roman" w:hAnsi="Times New Roman" w:cs="Times New Roman"/>
          <w:i/>
          <w:iCs/>
          <w:sz w:val="28"/>
          <w:szCs w:val="28"/>
          <w:lang w:val="en-US"/>
        </w:rPr>
        <w:t xml:space="preserve">I, </w:t>
      </w:r>
      <w:r w:rsidRPr="00635A46">
        <w:rPr>
          <w:rFonts w:ascii="Times New Roman" w:hAnsi="Times New Roman" w:cs="Times New Roman"/>
          <w:i/>
          <w:iCs/>
          <w:sz w:val="28"/>
          <w:szCs w:val="28"/>
        </w:rPr>
        <w:t xml:space="preserve">т.1.4 „Данък върху добавена стойност“, числото „8 783 500, 0“ се заменя с </w:t>
      </w:r>
      <w:r w:rsidRPr="00635A46">
        <w:rPr>
          <w:rFonts w:ascii="Times New Roman" w:hAnsi="Times New Roman" w:cs="Times New Roman"/>
          <w:b/>
          <w:bCs/>
          <w:i/>
          <w:iCs/>
          <w:sz w:val="28"/>
          <w:szCs w:val="28"/>
        </w:rPr>
        <w:t>„8 929 730, 0“.</w:t>
      </w:r>
    </w:p>
    <w:p w:rsidR="00A41B41" w:rsidRPr="00635A46" w:rsidRDefault="00A41B41" w:rsidP="00635A46">
      <w:pPr>
        <w:pStyle w:val="ListParagraph"/>
        <w:spacing w:after="0" w:line="240" w:lineRule="auto"/>
        <w:ind w:left="0"/>
        <w:jc w:val="both"/>
        <w:rPr>
          <w:rFonts w:ascii="Times New Roman" w:hAnsi="Times New Roman" w:cs="Times New Roman"/>
          <w:b/>
          <w:bCs/>
          <w:i/>
          <w:iCs/>
          <w:sz w:val="28"/>
          <w:szCs w:val="28"/>
        </w:rPr>
      </w:pPr>
      <w:r w:rsidRPr="00635A46">
        <w:rPr>
          <w:rFonts w:ascii="Times New Roman" w:hAnsi="Times New Roman" w:cs="Times New Roman"/>
          <w:i/>
          <w:iCs/>
          <w:sz w:val="28"/>
          <w:szCs w:val="28"/>
        </w:rPr>
        <w:t xml:space="preserve">г) В раздел </w:t>
      </w:r>
      <w:r w:rsidRPr="00635A46">
        <w:rPr>
          <w:rFonts w:ascii="Times New Roman" w:hAnsi="Times New Roman" w:cs="Times New Roman"/>
          <w:i/>
          <w:iCs/>
          <w:sz w:val="28"/>
          <w:szCs w:val="28"/>
          <w:lang w:val="en-US"/>
        </w:rPr>
        <w:t xml:space="preserve">I, </w:t>
      </w:r>
      <w:r w:rsidRPr="00635A46">
        <w:rPr>
          <w:rFonts w:ascii="Times New Roman" w:hAnsi="Times New Roman" w:cs="Times New Roman"/>
          <w:i/>
          <w:iCs/>
          <w:sz w:val="28"/>
          <w:szCs w:val="28"/>
        </w:rPr>
        <w:t xml:space="preserve">т.1.5 „Акцизи“, числото „5 038 000“ се заменя с </w:t>
      </w:r>
      <w:r w:rsidRPr="00635A46">
        <w:rPr>
          <w:rFonts w:ascii="Times New Roman" w:hAnsi="Times New Roman" w:cs="Times New Roman"/>
          <w:b/>
          <w:bCs/>
          <w:i/>
          <w:iCs/>
          <w:sz w:val="28"/>
          <w:szCs w:val="28"/>
        </w:rPr>
        <w:t>„5 309 570“.</w:t>
      </w:r>
    </w:p>
    <w:p w:rsidR="00A41B41" w:rsidRPr="00635A46" w:rsidRDefault="00A41B41" w:rsidP="00635A46">
      <w:pPr>
        <w:pStyle w:val="ListParagraph"/>
        <w:numPr>
          <w:ilvl w:val="0"/>
          <w:numId w:val="2"/>
        </w:numPr>
        <w:spacing w:after="0" w:line="240" w:lineRule="auto"/>
        <w:rPr>
          <w:rFonts w:ascii="Times New Roman" w:hAnsi="Times New Roman" w:cs="Times New Roman"/>
          <w:i/>
          <w:iCs/>
          <w:sz w:val="28"/>
          <w:szCs w:val="28"/>
          <w:u w:val="single"/>
        </w:rPr>
      </w:pPr>
      <w:r w:rsidRPr="00635A46">
        <w:rPr>
          <w:rFonts w:ascii="Times New Roman" w:hAnsi="Times New Roman" w:cs="Times New Roman"/>
          <w:i/>
          <w:iCs/>
          <w:sz w:val="28"/>
          <w:szCs w:val="28"/>
          <w:u w:val="single"/>
        </w:rPr>
        <w:t xml:space="preserve">В ал. 2: </w:t>
      </w:r>
    </w:p>
    <w:p w:rsidR="00A41B41" w:rsidRPr="00635A46" w:rsidRDefault="00A41B41" w:rsidP="00635A46">
      <w:pPr>
        <w:pStyle w:val="ListParagraph"/>
        <w:spacing w:after="0" w:line="240" w:lineRule="auto"/>
        <w:ind w:left="0"/>
        <w:jc w:val="both"/>
        <w:rPr>
          <w:rFonts w:ascii="Times New Roman" w:hAnsi="Times New Roman" w:cs="Times New Roman"/>
          <w:b/>
          <w:bCs/>
          <w:i/>
          <w:iCs/>
          <w:sz w:val="28"/>
          <w:szCs w:val="28"/>
        </w:rPr>
      </w:pPr>
      <w:r w:rsidRPr="00635A46">
        <w:rPr>
          <w:rFonts w:ascii="Times New Roman" w:hAnsi="Times New Roman" w:cs="Times New Roman"/>
          <w:i/>
          <w:iCs/>
          <w:sz w:val="28"/>
          <w:szCs w:val="28"/>
        </w:rPr>
        <w:t>а) В реда на раздел</w:t>
      </w:r>
      <w:r w:rsidRPr="00635A46">
        <w:rPr>
          <w:rFonts w:ascii="Times New Roman" w:hAnsi="Times New Roman" w:cs="Times New Roman"/>
          <w:i/>
          <w:iCs/>
          <w:sz w:val="28"/>
          <w:szCs w:val="28"/>
          <w:lang w:val="en-US"/>
        </w:rPr>
        <w:t xml:space="preserve"> III</w:t>
      </w:r>
      <w:r w:rsidRPr="00635A46">
        <w:rPr>
          <w:rFonts w:ascii="Times New Roman" w:hAnsi="Times New Roman" w:cs="Times New Roman"/>
          <w:i/>
          <w:iCs/>
          <w:sz w:val="28"/>
          <w:szCs w:val="28"/>
        </w:rPr>
        <w:t xml:space="preserve"> „БЮДЖЕТНИ ВЗАИМООТНОШЕНИЯ, ТРАНСФЕРИ НЕТО“, чи</w:t>
      </w:r>
      <w:r>
        <w:rPr>
          <w:rFonts w:ascii="Times New Roman" w:hAnsi="Times New Roman" w:cs="Times New Roman"/>
          <w:i/>
          <w:iCs/>
          <w:sz w:val="28"/>
          <w:szCs w:val="28"/>
        </w:rPr>
        <w:t>с</w:t>
      </w:r>
      <w:r w:rsidRPr="00635A46">
        <w:rPr>
          <w:rFonts w:ascii="Times New Roman" w:hAnsi="Times New Roman" w:cs="Times New Roman"/>
          <w:i/>
          <w:iCs/>
          <w:sz w:val="28"/>
          <w:szCs w:val="28"/>
        </w:rPr>
        <w:t xml:space="preserve">лото „10 711 465, 9“ се заменя с </w:t>
      </w:r>
      <w:r w:rsidRPr="00635A46">
        <w:rPr>
          <w:rFonts w:ascii="Times New Roman" w:hAnsi="Times New Roman" w:cs="Times New Roman"/>
          <w:b/>
          <w:bCs/>
          <w:i/>
          <w:iCs/>
          <w:sz w:val="28"/>
          <w:szCs w:val="28"/>
        </w:rPr>
        <w:t>„11 129 265, 9“.</w:t>
      </w:r>
    </w:p>
    <w:p w:rsidR="00A41B41" w:rsidRPr="00635A46" w:rsidRDefault="00A41B41" w:rsidP="00635A46">
      <w:pPr>
        <w:pStyle w:val="ListParagraph"/>
        <w:spacing w:after="0" w:line="240" w:lineRule="auto"/>
        <w:ind w:left="0"/>
        <w:jc w:val="both"/>
        <w:rPr>
          <w:rFonts w:ascii="Times New Roman" w:hAnsi="Times New Roman" w:cs="Times New Roman"/>
          <w:b/>
          <w:bCs/>
          <w:i/>
          <w:iCs/>
          <w:sz w:val="28"/>
          <w:szCs w:val="28"/>
        </w:rPr>
      </w:pPr>
      <w:r w:rsidRPr="00635A46">
        <w:rPr>
          <w:rFonts w:ascii="Times New Roman" w:hAnsi="Times New Roman" w:cs="Times New Roman"/>
          <w:i/>
          <w:iCs/>
          <w:sz w:val="28"/>
          <w:szCs w:val="28"/>
        </w:rPr>
        <w:t>б)</w:t>
      </w:r>
      <w:r w:rsidRPr="00635A46">
        <w:rPr>
          <w:rFonts w:ascii="Times New Roman" w:hAnsi="Times New Roman" w:cs="Times New Roman"/>
          <w:b/>
          <w:bCs/>
          <w:i/>
          <w:iCs/>
          <w:sz w:val="28"/>
          <w:szCs w:val="28"/>
        </w:rPr>
        <w:t xml:space="preserve"> </w:t>
      </w:r>
      <w:r w:rsidRPr="00635A46">
        <w:rPr>
          <w:rFonts w:ascii="Times New Roman" w:hAnsi="Times New Roman" w:cs="Times New Roman"/>
          <w:i/>
          <w:iCs/>
          <w:sz w:val="28"/>
          <w:szCs w:val="28"/>
        </w:rPr>
        <w:t xml:space="preserve"> В раздел </w:t>
      </w:r>
      <w:r w:rsidRPr="00635A46">
        <w:rPr>
          <w:rFonts w:ascii="Times New Roman" w:hAnsi="Times New Roman" w:cs="Times New Roman"/>
          <w:i/>
          <w:iCs/>
          <w:sz w:val="28"/>
          <w:szCs w:val="28"/>
          <w:lang w:val="en-US"/>
        </w:rPr>
        <w:t xml:space="preserve">III, </w:t>
      </w:r>
      <w:r w:rsidRPr="00635A46">
        <w:rPr>
          <w:rFonts w:ascii="Times New Roman" w:hAnsi="Times New Roman" w:cs="Times New Roman"/>
          <w:i/>
          <w:iCs/>
          <w:sz w:val="28"/>
          <w:szCs w:val="28"/>
        </w:rPr>
        <w:t xml:space="preserve">т.1 „Предоставени трансфери за:“, числото „10 978 919,9“ се заменя с </w:t>
      </w:r>
      <w:r w:rsidRPr="00635A46">
        <w:rPr>
          <w:rFonts w:ascii="Times New Roman" w:hAnsi="Times New Roman" w:cs="Times New Roman"/>
          <w:b/>
          <w:bCs/>
          <w:i/>
          <w:iCs/>
          <w:sz w:val="28"/>
          <w:szCs w:val="28"/>
        </w:rPr>
        <w:t>„11 396 719,9“.</w:t>
      </w:r>
    </w:p>
    <w:p w:rsidR="00A41B41" w:rsidRPr="00635A46" w:rsidRDefault="00A41B41" w:rsidP="00635A46">
      <w:pPr>
        <w:pStyle w:val="ListParagraph"/>
        <w:spacing w:after="0" w:line="240" w:lineRule="auto"/>
        <w:ind w:left="0"/>
        <w:jc w:val="both"/>
        <w:rPr>
          <w:rFonts w:ascii="Times New Roman" w:hAnsi="Times New Roman" w:cs="Times New Roman"/>
          <w:b/>
          <w:bCs/>
          <w:i/>
          <w:iCs/>
          <w:sz w:val="28"/>
          <w:szCs w:val="28"/>
        </w:rPr>
      </w:pPr>
      <w:r w:rsidRPr="00635A46">
        <w:rPr>
          <w:rFonts w:ascii="Times New Roman" w:hAnsi="Times New Roman" w:cs="Times New Roman"/>
          <w:i/>
          <w:iCs/>
          <w:sz w:val="28"/>
          <w:szCs w:val="28"/>
        </w:rPr>
        <w:t xml:space="preserve">в) В раздел </w:t>
      </w:r>
      <w:r w:rsidRPr="00635A46">
        <w:rPr>
          <w:rFonts w:ascii="Times New Roman" w:hAnsi="Times New Roman" w:cs="Times New Roman"/>
          <w:i/>
          <w:iCs/>
          <w:sz w:val="28"/>
          <w:szCs w:val="28"/>
          <w:lang w:val="en-US"/>
        </w:rPr>
        <w:t xml:space="preserve">III, </w:t>
      </w:r>
      <w:r w:rsidRPr="00635A46">
        <w:rPr>
          <w:rFonts w:ascii="Times New Roman" w:hAnsi="Times New Roman" w:cs="Times New Roman"/>
          <w:i/>
          <w:iCs/>
          <w:sz w:val="28"/>
          <w:szCs w:val="28"/>
        </w:rPr>
        <w:t xml:space="preserve">т.1.2 „Държавно обществено осигуряване“, числото „4 723 575, 8“ се заменя с </w:t>
      </w:r>
      <w:r w:rsidRPr="00635A46">
        <w:rPr>
          <w:rFonts w:ascii="Times New Roman" w:hAnsi="Times New Roman" w:cs="Times New Roman"/>
          <w:b/>
          <w:bCs/>
          <w:i/>
          <w:iCs/>
          <w:sz w:val="28"/>
          <w:szCs w:val="28"/>
        </w:rPr>
        <w:t>„5 441 375, 8“.</w:t>
      </w:r>
    </w:p>
    <w:p w:rsidR="00A41B41" w:rsidRDefault="00A41B41" w:rsidP="00E563C8">
      <w:pPr>
        <w:pStyle w:val="Style11"/>
        <w:widowControl/>
        <w:jc w:val="both"/>
        <w:rPr>
          <w:rStyle w:val="FontStyle19"/>
          <w:i/>
          <w:iCs/>
          <w:spacing w:val="0"/>
          <w:sz w:val="28"/>
          <w:szCs w:val="28"/>
        </w:rPr>
      </w:pPr>
    </w:p>
    <w:p w:rsidR="00A41B41" w:rsidRPr="00E050CA" w:rsidRDefault="00A41B41" w:rsidP="00E050CA">
      <w:pPr>
        <w:pStyle w:val="Style3"/>
        <w:widowControl/>
        <w:tabs>
          <w:tab w:val="left" w:pos="142"/>
        </w:tabs>
        <w:rPr>
          <w:b/>
          <w:bCs/>
          <w:sz w:val="28"/>
          <w:szCs w:val="28"/>
          <w:u w:val="single"/>
        </w:rPr>
      </w:pPr>
      <w:r>
        <w:rPr>
          <w:b/>
          <w:bCs/>
          <w:sz w:val="28"/>
          <w:szCs w:val="28"/>
          <w:u w:val="single"/>
        </w:rPr>
        <w:t>Работната група не подкрепя предложението.</w:t>
      </w:r>
    </w:p>
    <w:p w:rsidR="00A41B41" w:rsidRDefault="00A41B41" w:rsidP="00E563C8">
      <w:pPr>
        <w:pStyle w:val="Style11"/>
        <w:widowControl/>
        <w:jc w:val="both"/>
        <w:rPr>
          <w:rStyle w:val="FontStyle19"/>
          <w:i/>
          <w:iCs/>
          <w:spacing w:val="0"/>
          <w:sz w:val="28"/>
          <w:szCs w:val="28"/>
        </w:rPr>
      </w:pPr>
    </w:p>
    <w:p w:rsidR="00A41B41" w:rsidRDefault="00A41B41" w:rsidP="00E563C8">
      <w:pPr>
        <w:pStyle w:val="Style11"/>
        <w:widowControl/>
        <w:jc w:val="both"/>
        <w:rPr>
          <w:rStyle w:val="FontStyle19"/>
          <w:i/>
          <w:iCs/>
          <w:spacing w:val="0"/>
          <w:sz w:val="28"/>
          <w:szCs w:val="28"/>
        </w:rPr>
      </w:pPr>
    </w:p>
    <w:p w:rsidR="00A41B41" w:rsidRPr="00A557E0" w:rsidRDefault="00A41B41" w:rsidP="00A557E0">
      <w:pPr>
        <w:pStyle w:val="Style2"/>
        <w:widowControl/>
        <w:pBdr>
          <w:top w:val="single" w:sz="4" w:space="1" w:color="auto"/>
          <w:bottom w:val="single" w:sz="4" w:space="1" w:color="auto"/>
        </w:pBdr>
        <w:jc w:val="both"/>
        <w:rPr>
          <w:rStyle w:val="FontStyle11"/>
          <w:rFonts w:ascii="Calibri" w:hAnsi="Calibri"/>
          <w:i/>
          <w:iCs/>
          <w:sz w:val="28"/>
          <w:szCs w:val="28"/>
        </w:rPr>
      </w:pPr>
      <w:r>
        <w:rPr>
          <w:rStyle w:val="FontStyle11"/>
          <w:rFonts w:ascii="Calibri" w:hAnsi="Calibri"/>
          <w:i/>
          <w:iCs/>
          <w:sz w:val="28"/>
          <w:szCs w:val="28"/>
        </w:rPr>
        <w:t xml:space="preserve">Предложение на н.п. </w:t>
      </w:r>
      <w:r w:rsidRPr="00A557E0">
        <w:rPr>
          <w:rStyle w:val="FontStyle11"/>
          <w:rFonts w:ascii="Calibri" w:hAnsi="Calibri"/>
          <w:i/>
          <w:iCs/>
          <w:sz w:val="28"/>
          <w:szCs w:val="28"/>
        </w:rPr>
        <w:t>Султанка Петрова, Искрен Веселинов, Борис Ячев, Петър Петров, Красимир Каракачанов (№ 654-04-324):</w:t>
      </w:r>
    </w:p>
    <w:p w:rsidR="00A41B41" w:rsidRPr="00A557E0" w:rsidRDefault="00A41B41" w:rsidP="00A557E0">
      <w:pPr>
        <w:pStyle w:val="Style2"/>
        <w:widowControl/>
        <w:jc w:val="right"/>
        <w:rPr>
          <w:rStyle w:val="FontStyle11"/>
          <w:rFonts w:ascii="Calibri" w:hAnsi="Calibri"/>
          <w:b w:val="0"/>
          <w:bCs w:val="0"/>
          <w:i/>
          <w:iCs/>
          <w:sz w:val="28"/>
          <w:szCs w:val="28"/>
          <w:lang w:val="en-US"/>
        </w:rPr>
      </w:pPr>
    </w:p>
    <w:p w:rsidR="00A41B41" w:rsidRPr="00A557E0" w:rsidRDefault="00A41B41" w:rsidP="00A557E0">
      <w:pPr>
        <w:pStyle w:val="Style2"/>
        <w:widowControl/>
        <w:rPr>
          <w:rStyle w:val="FontStyle11"/>
          <w:rFonts w:ascii="Calibri" w:hAnsi="Calibri"/>
          <w:b w:val="0"/>
          <w:bCs w:val="0"/>
          <w:i/>
          <w:iCs/>
          <w:sz w:val="28"/>
          <w:szCs w:val="28"/>
        </w:rPr>
      </w:pPr>
      <w:r>
        <w:rPr>
          <w:rStyle w:val="FontStyle11"/>
          <w:rFonts w:ascii="Calibri" w:hAnsi="Calibri"/>
          <w:b w:val="0"/>
          <w:bCs w:val="0"/>
          <w:i/>
          <w:iCs/>
          <w:sz w:val="28"/>
          <w:szCs w:val="28"/>
        </w:rPr>
        <w:t xml:space="preserve">В чл. 1, ал. </w:t>
      </w:r>
      <w:r w:rsidRPr="00A557E0">
        <w:rPr>
          <w:rStyle w:val="FontStyle11"/>
          <w:rFonts w:ascii="Calibri" w:hAnsi="Calibri"/>
          <w:b w:val="0"/>
          <w:bCs w:val="0"/>
          <w:i/>
          <w:iCs/>
          <w:sz w:val="28"/>
          <w:szCs w:val="28"/>
        </w:rPr>
        <w:t>2 се правят следните промени</w:t>
      </w:r>
      <w:r>
        <w:rPr>
          <w:rStyle w:val="FontStyle11"/>
          <w:rFonts w:ascii="Calibri" w:hAnsi="Calibri"/>
          <w:b w:val="0"/>
          <w:bCs w:val="0"/>
          <w:i/>
          <w:iCs/>
          <w:sz w:val="28"/>
          <w:szCs w:val="28"/>
        </w:rPr>
        <w:t>:</w:t>
      </w:r>
    </w:p>
    <w:p w:rsidR="00A41B41" w:rsidRPr="00A557E0" w:rsidRDefault="00A41B41" w:rsidP="00A557E0">
      <w:pPr>
        <w:pStyle w:val="Style6"/>
        <w:widowControl/>
        <w:jc w:val="both"/>
        <w:rPr>
          <w:rStyle w:val="FontStyle12"/>
          <w:rFonts w:ascii="Calibri" w:hAnsi="Calibri"/>
          <w:b w:val="0"/>
          <w:bCs w:val="0"/>
          <w:i/>
          <w:iCs/>
          <w:sz w:val="28"/>
          <w:szCs w:val="28"/>
        </w:rPr>
      </w:pPr>
      <w:r w:rsidRPr="00A557E0">
        <w:rPr>
          <w:rStyle w:val="FontStyle12"/>
          <w:rFonts w:ascii="Calibri" w:hAnsi="Calibri"/>
          <w:b w:val="0"/>
          <w:bCs w:val="0"/>
          <w:i/>
          <w:iCs/>
          <w:sz w:val="28"/>
          <w:szCs w:val="28"/>
        </w:rPr>
        <w:t>В чл. 1</w:t>
      </w:r>
      <w:r>
        <w:rPr>
          <w:rStyle w:val="FontStyle12"/>
          <w:rFonts w:ascii="Calibri" w:hAnsi="Calibri"/>
          <w:b w:val="0"/>
          <w:bCs w:val="0"/>
          <w:i/>
          <w:iCs/>
          <w:sz w:val="28"/>
          <w:szCs w:val="28"/>
        </w:rPr>
        <w:t>, 2</w:t>
      </w:r>
      <w:r w:rsidRPr="00A557E0">
        <w:rPr>
          <w:rStyle w:val="FontStyle12"/>
          <w:rFonts w:ascii="Calibri" w:hAnsi="Calibri"/>
          <w:b w:val="0"/>
          <w:bCs w:val="0"/>
          <w:i/>
          <w:iCs/>
          <w:sz w:val="28"/>
          <w:szCs w:val="28"/>
        </w:rPr>
        <w:t xml:space="preserve"> Приема държавния бюджет за 2017 г. по разходите, бюджетните взаимоотношения и вноската в общия бюджет на Европейския съюз, както следва:</w:t>
      </w:r>
    </w:p>
    <w:p w:rsidR="00A41B41" w:rsidRPr="00A557E0" w:rsidRDefault="00A41B41" w:rsidP="00A557E0">
      <w:pPr>
        <w:pStyle w:val="Style6"/>
        <w:widowControl/>
        <w:rPr>
          <w:rStyle w:val="FontStyle12"/>
          <w:rFonts w:ascii="Calibri" w:hAnsi="Calibri"/>
          <w:b w:val="0"/>
          <w:bCs w:val="0"/>
          <w:i/>
          <w:iCs/>
          <w:sz w:val="28"/>
          <w:szCs w:val="28"/>
        </w:rPr>
      </w:pPr>
      <w:r>
        <w:rPr>
          <w:rStyle w:val="FontStyle12"/>
          <w:rFonts w:ascii="Calibri" w:hAnsi="Calibri"/>
          <w:b w:val="0"/>
          <w:bCs w:val="0"/>
          <w:i/>
          <w:iCs/>
          <w:sz w:val="28"/>
          <w:szCs w:val="28"/>
        </w:rPr>
        <w:t>Т.</w:t>
      </w:r>
      <w:r w:rsidRPr="00A557E0">
        <w:rPr>
          <w:rStyle w:val="FontStyle12"/>
          <w:rFonts w:ascii="Calibri" w:hAnsi="Calibri"/>
          <w:b w:val="0"/>
          <w:bCs w:val="0"/>
          <w:i/>
          <w:iCs/>
          <w:sz w:val="28"/>
          <w:szCs w:val="28"/>
        </w:rPr>
        <w:t xml:space="preserve">2 капиталови разходи числото </w:t>
      </w:r>
      <w:r w:rsidRPr="00A557E0">
        <w:rPr>
          <w:rStyle w:val="FontStyle13"/>
          <w:rFonts w:ascii="Calibri" w:hAnsi="Calibri"/>
          <w:i/>
          <w:iCs/>
          <w:sz w:val="28"/>
          <w:szCs w:val="28"/>
        </w:rPr>
        <w:t xml:space="preserve">2 091 591,2 </w:t>
      </w:r>
      <w:r w:rsidRPr="00A557E0">
        <w:rPr>
          <w:rStyle w:val="FontStyle12"/>
          <w:rFonts w:ascii="Calibri" w:hAnsi="Calibri"/>
          <w:b w:val="0"/>
          <w:bCs w:val="0"/>
          <w:i/>
          <w:iCs/>
          <w:sz w:val="28"/>
          <w:szCs w:val="28"/>
        </w:rPr>
        <w:t>се променя на 2 061491,2 .</w:t>
      </w:r>
    </w:p>
    <w:p w:rsidR="00A41B41" w:rsidRDefault="00A41B41" w:rsidP="00A557E0">
      <w:pPr>
        <w:pStyle w:val="Style2"/>
        <w:widowControl/>
        <w:rPr>
          <w:i/>
          <w:iCs/>
          <w:sz w:val="28"/>
          <w:szCs w:val="28"/>
        </w:rPr>
      </w:pPr>
    </w:p>
    <w:p w:rsidR="00A41B41" w:rsidRPr="00E050CA" w:rsidRDefault="00A41B41" w:rsidP="00E050CA">
      <w:pPr>
        <w:pStyle w:val="Style3"/>
        <w:widowControl/>
        <w:tabs>
          <w:tab w:val="left" w:pos="142"/>
        </w:tabs>
        <w:rPr>
          <w:b/>
          <w:bCs/>
          <w:sz w:val="28"/>
          <w:szCs w:val="28"/>
          <w:u w:val="single"/>
        </w:rPr>
      </w:pPr>
      <w:r>
        <w:rPr>
          <w:b/>
          <w:bCs/>
          <w:sz w:val="28"/>
          <w:szCs w:val="28"/>
          <w:u w:val="single"/>
        </w:rPr>
        <w:t>Работната група не подкрепя предложението.</w:t>
      </w:r>
    </w:p>
    <w:p w:rsidR="00A41B41" w:rsidRDefault="00A41B41" w:rsidP="00A557E0">
      <w:pPr>
        <w:pStyle w:val="Style2"/>
        <w:widowControl/>
        <w:rPr>
          <w:i/>
          <w:iCs/>
          <w:sz w:val="28"/>
          <w:szCs w:val="28"/>
        </w:rPr>
      </w:pPr>
    </w:p>
    <w:p w:rsidR="00A41B41" w:rsidRPr="00002BF9" w:rsidRDefault="00A41B41" w:rsidP="00E050CA">
      <w:pPr>
        <w:pStyle w:val="Style7"/>
        <w:widowControl/>
        <w:pBdr>
          <w:top w:val="single" w:sz="4" w:space="1" w:color="auto"/>
          <w:bottom w:val="single" w:sz="4" w:space="1" w:color="auto"/>
        </w:pBdr>
        <w:jc w:val="both"/>
        <w:rPr>
          <w:rStyle w:val="FontStyle12"/>
          <w:i/>
          <w:iCs/>
          <w:sz w:val="28"/>
          <w:szCs w:val="28"/>
        </w:rPr>
      </w:pPr>
      <w:r>
        <w:rPr>
          <w:rStyle w:val="FontStyle12"/>
          <w:i/>
          <w:iCs/>
          <w:sz w:val="28"/>
          <w:szCs w:val="28"/>
        </w:rPr>
        <w:t xml:space="preserve">Предложение на н.п. </w:t>
      </w:r>
      <w:r w:rsidRPr="00002BF9">
        <w:rPr>
          <w:rStyle w:val="FontStyle12"/>
          <w:i/>
          <w:iCs/>
          <w:sz w:val="28"/>
          <w:szCs w:val="28"/>
        </w:rPr>
        <w:t>Милен Михов, Султанка Петрова, Борис Ячев, Искрен Веселинов, Красимир Каракачанов, Петър Петров</w:t>
      </w:r>
      <w:r>
        <w:rPr>
          <w:rStyle w:val="FontStyle12"/>
          <w:i/>
          <w:iCs/>
          <w:sz w:val="28"/>
          <w:szCs w:val="28"/>
        </w:rPr>
        <w:t xml:space="preserve"> (№ </w:t>
      </w:r>
      <w:r w:rsidRPr="00002BF9">
        <w:rPr>
          <w:rStyle w:val="FontStyle12"/>
          <w:i/>
          <w:iCs/>
          <w:sz w:val="28"/>
          <w:szCs w:val="28"/>
        </w:rPr>
        <w:t>654-04-325</w:t>
      </w:r>
      <w:r>
        <w:rPr>
          <w:rStyle w:val="FontStyle12"/>
          <w:i/>
          <w:iCs/>
          <w:sz w:val="28"/>
          <w:szCs w:val="28"/>
        </w:rPr>
        <w:t>):</w:t>
      </w:r>
    </w:p>
    <w:p w:rsidR="00A41B41" w:rsidRPr="0069535C" w:rsidRDefault="00A41B41" w:rsidP="00E050CA">
      <w:pPr>
        <w:pStyle w:val="Style7"/>
        <w:widowControl/>
        <w:jc w:val="right"/>
        <w:rPr>
          <w:rStyle w:val="FontStyle12"/>
          <w:b w:val="0"/>
          <w:bCs w:val="0"/>
          <w:i/>
          <w:iCs/>
          <w:sz w:val="28"/>
          <w:szCs w:val="28"/>
          <w:lang w:val="en-US"/>
        </w:rPr>
      </w:pPr>
    </w:p>
    <w:p w:rsidR="00A41B41" w:rsidRPr="0069535C" w:rsidRDefault="00A41B41" w:rsidP="00E050CA">
      <w:pPr>
        <w:pStyle w:val="Style9"/>
        <w:widowControl/>
        <w:spacing w:line="240" w:lineRule="auto"/>
        <w:ind w:firstLine="0"/>
        <w:rPr>
          <w:rStyle w:val="FontStyle16"/>
          <w:sz w:val="28"/>
          <w:szCs w:val="28"/>
        </w:rPr>
      </w:pPr>
      <w:r>
        <w:rPr>
          <w:rStyle w:val="FontStyle16"/>
          <w:sz w:val="28"/>
          <w:szCs w:val="28"/>
        </w:rPr>
        <w:t>Член 1, ал. 2 се изменя така:</w:t>
      </w:r>
    </w:p>
    <w:p w:rsidR="00A41B41" w:rsidRPr="0069535C" w:rsidRDefault="00A41B41" w:rsidP="00E050CA">
      <w:pPr>
        <w:pStyle w:val="Style9"/>
        <w:widowControl/>
        <w:spacing w:line="240" w:lineRule="auto"/>
        <w:ind w:firstLine="0"/>
        <w:rPr>
          <w:rStyle w:val="FontStyle16"/>
          <w:sz w:val="28"/>
          <w:szCs w:val="28"/>
        </w:rPr>
      </w:pPr>
      <w:r>
        <w:rPr>
          <w:rStyle w:val="FontStyle16"/>
          <w:sz w:val="28"/>
          <w:szCs w:val="28"/>
        </w:rPr>
        <w:t>„</w:t>
      </w:r>
      <w:r w:rsidRPr="0069535C">
        <w:rPr>
          <w:rStyle w:val="FontStyle16"/>
          <w:sz w:val="28"/>
          <w:szCs w:val="28"/>
        </w:rPr>
        <w:t>(2) Приема държавния бюджет за 2017 г. по разходите, бюджетните взаимоотношения и вноската в общия бюджет на Европейския съюз, както следва:</w:t>
      </w:r>
    </w:p>
    <w:p w:rsidR="00A41B41" w:rsidRPr="0069535C" w:rsidRDefault="00A41B41" w:rsidP="00E050CA">
      <w:pPr>
        <w:pStyle w:val="Style8"/>
        <w:widowControl/>
        <w:spacing w:line="240" w:lineRule="auto"/>
        <w:rPr>
          <w:rFonts w:ascii="Times New Roman" w:hAnsi="Times New Roman" w:cs="Times New Roman"/>
          <w:i/>
          <w:iCs/>
          <w:sz w:val="28"/>
          <w:szCs w:val="28"/>
        </w:rPr>
      </w:pPr>
    </w:p>
    <w:tbl>
      <w:tblPr>
        <w:tblW w:w="10348" w:type="dxa"/>
        <w:tblInd w:w="-68" w:type="dxa"/>
        <w:tblLayout w:type="fixed"/>
        <w:tblCellMar>
          <w:left w:w="70" w:type="dxa"/>
          <w:right w:w="70" w:type="dxa"/>
        </w:tblCellMar>
        <w:tblLook w:val="00A0"/>
      </w:tblPr>
      <w:tblGrid>
        <w:gridCol w:w="1100"/>
        <w:gridCol w:w="7690"/>
        <w:gridCol w:w="1558"/>
      </w:tblGrid>
      <w:tr w:rsidR="00A41B41" w:rsidRPr="0069535C">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69535C" w:rsidRDefault="00A41B41" w:rsidP="00E050CA">
            <w:pPr>
              <w:spacing w:after="0" w:line="240" w:lineRule="auto"/>
              <w:rPr>
                <w:rFonts w:ascii="Times New Roman" w:hAnsi="Times New Roman" w:cs="Times New Roman"/>
                <w:i/>
                <w:iCs/>
                <w:sz w:val="28"/>
                <w:szCs w:val="28"/>
                <w:lang w:eastAsia="es-ES_tradnl"/>
              </w:rPr>
            </w:pPr>
            <w:r w:rsidRPr="0069535C">
              <w:rPr>
                <w:rFonts w:ascii="Times New Roman" w:hAnsi="Times New Roman" w:cs="Times New Roman"/>
                <w:i/>
                <w:iCs/>
                <w:sz w:val="28"/>
                <w:szCs w:val="28"/>
                <w:lang w:eastAsia="es-ES_tradnl"/>
              </w:rPr>
              <w:t>2.</w:t>
            </w:r>
          </w:p>
        </w:tc>
        <w:tc>
          <w:tcPr>
            <w:tcW w:w="7690" w:type="dxa"/>
            <w:tcBorders>
              <w:top w:val="nil"/>
              <w:left w:val="nil"/>
              <w:bottom w:val="single" w:sz="4" w:space="0" w:color="auto"/>
              <w:right w:val="nil"/>
            </w:tcBorders>
            <w:noWrap/>
            <w:vAlign w:val="bottom"/>
          </w:tcPr>
          <w:p w:rsidR="00A41B41" w:rsidRPr="0069535C" w:rsidRDefault="00A41B41" w:rsidP="00E050CA">
            <w:pPr>
              <w:spacing w:after="0" w:line="240" w:lineRule="auto"/>
              <w:rPr>
                <w:rFonts w:ascii="Times New Roman" w:hAnsi="Times New Roman" w:cs="Times New Roman"/>
                <w:i/>
                <w:iCs/>
                <w:sz w:val="28"/>
                <w:szCs w:val="28"/>
                <w:lang w:eastAsia="es-ES_tradnl"/>
              </w:rPr>
            </w:pPr>
            <w:r w:rsidRPr="0069535C">
              <w:rPr>
                <w:rFonts w:ascii="Times New Roman" w:hAnsi="Times New Roman" w:cs="Times New Roman"/>
                <w:i/>
                <w:iCs/>
                <w:sz w:val="28"/>
                <w:szCs w:val="28"/>
                <w:lang w:eastAsia="es-ES_tradnl"/>
              </w:rPr>
              <w:t>Капиталови разходи</w:t>
            </w:r>
          </w:p>
        </w:tc>
        <w:tc>
          <w:tcPr>
            <w:tcW w:w="1558" w:type="dxa"/>
            <w:tcBorders>
              <w:top w:val="nil"/>
              <w:left w:val="single" w:sz="4" w:space="0" w:color="auto"/>
              <w:bottom w:val="single" w:sz="4" w:space="0" w:color="auto"/>
              <w:right w:val="single" w:sz="4" w:space="0" w:color="auto"/>
            </w:tcBorders>
            <w:noWrap/>
            <w:vAlign w:val="bottom"/>
          </w:tcPr>
          <w:p w:rsidR="00A41B41" w:rsidRPr="0069535C" w:rsidRDefault="00A41B41" w:rsidP="00E050CA">
            <w:pPr>
              <w:spacing w:after="0" w:line="240" w:lineRule="auto"/>
              <w:jc w:val="right"/>
              <w:rPr>
                <w:rFonts w:ascii="Times New Roman" w:hAnsi="Times New Roman" w:cs="Times New Roman"/>
                <w:i/>
                <w:iCs/>
                <w:sz w:val="28"/>
                <w:szCs w:val="28"/>
                <w:lang w:eastAsia="es-ES_tradnl"/>
              </w:rPr>
            </w:pPr>
            <w:r w:rsidRPr="0069535C">
              <w:rPr>
                <w:rFonts w:ascii="Times New Roman" w:hAnsi="Times New Roman" w:cs="Times New Roman"/>
                <w:i/>
                <w:iCs/>
                <w:sz w:val="28"/>
                <w:szCs w:val="28"/>
                <w:lang w:eastAsia="es-ES_tradnl"/>
              </w:rPr>
              <w:t>2 068 928,2</w:t>
            </w:r>
          </w:p>
        </w:tc>
      </w:tr>
    </w:tbl>
    <w:p w:rsidR="00A41B41" w:rsidRDefault="00A41B41" w:rsidP="00E050CA">
      <w:pPr>
        <w:pStyle w:val="Style9"/>
        <w:widowControl/>
        <w:spacing w:line="240" w:lineRule="auto"/>
        <w:ind w:firstLine="0"/>
        <w:rPr>
          <w:rFonts w:ascii="Times New Roman" w:hAnsi="Times New Roman" w:cs="Times New Roman"/>
          <w:i/>
          <w:iCs/>
          <w:sz w:val="28"/>
          <w:szCs w:val="28"/>
        </w:rPr>
      </w:pPr>
    </w:p>
    <w:p w:rsidR="00A41B41" w:rsidRPr="00E050CA" w:rsidRDefault="00A41B41" w:rsidP="00E050CA">
      <w:pPr>
        <w:pStyle w:val="Style3"/>
        <w:widowControl/>
        <w:tabs>
          <w:tab w:val="left" w:pos="142"/>
        </w:tabs>
        <w:rPr>
          <w:b/>
          <w:bCs/>
          <w:sz w:val="28"/>
          <w:szCs w:val="28"/>
          <w:u w:val="single"/>
        </w:rPr>
      </w:pPr>
      <w:r>
        <w:rPr>
          <w:b/>
          <w:bCs/>
          <w:sz w:val="28"/>
          <w:szCs w:val="28"/>
          <w:u w:val="single"/>
        </w:rPr>
        <w:t>Работната група не подкрепя предложението.</w:t>
      </w:r>
    </w:p>
    <w:p w:rsidR="00A41B41" w:rsidRDefault="00A41B41" w:rsidP="00E050CA">
      <w:pPr>
        <w:pStyle w:val="Style9"/>
        <w:widowControl/>
        <w:spacing w:line="240" w:lineRule="auto"/>
        <w:ind w:firstLine="0"/>
        <w:rPr>
          <w:rFonts w:ascii="Times New Roman" w:hAnsi="Times New Roman" w:cs="Times New Roman"/>
          <w:i/>
          <w:iCs/>
          <w:sz w:val="28"/>
          <w:szCs w:val="28"/>
        </w:rPr>
      </w:pPr>
    </w:p>
    <w:p w:rsidR="00A41B41" w:rsidRDefault="00A41B41" w:rsidP="00E050CA">
      <w:pPr>
        <w:pStyle w:val="Style9"/>
        <w:widowControl/>
        <w:spacing w:line="240" w:lineRule="auto"/>
        <w:ind w:firstLine="0"/>
        <w:rPr>
          <w:rFonts w:ascii="Times New Roman" w:hAnsi="Times New Roman" w:cs="Times New Roman"/>
          <w:i/>
          <w:iCs/>
          <w:sz w:val="28"/>
          <w:szCs w:val="28"/>
        </w:rPr>
      </w:pPr>
    </w:p>
    <w:p w:rsidR="00A41B41" w:rsidRPr="00C803B7" w:rsidRDefault="00A41B41" w:rsidP="00E050CA">
      <w:pPr>
        <w:pStyle w:val="Style7"/>
        <w:widowControl/>
        <w:pBdr>
          <w:top w:val="single" w:sz="4" w:space="1" w:color="auto"/>
          <w:bottom w:val="single" w:sz="4" w:space="1" w:color="auto"/>
        </w:pBdr>
        <w:jc w:val="both"/>
        <w:rPr>
          <w:rStyle w:val="FontStyle12"/>
          <w:i/>
          <w:iCs/>
          <w:sz w:val="28"/>
          <w:szCs w:val="28"/>
        </w:rPr>
      </w:pPr>
      <w:r>
        <w:rPr>
          <w:rStyle w:val="FontStyle12"/>
          <w:i/>
          <w:iCs/>
          <w:sz w:val="28"/>
          <w:szCs w:val="28"/>
        </w:rPr>
        <w:t xml:space="preserve">Предложение на н.п. </w:t>
      </w:r>
      <w:r w:rsidRPr="00C803B7">
        <w:rPr>
          <w:rStyle w:val="FontStyle12"/>
          <w:i/>
          <w:iCs/>
          <w:sz w:val="28"/>
          <w:szCs w:val="28"/>
        </w:rPr>
        <w:t>Борис Ячев (№654-04-330):</w:t>
      </w:r>
    </w:p>
    <w:p w:rsidR="00A41B41" w:rsidRPr="00C803B7" w:rsidRDefault="00A41B41" w:rsidP="00C803B7">
      <w:pPr>
        <w:pStyle w:val="Style7"/>
        <w:widowControl/>
        <w:ind w:firstLine="696"/>
        <w:jc w:val="right"/>
        <w:rPr>
          <w:rStyle w:val="FontStyle12"/>
          <w:b w:val="0"/>
          <w:bCs w:val="0"/>
          <w:sz w:val="28"/>
          <w:szCs w:val="28"/>
        </w:rPr>
      </w:pPr>
    </w:p>
    <w:p w:rsidR="00A41B41" w:rsidRPr="00C803B7" w:rsidRDefault="00A41B41" w:rsidP="00C803B7">
      <w:pPr>
        <w:pStyle w:val="Style2"/>
        <w:widowControl/>
        <w:jc w:val="both"/>
        <w:rPr>
          <w:rStyle w:val="FontStyle20"/>
          <w:rFonts w:cs="Times New Roman"/>
          <w:i/>
          <w:iCs/>
          <w:sz w:val="28"/>
          <w:szCs w:val="28"/>
        </w:rPr>
      </w:pPr>
      <w:r>
        <w:rPr>
          <w:rStyle w:val="FontStyle20"/>
          <w:rFonts w:cs="Times New Roman"/>
          <w:i/>
          <w:iCs/>
          <w:sz w:val="28"/>
          <w:szCs w:val="28"/>
        </w:rPr>
        <w:t>В чл. 1, ал. 2</w:t>
      </w:r>
      <w:r w:rsidRPr="00C803B7">
        <w:rPr>
          <w:rStyle w:val="FontStyle20"/>
          <w:rFonts w:cs="Times New Roman"/>
          <w:i/>
          <w:iCs/>
          <w:sz w:val="28"/>
          <w:szCs w:val="28"/>
        </w:rPr>
        <w:t>се правят следните промени:</w:t>
      </w:r>
    </w:p>
    <w:p w:rsidR="00A41B41" w:rsidRPr="00C803B7" w:rsidRDefault="00A41B41" w:rsidP="00C803B7">
      <w:pPr>
        <w:pStyle w:val="Style6"/>
        <w:widowControl/>
        <w:jc w:val="both"/>
        <w:rPr>
          <w:rStyle w:val="FontStyle21"/>
          <w:rFonts w:ascii="Calibri" w:hAnsi="Calibri"/>
          <w:b w:val="0"/>
          <w:bCs w:val="0"/>
          <w:sz w:val="28"/>
          <w:szCs w:val="28"/>
        </w:rPr>
      </w:pPr>
      <w:r>
        <w:rPr>
          <w:rStyle w:val="FontStyle21"/>
          <w:rFonts w:ascii="Calibri" w:hAnsi="Calibri"/>
          <w:b w:val="0"/>
          <w:bCs w:val="0"/>
          <w:sz w:val="28"/>
          <w:szCs w:val="28"/>
        </w:rPr>
        <w:t>„</w:t>
      </w:r>
      <w:r w:rsidRPr="00C803B7">
        <w:rPr>
          <w:rStyle w:val="FontStyle21"/>
          <w:rFonts w:ascii="Calibri" w:hAnsi="Calibri"/>
          <w:b w:val="0"/>
          <w:bCs w:val="0"/>
          <w:sz w:val="28"/>
          <w:szCs w:val="28"/>
        </w:rPr>
        <w:t>(2) Приема държавния бюджет за 2017 г. по разходите, бюджетните взаимоотношения и вноската в обшия бюджет на Европейския съюз, както следва:</w:t>
      </w:r>
    </w:p>
    <w:p w:rsidR="00A41B41" w:rsidRPr="00C803B7" w:rsidRDefault="00A41B41" w:rsidP="00C803B7">
      <w:pPr>
        <w:pStyle w:val="Style6"/>
        <w:widowControl/>
        <w:ind w:right="1037"/>
        <w:jc w:val="both"/>
        <w:rPr>
          <w:rStyle w:val="FontStyle21"/>
          <w:rFonts w:ascii="Calibri" w:hAnsi="Calibri"/>
          <w:b w:val="0"/>
          <w:bCs w:val="0"/>
          <w:sz w:val="28"/>
          <w:szCs w:val="28"/>
        </w:rPr>
      </w:pPr>
      <w:r w:rsidRPr="00C803B7">
        <w:rPr>
          <w:rStyle w:val="FontStyle21"/>
          <w:rFonts w:ascii="Calibri" w:hAnsi="Calibri"/>
          <w:b w:val="0"/>
          <w:bCs w:val="0"/>
          <w:sz w:val="28"/>
          <w:szCs w:val="28"/>
        </w:rPr>
        <w:t xml:space="preserve">Раздел: </w:t>
      </w:r>
      <w:r>
        <w:rPr>
          <w:rStyle w:val="FontStyle21"/>
          <w:rFonts w:ascii="Calibri" w:hAnsi="Calibri"/>
          <w:b w:val="0"/>
          <w:bCs w:val="0"/>
          <w:sz w:val="28"/>
          <w:szCs w:val="28"/>
        </w:rPr>
        <w:t>ІІІ</w:t>
      </w:r>
      <w:r w:rsidRPr="00C803B7">
        <w:rPr>
          <w:rStyle w:val="FontStyle21"/>
          <w:rFonts w:ascii="Calibri" w:hAnsi="Calibri"/>
          <w:b w:val="0"/>
          <w:bCs w:val="0"/>
          <w:sz w:val="28"/>
          <w:szCs w:val="28"/>
        </w:rPr>
        <w:t xml:space="preserve"> , т. 1.1. Предоставени трансфери за общините числото 2 881 352,5 се заменя с числото 2 881 952,7.</w:t>
      </w:r>
    </w:p>
    <w:p w:rsidR="00A41B41" w:rsidRDefault="00A41B41" w:rsidP="00002BF9">
      <w:pPr>
        <w:pStyle w:val="Style9"/>
        <w:widowControl/>
        <w:spacing w:line="240" w:lineRule="auto"/>
        <w:ind w:left="499"/>
        <w:rPr>
          <w:rFonts w:ascii="Times New Roman" w:hAnsi="Times New Roman" w:cs="Times New Roman"/>
          <w:i/>
          <w:iCs/>
          <w:sz w:val="28"/>
          <w:szCs w:val="28"/>
        </w:rPr>
      </w:pPr>
    </w:p>
    <w:p w:rsidR="00A41B41" w:rsidRPr="00E050CA" w:rsidRDefault="00A41B41" w:rsidP="00E050CA">
      <w:pPr>
        <w:pStyle w:val="Style3"/>
        <w:widowControl/>
        <w:tabs>
          <w:tab w:val="left" w:pos="142"/>
        </w:tabs>
        <w:rPr>
          <w:b/>
          <w:bCs/>
          <w:sz w:val="28"/>
          <w:szCs w:val="28"/>
          <w:u w:val="single"/>
        </w:rPr>
      </w:pPr>
      <w:r>
        <w:rPr>
          <w:b/>
          <w:bCs/>
          <w:sz w:val="28"/>
          <w:szCs w:val="28"/>
          <w:u w:val="single"/>
        </w:rPr>
        <w:t>Работната група не подкрепя предложението.</w:t>
      </w:r>
    </w:p>
    <w:p w:rsidR="00A41B41" w:rsidRDefault="00A41B41" w:rsidP="00002BF9">
      <w:pPr>
        <w:pStyle w:val="Style9"/>
        <w:widowControl/>
        <w:spacing w:line="240" w:lineRule="auto"/>
        <w:ind w:left="499"/>
        <w:rPr>
          <w:rFonts w:ascii="Times New Roman" w:hAnsi="Times New Roman" w:cs="Times New Roman"/>
          <w:i/>
          <w:iCs/>
          <w:sz w:val="28"/>
          <w:szCs w:val="28"/>
        </w:rPr>
      </w:pPr>
    </w:p>
    <w:p w:rsidR="00A41B41" w:rsidRPr="00DD38B4" w:rsidRDefault="00A41B41" w:rsidP="00E050CA">
      <w:pPr>
        <w:pStyle w:val="Style7"/>
        <w:widowControl/>
        <w:pBdr>
          <w:top w:val="single" w:sz="4" w:space="1" w:color="auto"/>
          <w:bottom w:val="single" w:sz="4" w:space="1" w:color="auto"/>
        </w:pBdr>
        <w:jc w:val="both"/>
        <w:rPr>
          <w:rStyle w:val="FontStyle12"/>
          <w:i/>
          <w:iCs/>
          <w:sz w:val="28"/>
          <w:szCs w:val="28"/>
        </w:rPr>
      </w:pPr>
      <w:r w:rsidRPr="00DD38B4">
        <w:rPr>
          <w:rStyle w:val="FontStyle12"/>
          <w:i/>
          <w:iCs/>
          <w:sz w:val="28"/>
          <w:szCs w:val="28"/>
        </w:rPr>
        <w:t>Предложение на н.п. Гроздан Караджов (№ 654-04-331):</w:t>
      </w:r>
    </w:p>
    <w:p w:rsidR="00A41B41" w:rsidRDefault="00A41B41" w:rsidP="00DD38B4">
      <w:pPr>
        <w:pStyle w:val="Style3"/>
        <w:widowControl/>
        <w:rPr>
          <w:rStyle w:val="FontStyle19"/>
          <w:rFonts w:ascii="Calibri" w:hAnsi="Calibri"/>
          <w:b w:val="0"/>
          <w:bCs w:val="0"/>
          <w:i/>
          <w:iCs/>
          <w:spacing w:val="0"/>
          <w:sz w:val="28"/>
          <w:szCs w:val="28"/>
          <w:u w:val="single"/>
        </w:rPr>
      </w:pPr>
      <w:r>
        <w:rPr>
          <w:rStyle w:val="FontStyle19"/>
          <w:rFonts w:ascii="Calibri" w:hAnsi="Calibri"/>
          <w:b w:val="0"/>
          <w:bCs w:val="0"/>
          <w:i/>
          <w:iCs/>
          <w:spacing w:val="0"/>
          <w:sz w:val="28"/>
          <w:szCs w:val="28"/>
          <w:u w:val="single"/>
        </w:rPr>
        <w:t>В чл. 1:</w:t>
      </w:r>
    </w:p>
    <w:p w:rsidR="00A41B41" w:rsidRPr="00DD38B4" w:rsidRDefault="00A41B41" w:rsidP="00DD38B4">
      <w:pPr>
        <w:pStyle w:val="Style3"/>
        <w:widowControl/>
        <w:rPr>
          <w:rStyle w:val="FontStyle19"/>
          <w:rFonts w:ascii="Calibri" w:hAnsi="Calibri"/>
          <w:b w:val="0"/>
          <w:bCs w:val="0"/>
          <w:i/>
          <w:iCs/>
          <w:spacing w:val="0"/>
          <w:sz w:val="28"/>
          <w:szCs w:val="28"/>
          <w:u w:val="single"/>
        </w:rPr>
      </w:pPr>
      <w:r>
        <w:rPr>
          <w:rStyle w:val="FontStyle19"/>
          <w:rFonts w:ascii="Calibri" w:hAnsi="Calibri"/>
          <w:b w:val="0"/>
          <w:bCs w:val="0"/>
          <w:i/>
          <w:iCs/>
          <w:spacing w:val="0"/>
          <w:sz w:val="28"/>
          <w:szCs w:val="28"/>
          <w:u w:val="single"/>
        </w:rPr>
        <w:t xml:space="preserve">1. В </w:t>
      </w:r>
      <w:r w:rsidRPr="00DD38B4">
        <w:rPr>
          <w:rStyle w:val="FontStyle19"/>
          <w:rFonts w:ascii="Calibri" w:hAnsi="Calibri"/>
          <w:b w:val="0"/>
          <w:bCs w:val="0"/>
          <w:i/>
          <w:iCs/>
          <w:spacing w:val="0"/>
          <w:sz w:val="28"/>
          <w:szCs w:val="28"/>
          <w:u w:val="single"/>
        </w:rPr>
        <w:t>ал. 1:</w:t>
      </w:r>
    </w:p>
    <w:p w:rsidR="00A41B41" w:rsidRPr="00DD38B4" w:rsidRDefault="00A41B41" w:rsidP="00DD38B4">
      <w:pPr>
        <w:pStyle w:val="Style8"/>
        <w:widowControl/>
        <w:numPr>
          <w:ilvl w:val="0"/>
          <w:numId w:val="7"/>
        </w:numPr>
        <w:tabs>
          <w:tab w:val="left" w:pos="418"/>
        </w:tabs>
        <w:spacing w:line="322" w:lineRule="exact"/>
        <w:ind w:left="418" w:hanging="418"/>
        <w:rPr>
          <w:rStyle w:val="FontStyle19"/>
          <w:b w:val="0"/>
          <w:bCs w:val="0"/>
          <w:i/>
          <w:iCs/>
          <w:spacing w:val="0"/>
          <w:sz w:val="28"/>
          <w:szCs w:val="28"/>
        </w:rPr>
      </w:pPr>
      <w:r w:rsidRPr="00DD38B4">
        <w:rPr>
          <w:rStyle w:val="FontStyle19"/>
          <w:b w:val="0"/>
          <w:bCs w:val="0"/>
          <w:i/>
          <w:iCs/>
          <w:spacing w:val="0"/>
          <w:sz w:val="28"/>
          <w:szCs w:val="28"/>
        </w:rPr>
        <w:t>В раздел „I. ПРИХОДИ, ПОМОЩИ И ДАРЕНИЯ" числото „21 915 005,4" да се замени с числото „21 920 005,4".</w:t>
      </w:r>
    </w:p>
    <w:p w:rsidR="00A41B41" w:rsidRPr="00DD38B4" w:rsidRDefault="00A41B41" w:rsidP="00DD38B4">
      <w:pPr>
        <w:pStyle w:val="Style9"/>
        <w:widowControl/>
        <w:numPr>
          <w:ilvl w:val="0"/>
          <w:numId w:val="7"/>
        </w:numPr>
        <w:tabs>
          <w:tab w:val="left" w:pos="418"/>
        </w:tabs>
        <w:spacing w:line="322" w:lineRule="exact"/>
        <w:ind w:left="418" w:hanging="418"/>
        <w:jc w:val="both"/>
        <w:rPr>
          <w:rStyle w:val="FontStyle19"/>
          <w:b w:val="0"/>
          <w:bCs w:val="0"/>
          <w:i/>
          <w:iCs/>
          <w:spacing w:val="0"/>
          <w:sz w:val="28"/>
          <w:szCs w:val="28"/>
        </w:rPr>
      </w:pPr>
      <w:r w:rsidRPr="00DD38B4">
        <w:rPr>
          <w:rStyle w:val="FontStyle19"/>
          <w:b w:val="0"/>
          <w:bCs w:val="0"/>
          <w:i/>
          <w:iCs/>
          <w:spacing w:val="0"/>
          <w:sz w:val="28"/>
          <w:szCs w:val="28"/>
        </w:rPr>
        <w:t xml:space="preserve">В точка </w:t>
      </w:r>
      <w:r w:rsidRPr="00DD38B4">
        <w:rPr>
          <w:rStyle w:val="FontStyle16"/>
          <w:i w:val="0"/>
          <w:iCs w:val="0"/>
          <w:sz w:val="28"/>
          <w:szCs w:val="28"/>
        </w:rPr>
        <w:t xml:space="preserve">„2. </w:t>
      </w:r>
      <w:r w:rsidRPr="00DD38B4">
        <w:rPr>
          <w:rStyle w:val="FontStyle20"/>
          <w:rFonts w:ascii="Times New Roman" w:hAnsi="Times New Roman" w:cs="Times New Roman"/>
          <w:i/>
          <w:iCs/>
          <w:sz w:val="28"/>
          <w:szCs w:val="28"/>
        </w:rPr>
        <w:t xml:space="preserve">Неданъчни приходи" числото „2 693 358,7" </w:t>
      </w:r>
      <w:r w:rsidRPr="00DD38B4">
        <w:rPr>
          <w:rStyle w:val="FontStyle19"/>
          <w:b w:val="0"/>
          <w:bCs w:val="0"/>
          <w:i/>
          <w:iCs/>
          <w:spacing w:val="0"/>
          <w:sz w:val="28"/>
          <w:szCs w:val="28"/>
        </w:rPr>
        <w:t xml:space="preserve">да се замени с числото </w:t>
      </w:r>
      <w:r w:rsidRPr="00DD38B4">
        <w:rPr>
          <w:rStyle w:val="FontStyle20"/>
          <w:rFonts w:ascii="Times New Roman" w:hAnsi="Times New Roman" w:cs="Times New Roman"/>
          <w:i/>
          <w:iCs/>
          <w:sz w:val="28"/>
          <w:szCs w:val="28"/>
        </w:rPr>
        <w:t>„2 698 358,7".</w:t>
      </w:r>
    </w:p>
    <w:p w:rsidR="00A41B41" w:rsidRPr="00DD38B4" w:rsidRDefault="00A41B41" w:rsidP="00DD38B4">
      <w:pPr>
        <w:pStyle w:val="Style9"/>
        <w:widowControl/>
        <w:numPr>
          <w:ilvl w:val="0"/>
          <w:numId w:val="7"/>
        </w:numPr>
        <w:tabs>
          <w:tab w:val="left" w:pos="418"/>
        </w:tabs>
        <w:spacing w:line="322" w:lineRule="exact"/>
        <w:ind w:left="418" w:hanging="418"/>
        <w:jc w:val="both"/>
        <w:rPr>
          <w:rStyle w:val="FontStyle19"/>
          <w:b w:val="0"/>
          <w:bCs w:val="0"/>
          <w:i/>
          <w:iCs/>
          <w:spacing w:val="0"/>
          <w:sz w:val="28"/>
          <w:szCs w:val="28"/>
        </w:rPr>
      </w:pPr>
      <w:r w:rsidRPr="00DD38B4">
        <w:rPr>
          <w:rStyle w:val="FontStyle19"/>
          <w:b w:val="0"/>
          <w:bCs w:val="0"/>
          <w:i/>
          <w:iCs/>
          <w:spacing w:val="0"/>
          <w:sz w:val="28"/>
          <w:szCs w:val="28"/>
        </w:rPr>
        <w:t xml:space="preserve">В точка </w:t>
      </w:r>
      <w:r w:rsidRPr="00DD38B4">
        <w:rPr>
          <w:rStyle w:val="FontStyle20"/>
          <w:rFonts w:ascii="Times New Roman" w:hAnsi="Times New Roman" w:cs="Times New Roman"/>
          <w:i/>
          <w:iCs/>
          <w:sz w:val="28"/>
          <w:szCs w:val="28"/>
        </w:rPr>
        <w:t xml:space="preserve">„2.1. Държавни такси" </w:t>
      </w:r>
      <w:r w:rsidRPr="00DD38B4">
        <w:rPr>
          <w:rStyle w:val="FontStyle19"/>
          <w:b w:val="0"/>
          <w:bCs w:val="0"/>
          <w:i/>
          <w:iCs/>
          <w:spacing w:val="0"/>
          <w:sz w:val="28"/>
          <w:szCs w:val="28"/>
        </w:rPr>
        <w:t xml:space="preserve">числото </w:t>
      </w:r>
      <w:r w:rsidRPr="00DD38B4">
        <w:rPr>
          <w:rStyle w:val="FontStyle20"/>
          <w:rFonts w:ascii="Times New Roman" w:hAnsi="Times New Roman" w:cs="Times New Roman"/>
          <w:i/>
          <w:iCs/>
          <w:sz w:val="28"/>
          <w:szCs w:val="28"/>
        </w:rPr>
        <w:t xml:space="preserve">„1174 453,3" </w:t>
      </w:r>
      <w:r w:rsidRPr="00DD38B4">
        <w:rPr>
          <w:rStyle w:val="FontStyle19"/>
          <w:b w:val="0"/>
          <w:bCs w:val="0"/>
          <w:i/>
          <w:iCs/>
          <w:spacing w:val="0"/>
          <w:sz w:val="28"/>
          <w:szCs w:val="28"/>
        </w:rPr>
        <w:t xml:space="preserve">да се замени с числото </w:t>
      </w:r>
      <w:r w:rsidRPr="00DD38B4">
        <w:rPr>
          <w:rStyle w:val="FontStyle20"/>
          <w:rFonts w:ascii="Times New Roman" w:hAnsi="Times New Roman" w:cs="Times New Roman"/>
          <w:i/>
          <w:iCs/>
          <w:sz w:val="28"/>
          <w:szCs w:val="28"/>
        </w:rPr>
        <w:t>„1179 453.3".</w:t>
      </w:r>
    </w:p>
    <w:p w:rsidR="00A41B41" w:rsidRPr="00DD38B4" w:rsidRDefault="00A41B41" w:rsidP="00DD38B4">
      <w:pPr>
        <w:pStyle w:val="Style3"/>
        <w:widowControl/>
        <w:spacing w:line="240" w:lineRule="exact"/>
        <w:rPr>
          <w:i/>
          <w:iCs/>
          <w:sz w:val="28"/>
          <w:szCs w:val="28"/>
        </w:rPr>
      </w:pPr>
    </w:p>
    <w:p w:rsidR="00A41B41" w:rsidRPr="00DD38B4" w:rsidRDefault="00A41B41" w:rsidP="00DD38B4">
      <w:pPr>
        <w:pStyle w:val="Style3"/>
        <w:widowControl/>
        <w:spacing w:line="317" w:lineRule="exact"/>
        <w:rPr>
          <w:rStyle w:val="FontStyle19"/>
          <w:rFonts w:ascii="Calibri" w:hAnsi="Calibri"/>
          <w:b w:val="0"/>
          <w:bCs w:val="0"/>
          <w:i/>
          <w:iCs/>
          <w:spacing w:val="0"/>
          <w:sz w:val="28"/>
          <w:szCs w:val="28"/>
        </w:rPr>
      </w:pPr>
      <w:r>
        <w:rPr>
          <w:rStyle w:val="FontStyle20"/>
          <w:i/>
          <w:iCs/>
          <w:sz w:val="28"/>
          <w:szCs w:val="28"/>
        </w:rPr>
        <w:t>2. В</w:t>
      </w:r>
      <w:r w:rsidRPr="00DD38B4">
        <w:rPr>
          <w:rStyle w:val="FontStyle19"/>
          <w:rFonts w:ascii="Calibri" w:hAnsi="Calibri"/>
          <w:b w:val="0"/>
          <w:bCs w:val="0"/>
          <w:i/>
          <w:iCs/>
          <w:spacing w:val="0"/>
          <w:sz w:val="28"/>
          <w:szCs w:val="28"/>
        </w:rPr>
        <w:t xml:space="preserve"> ал. 2:</w:t>
      </w:r>
    </w:p>
    <w:p w:rsidR="00A41B41" w:rsidRPr="00DD38B4" w:rsidRDefault="00A41B41" w:rsidP="00DD38B4">
      <w:pPr>
        <w:pStyle w:val="Style7"/>
        <w:widowControl/>
        <w:numPr>
          <w:ilvl w:val="0"/>
          <w:numId w:val="8"/>
        </w:numPr>
        <w:tabs>
          <w:tab w:val="left" w:pos="562"/>
        </w:tabs>
        <w:spacing w:line="317" w:lineRule="exact"/>
        <w:ind w:left="562" w:hanging="562"/>
        <w:jc w:val="both"/>
        <w:rPr>
          <w:rStyle w:val="FontStyle19"/>
          <w:b w:val="0"/>
          <w:bCs w:val="0"/>
          <w:i/>
          <w:iCs/>
          <w:spacing w:val="0"/>
          <w:sz w:val="28"/>
          <w:szCs w:val="28"/>
        </w:rPr>
      </w:pPr>
      <w:r w:rsidRPr="00DD38B4">
        <w:rPr>
          <w:rStyle w:val="FontStyle19"/>
          <w:b w:val="0"/>
          <w:bCs w:val="0"/>
          <w:i/>
          <w:iCs/>
          <w:spacing w:val="0"/>
          <w:sz w:val="28"/>
          <w:szCs w:val="28"/>
        </w:rPr>
        <w:t>В раздел „III. БЮДЖЕТНИ ВЗАИМООТНОШЕНИЯ (ТРАНСФЕРИ) - (+/-)" числото „10 501 399,5" да се замени с числото „10 506 399,5".</w:t>
      </w:r>
    </w:p>
    <w:p w:rsidR="00A41B41" w:rsidRPr="00DD38B4" w:rsidRDefault="00A41B41" w:rsidP="00DD38B4">
      <w:pPr>
        <w:pStyle w:val="Style7"/>
        <w:widowControl/>
        <w:numPr>
          <w:ilvl w:val="0"/>
          <w:numId w:val="8"/>
        </w:numPr>
        <w:tabs>
          <w:tab w:val="left" w:pos="562"/>
        </w:tabs>
        <w:spacing w:line="317" w:lineRule="exact"/>
        <w:ind w:left="562" w:hanging="562"/>
        <w:jc w:val="both"/>
        <w:rPr>
          <w:rStyle w:val="FontStyle19"/>
          <w:b w:val="0"/>
          <w:bCs w:val="0"/>
          <w:i/>
          <w:iCs/>
          <w:spacing w:val="0"/>
          <w:sz w:val="28"/>
          <w:szCs w:val="28"/>
        </w:rPr>
      </w:pPr>
      <w:r w:rsidRPr="00DD38B4">
        <w:rPr>
          <w:rStyle w:val="FontStyle19"/>
          <w:b w:val="0"/>
          <w:bCs w:val="0"/>
          <w:i/>
          <w:iCs/>
          <w:spacing w:val="0"/>
          <w:sz w:val="28"/>
          <w:szCs w:val="28"/>
        </w:rPr>
        <w:t>В раздел „III. БЮДЖЕТНИ ВЗАИМООТНОШЕНИЯ (ТРАНСФЕРИ) - (+/-)", точка „1. Предоставени трансфери за" числото „10 768 853,5" да се замени с числото „10 773 853,5".</w:t>
      </w:r>
    </w:p>
    <w:p w:rsidR="00A41B41" w:rsidRPr="00DD38B4" w:rsidRDefault="00A41B41" w:rsidP="00DD38B4">
      <w:pPr>
        <w:pStyle w:val="Style7"/>
        <w:widowControl/>
        <w:numPr>
          <w:ilvl w:val="0"/>
          <w:numId w:val="8"/>
        </w:numPr>
        <w:tabs>
          <w:tab w:val="left" w:pos="562"/>
        </w:tabs>
        <w:spacing w:line="317" w:lineRule="exact"/>
        <w:ind w:left="562" w:hanging="562"/>
        <w:jc w:val="both"/>
        <w:rPr>
          <w:rStyle w:val="FontStyle19"/>
          <w:b w:val="0"/>
          <w:bCs w:val="0"/>
          <w:i/>
          <w:iCs/>
          <w:spacing w:val="0"/>
          <w:sz w:val="28"/>
          <w:szCs w:val="28"/>
        </w:rPr>
      </w:pPr>
      <w:r w:rsidRPr="00DD38B4">
        <w:rPr>
          <w:rStyle w:val="FontStyle19"/>
          <w:b w:val="0"/>
          <w:bCs w:val="0"/>
          <w:i/>
          <w:iCs/>
          <w:spacing w:val="0"/>
          <w:sz w:val="28"/>
          <w:szCs w:val="28"/>
        </w:rPr>
        <w:t>В раздел „III. БЮДЖЕТНИ ВЗАИМООТНОШЕНИЯ (ТРАНСФЕРИ) - (+/-)" да се създаде нова точка 1.13. със следното съдържание:</w:t>
      </w:r>
    </w:p>
    <w:p w:rsidR="00A41B41" w:rsidRPr="00DD38B4" w:rsidRDefault="00A41B41" w:rsidP="00DD38B4">
      <w:pPr>
        <w:pStyle w:val="Style4"/>
        <w:widowControl/>
        <w:spacing w:line="240" w:lineRule="exact"/>
        <w:jc w:val="both"/>
        <w:rPr>
          <w:i/>
          <w:iCs/>
          <w:sz w:val="28"/>
          <w:szCs w:val="28"/>
        </w:rPr>
      </w:pPr>
    </w:p>
    <w:tbl>
      <w:tblPr>
        <w:tblW w:w="10348" w:type="dxa"/>
        <w:tblInd w:w="-68" w:type="dxa"/>
        <w:tblLayout w:type="fixed"/>
        <w:tblCellMar>
          <w:left w:w="70" w:type="dxa"/>
          <w:right w:w="70" w:type="dxa"/>
        </w:tblCellMar>
        <w:tblLook w:val="00A0"/>
      </w:tblPr>
      <w:tblGrid>
        <w:gridCol w:w="1100"/>
        <w:gridCol w:w="7690"/>
        <w:gridCol w:w="1558"/>
      </w:tblGrid>
      <w:tr w:rsidR="00A41B41" w:rsidRPr="00DD38B4">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DD38B4" w:rsidRDefault="00A41B41" w:rsidP="00DD38B4">
            <w:pPr>
              <w:spacing w:after="0"/>
              <w:rPr>
                <w:rFonts w:ascii="Times New Roman" w:hAnsi="Times New Roman" w:cs="Times New Roman"/>
                <w:i/>
                <w:iCs/>
                <w:sz w:val="24"/>
                <w:szCs w:val="24"/>
                <w:lang w:eastAsia="es-ES_tradnl"/>
              </w:rPr>
            </w:pPr>
            <w:r w:rsidRPr="00DD38B4">
              <w:rPr>
                <w:rFonts w:ascii="Times New Roman" w:hAnsi="Times New Roman" w:cs="Times New Roman"/>
                <w:i/>
                <w:iCs/>
                <w:sz w:val="24"/>
                <w:szCs w:val="24"/>
                <w:lang w:eastAsia="es-ES_tradnl"/>
              </w:rPr>
              <w:t>1.13.</w:t>
            </w:r>
          </w:p>
        </w:tc>
        <w:tc>
          <w:tcPr>
            <w:tcW w:w="7690" w:type="dxa"/>
            <w:tcBorders>
              <w:top w:val="nil"/>
              <w:left w:val="nil"/>
              <w:bottom w:val="single" w:sz="4" w:space="0" w:color="auto"/>
              <w:right w:val="nil"/>
            </w:tcBorders>
            <w:noWrap/>
            <w:vAlign w:val="bottom"/>
          </w:tcPr>
          <w:p w:rsidR="00A41B41" w:rsidRPr="00DD38B4" w:rsidRDefault="00A41B41" w:rsidP="00A41B41">
            <w:pPr>
              <w:spacing w:after="0"/>
              <w:ind w:firstLineChars="100" w:firstLine="31680"/>
              <w:rPr>
                <w:rFonts w:ascii="Times New Roman" w:hAnsi="Times New Roman" w:cs="Times New Roman"/>
                <w:i/>
                <w:iCs/>
                <w:sz w:val="24"/>
                <w:szCs w:val="24"/>
                <w:lang w:eastAsia="es-ES_tradnl"/>
              </w:rPr>
            </w:pPr>
            <w:r w:rsidRPr="00DD38B4">
              <w:rPr>
                <w:rFonts w:ascii="Times New Roman" w:hAnsi="Times New Roman" w:cs="Times New Roman"/>
                <w:i/>
                <w:iCs/>
                <w:sz w:val="24"/>
                <w:szCs w:val="24"/>
                <w:lang w:eastAsia="es-ES_tradnl"/>
              </w:rPr>
              <w:t xml:space="preserve"> Държавно предприятие „Център за предоставяне на услуги” </w:t>
            </w:r>
          </w:p>
        </w:tc>
        <w:tc>
          <w:tcPr>
            <w:tcW w:w="1558" w:type="dxa"/>
            <w:tcBorders>
              <w:top w:val="nil"/>
              <w:left w:val="single" w:sz="4" w:space="0" w:color="auto"/>
              <w:bottom w:val="single" w:sz="4" w:space="0" w:color="auto"/>
              <w:right w:val="single" w:sz="4" w:space="0" w:color="auto"/>
            </w:tcBorders>
            <w:noWrap/>
            <w:vAlign w:val="bottom"/>
          </w:tcPr>
          <w:p w:rsidR="00A41B41" w:rsidRPr="00DD38B4" w:rsidRDefault="00A41B41" w:rsidP="00DD38B4">
            <w:pPr>
              <w:spacing w:after="0"/>
              <w:jc w:val="right"/>
              <w:rPr>
                <w:rFonts w:ascii="Times New Roman" w:hAnsi="Times New Roman" w:cs="Times New Roman"/>
                <w:i/>
                <w:iCs/>
                <w:sz w:val="24"/>
                <w:szCs w:val="24"/>
                <w:lang w:eastAsia="es-ES_tradnl"/>
              </w:rPr>
            </w:pPr>
            <w:r w:rsidRPr="00DD38B4">
              <w:rPr>
                <w:rFonts w:ascii="Times New Roman" w:hAnsi="Times New Roman" w:cs="Times New Roman"/>
                <w:i/>
                <w:iCs/>
                <w:sz w:val="24"/>
                <w:szCs w:val="24"/>
                <w:lang w:eastAsia="es-ES_tradnl"/>
              </w:rPr>
              <w:t>5 000,0</w:t>
            </w:r>
          </w:p>
        </w:tc>
      </w:tr>
    </w:tbl>
    <w:p w:rsidR="00A41B41" w:rsidRPr="00DD38B4" w:rsidRDefault="00A41B41" w:rsidP="00DD38B4">
      <w:pPr>
        <w:pStyle w:val="Style2"/>
        <w:widowControl/>
        <w:spacing w:line="240" w:lineRule="exact"/>
        <w:rPr>
          <w:sz w:val="20"/>
          <w:szCs w:val="20"/>
        </w:rPr>
      </w:pPr>
    </w:p>
    <w:p w:rsidR="00A41B41" w:rsidRPr="00E050CA" w:rsidRDefault="00A41B41" w:rsidP="00E050CA">
      <w:pPr>
        <w:pStyle w:val="Style3"/>
        <w:widowControl/>
        <w:tabs>
          <w:tab w:val="left" w:pos="142"/>
        </w:tabs>
        <w:rPr>
          <w:b/>
          <w:bCs/>
          <w:sz w:val="28"/>
          <w:szCs w:val="28"/>
          <w:u w:val="single"/>
        </w:rPr>
      </w:pPr>
      <w:r>
        <w:rPr>
          <w:b/>
          <w:bCs/>
          <w:sz w:val="28"/>
          <w:szCs w:val="28"/>
          <w:u w:val="single"/>
        </w:rPr>
        <w:t>Работната група не подкрепя предложението.</w:t>
      </w:r>
    </w:p>
    <w:p w:rsidR="00A41B41" w:rsidRDefault="00A41B41" w:rsidP="00A92215">
      <w:pPr>
        <w:spacing w:after="0" w:line="240" w:lineRule="auto"/>
        <w:rPr>
          <w:rFonts w:ascii="Times New Roman" w:hAnsi="Times New Roman" w:cs="Times New Roman"/>
          <w:b/>
          <w:bCs/>
          <w:sz w:val="28"/>
          <w:szCs w:val="28"/>
          <w:lang w:eastAsia="es-ES_tradnl"/>
        </w:rPr>
      </w:pPr>
    </w:p>
    <w:p w:rsidR="00A41B41" w:rsidRPr="00E050CA" w:rsidRDefault="00A41B41" w:rsidP="00E050CA">
      <w:pPr>
        <w:spacing w:after="0" w:line="240" w:lineRule="auto"/>
        <w:jc w:val="both"/>
        <w:rPr>
          <w:rFonts w:ascii="Times New Roman" w:hAnsi="Times New Roman" w:cs="Times New Roman"/>
          <w:b/>
          <w:bCs/>
          <w:sz w:val="28"/>
          <w:szCs w:val="28"/>
          <w:u w:val="single"/>
          <w:lang w:eastAsia="es-ES_tradnl"/>
        </w:rPr>
      </w:pPr>
      <w:r>
        <w:rPr>
          <w:rFonts w:ascii="Times New Roman" w:hAnsi="Times New Roman" w:cs="Times New Roman"/>
          <w:b/>
          <w:bCs/>
          <w:sz w:val="28"/>
          <w:szCs w:val="28"/>
          <w:u w:val="single"/>
          <w:lang w:eastAsia="es-ES_tradnl"/>
        </w:rPr>
        <w:t>Работната група подкрепя текста на вносителя за чл. 1.</w:t>
      </w:r>
    </w:p>
    <w:p w:rsidR="00A41B41" w:rsidRDefault="00A41B41" w:rsidP="00A92215">
      <w:pPr>
        <w:spacing w:after="0" w:line="240" w:lineRule="auto"/>
        <w:rPr>
          <w:rFonts w:ascii="Times New Roman" w:hAnsi="Times New Roman" w:cs="Times New Roman"/>
          <w:b/>
          <w:bCs/>
          <w:sz w:val="28"/>
          <w:szCs w:val="28"/>
          <w:lang w:eastAsia="es-ES_tradnl"/>
        </w:rPr>
      </w:pPr>
    </w:p>
    <w:p w:rsidR="00A41B41" w:rsidRPr="009E3023" w:rsidRDefault="00A41B41" w:rsidP="00A92215">
      <w:pPr>
        <w:spacing w:after="0" w:line="240" w:lineRule="auto"/>
        <w:rPr>
          <w:rFonts w:ascii="Times New Roman" w:hAnsi="Times New Roman" w:cs="Times New Roman"/>
          <w:sz w:val="28"/>
          <w:szCs w:val="28"/>
          <w:lang w:eastAsia="es-ES_tradnl"/>
        </w:rPr>
      </w:pPr>
      <w:r w:rsidRPr="009E3023">
        <w:rPr>
          <w:rFonts w:ascii="Times New Roman" w:hAnsi="Times New Roman" w:cs="Times New Roman"/>
          <w:b/>
          <w:bCs/>
          <w:sz w:val="28"/>
          <w:szCs w:val="28"/>
          <w:lang w:eastAsia="es-ES_tradnl"/>
        </w:rPr>
        <w:t>Чл. 2.</w:t>
      </w:r>
      <w:r w:rsidRPr="009E3023">
        <w:rPr>
          <w:rFonts w:ascii="Times New Roman" w:hAnsi="Times New Roman" w:cs="Times New Roman"/>
          <w:sz w:val="28"/>
          <w:szCs w:val="28"/>
          <w:lang w:eastAsia="es-ES_tradnl"/>
        </w:rPr>
        <w:t xml:space="preserve"> (1) Приема бюджета на съдебната власт за 2017 г., както следва:</w:t>
      </w:r>
    </w:p>
    <w:p w:rsidR="00A41B41" w:rsidRPr="009E3023" w:rsidRDefault="00A41B41" w:rsidP="00A92215">
      <w:pPr>
        <w:spacing w:after="0" w:line="240" w:lineRule="auto"/>
        <w:rPr>
          <w:rFonts w:ascii="Times New Roman" w:hAnsi="Times New Roman" w:cs="Times New Roman"/>
          <w:sz w:val="28"/>
          <w:szCs w:val="28"/>
          <w:lang w:eastAsia="es-ES_tradnl"/>
        </w:rPr>
      </w:pP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125 000,0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от дейността на органите на съдебната власт</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125 000,0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 приходи от съдебни такси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105 000,0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II.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РАЗХОДИ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565 000,0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xml:space="preserve"> 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547 306,0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xml:space="preserve"> 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17 094,0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3.</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xml:space="preserve"> Резерв за непредвидени и/или неотложни разходи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440 000,0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 xml:space="preserve">Бюджетно взаимоотношение с централния бюджет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440 000,0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IV.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(I-II+III)</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V.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405"/>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A92215">
      <w:pPr>
        <w:spacing w:after="0" w:line="240" w:lineRule="auto"/>
        <w:rPr>
          <w:rFonts w:ascii="Times New Roman" w:hAnsi="Times New Roman" w:cs="Times New Roman"/>
          <w:sz w:val="28"/>
          <w:szCs w:val="28"/>
          <w:lang w:eastAsia="es-ES_tradnl"/>
        </w:rPr>
      </w:pPr>
    </w:p>
    <w:p w:rsidR="00A41B41" w:rsidRPr="003305A9" w:rsidRDefault="00A41B41" w:rsidP="00A92215">
      <w:pPr>
        <w:spacing w:after="0" w:line="240" w:lineRule="auto"/>
        <w:rPr>
          <w:rFonts w:ascii="Times New Roman" w:hAnsi="Times New Roman" w:cs="Times New Roman"/>
          <w:sz w:val="28"/>
          <w:szCs w:val="28"/>
          <w:lang w:eastAsia="es-ES_tradnl"/>
        </w:rPr>
      </w:pPr>
      <w:r w:rsidRPr="003305A9">
        <w:rPr>
          <w:rFonts w:ascii="Times New Roman" w:hAnsi="Times New Roman" w:cs="Times New Roman"/>
          <w:sz w:val="28"/>
          <w:szCs w:val="28"/>
          <w:lang w:eastAsia="es-ES_tradnl"/>
        </w:rPr>
        <w:t xml:space="preserve">(2) Определя бюджетните разходи на органите на съдебната власт за 2017 г., както следва:  </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single" w:sz="4" w:space="0" w:color="auto"/>
              <w:left w:val="nil"/>
              <w:bottom w:val="nil"/>
              <w:right w:val="nil"/>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Органи на съдебната власт</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Висш съдебен съвет</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21 001,4</w:t>
            </w:r>
          </w:p>
        </w:tc>
      </w:tr>
      <w:tr w:rsidR="00A41B41" w:rsidRPr="005F7A8D">
        <w:trPr>
          <w:trHeight w:val="315"/>
        </w:trPr>
        <w:tc>
          <w:tcPr>
            <w:tcW w:w="1100" w:type="dxa"/>
            <w:tcBorders>
              <w:top w:val="nil"/>
              <w:left w:val="single" w:sz="4" w:space="0" w:color="auto"/>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Върховен касационен съд</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18 168,9</w:t>
            </w:r>
          </w:p>
        </w:tc>
      </w:tr>
      <w:tr w:rsidR="00A41B41" w:rsidRPr="005F7A8D">
        <w:trPr>
          <w:trHeight w:val="315"/>
        </w:trPr>
        <w:tc>
          <w:tcPr>
            <w:tcW w:w="1100" w:type="dxa"/>
            <w:tcBorders>
              <w:top w:val="nil"/>
              <w:left w:val="single" w:sz="4" w:space="0" w:color="auto"/>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Върховен административен съд</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14 482,1</w:t>
            </w:r>
          </w:p>
        </w:tc>
      </w:tr>
      <w:tr w:rsidR="00A41B41" w:rsidRPr="005F7A8D">
        <w:trPr>
          <w:trHeight w:val="315"/>
        </w:trPr>
        <w:tc>
          <w:tcPr>
            <w:tcW w:w="1100" w:type="dxa"/>
            <w:tcBorders>
              <w:top w:val="nil"/>
              <w:left w:val="single" w:sz="4" w:space="0" w:color="auto"/>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Прокуратура на Република България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216 780,9</w:t>
            </w:r>
          </w:p>
        </w:tc>
      </w:tr>
      <w:tr w:rsidR="00A41B41" w:rsidRPr="005F7A8D">
        <w:trPr>
          <w:trHeight w:val="315"/>
        </w:trPr>
        <w:tc>
          <w:tcPr>
            <w:tcW w:w="1100" w:type="dxa"/>
            <w:tcBorders>
              <w:top w:val="nil"/>
              <w:left w:val="single" w:sz="4" w:space="0" w:color="auto"/>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Съдилища на Република България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284 223,4</w:t>
            </w:r>
          </w:p>
        </w:tc>
      </w:tr>
      <w:tr w:rsidR="00A41B41" w:rsidRPr="005F7A8D">
        <w:trPr>
          <w:trHeight w:val="315"/>
        </w:trPr>
        <w:tc>
          <w:tcPr>
            <w:tcW w:w="1100" w:type="dxa"/>
            <w:tcBorders>
              <w:top w:val="nil"/>
              <w:left w:val="single" w:sz="4" w:space="0" w:color="auto"/>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Национален институт на правосъдието</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3 617,7</w:t>
            </w:r>
          </w:p>
        </w:tc>
      </w:tr>
      <w:tr w:rsidR="00A41B41" w:rsidRPr="005F7A8D">
        <w:trPr>
          <w:trHeight w:val="315"/>
        </w:trPr>
        <w:tc>
          <w:tcPr>
            <w:tcW w:w="1100" w:type="dxa"/>
            <w:tcBorders>
              <w:top w:val="nil"/>
              <w:left w:val="single" w:sz="4" w:space="0" w:color="auto"/>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Инспекторат към Висшия съдебен съвет</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6 125,6</w:t>
            </w:r>
          </w:p>
        </w:tc>
      </w:tr>
      <w:tr w:rsidR="00A41B41" w:rsidRPr="005F7A8D">
        <w:trPr>
          <w:trHeight w:val="315"/>
        </w:trPr>
        <w:tc>
          <w:tcPr>
            <w:tcW w:w="1100" w:type="dxa"/>
            <w:tcBorders>
              <w:top w:val="nil"/>
              <w:left w:val="single" w:sz="4" w:space="0" w:color="auto"/>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single" w:sz="4" w:space="0" w:color="auto"/>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Резерв за непредвидени и/или неотложни разходи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600,0</w:t>
            </w:r>
          </w:p>
        </w:tc>
      </w:tr>
      <w:tr w:rsidR="00A41B41" w:rsidRPr="005F7A8D">
        <w:trPr>
          <w:trHeight w:val="75"/>
        </w:trPr>
        <w:tc>
          <w:tcPr>
            <w:tcW w:w="1100" w:type="dxa"/>
            <w:tcBorders>
              <w:top w:val="nil"/>
              <w:left w:val="single" w:sz="4" w:space="0" w:color="auto"/>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Всичко:</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565 000,0</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3305A9" w:rsidRDefault="00A41B41" w:rsidP="00E01AB2">
      <w:pPr>
        <w:spacing w:after="0" w:line="240" w:lineRule="auto"/>
        <w:jc w:val="both"/>
        <w:rPr>
          <w:rFonts w:ascii="Times New Roman" w:hAnsi="Times New Roman" w:cs="Times New Roman"/>
          <w:sz w:val="28"/>
          <w:szCs w:val="28"/>
          <w:lang w:eastAsia="es-ES_tradnl"/>
        </w:rPr>
      </w:pPr>
      <w:r w:rsidRPr="003305A9">
        <w:rPr>
          <w:rFonts w:ascii="Times New Roman" w:hAnsi="Times New Roman" w:cs="Times New Roman"/>
          <w:sz w:val="28"/>
          <w:szCs w:val="28"/>
          <w:lang w:eastAsia="es-ES_tradnl"/>
        </w:rPr>
        <w:t>(3)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органите на съдебната власт,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7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91 600,3</w:t>
            </w:r>
          </w:p>
        </w:tc>
      </w:tr>
      <w:tr w:rsidR="00A41B41" w:rsidRPr="005F7A8D">
        <w:trPr>
          <w:trHeight w:val="37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78 002,5</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p>
        </w:tc>
      </w:tr>
    </w:tbl>
    <w:p w:rsidR="00A41B41" w:rsidRDefault="00A41B41" w:rsidP="00E01AB2">
      <w:pPr>
        <w:tabs>
          <w:tab w:val="left" w:pos="710"/>
        </w:tabs>
        <w:spacing w:after="0" w:line="240" w:lineRule="auto"/>
        <w:jc w:val="both"/>
        <w:rPr>
          <w:rFonts w:ascii="Times New Roman" w:hAnsi="Times New Roman" w:cs="Times New Roman"/>
          <w:sz w:val="28"/>
          <w:szCs w:val="28"/>
          <w:lang w:eastAsia="es-ES_tradnl"/>
        </w:rPr>
      </w:pPr>
    </w:p>
    <w:p w:rsidR="00A41B41" w:rsidRPr="00A53819" w:rsidRDefault="00A41B41" w:rsidP="00E01AB2">
      <w:pPr>
        <w:tabs>
          <w:tab w:val="left" w:pos="710"/>
        </w:tabs>
        <w:spacing w:after="0" w:line="240" w:lineRule="auto"/>
        <w:jc w:val="both"/>
        <w:rPr>
          <w:rFonts w:ascii="Times New Roman" w:hAnsi="Times New Roman" w:cs="Times New Roman"/>
          <w:sz w:val="28"/>
          <w:szCs w:val="28"/>
          <w:lang w:eastAsia="es-ES_tradnl"/>
        </w:rPr>
      </w:pPr>
      <w:r w:rsidRPr="00A53819">
        <w:rPr>
          <w:rFonts w:ascii="Times New Roman" w:hAnsi="Times New Roman" w:cs="Times New Roman"/>
          <w:sz w:val="28"/>
          <w:szCs w:val="28"/>
          <w:lang w:eastAsia="es-ES_tradnl"/>
        </w:rPr>
        <w:t>(4) Утвърдените с ал. 3 максимални размери на ангажиментите за разходи и на новите задължения за разходи могат да се увеличават с до 20 на сто по решение на Висшия съдебен съвет.</w:t>
      </w:r>
    </w:p>
    <w:p w:rsidR="00A41B41" w:rsidRPr="00A53819" w:rsidRDefault="00A41B41" w:rsidP="00E01AB2">
      <w:pPr>
        <w:spacing w:after="0" w:line="240" w:lineRule="auto"/>
        <w:jc w:val="both"/>
        <w:rPr>
          <w:rFonts w:ascii="Times New Roman" w:hAnsi="Times New Roman" w:cs="Times New Roman"/>
          <w:sz w:val="28"/>
          <w:szCs w:val="28"/>
          <w:lang w:eastAsia="es-ES_tradnl"/>
        </w:rPr>
      </w:pPr>
      <w:r w:rsidRPr="00A53819">
        <w:rPr>
          <w:rFonts w:ascii="Times New Roman" w:hAnsi="Times New Roman" w:cs="Times New Roman"/>
          <w:sz w:val="28"/>
          <w:szCs w:val="28"/>
          <w:lang w:eastAsia="es-ES_tradnl"/>
        </w:rPr>
        <w:t>(5) Висшият съдебен съвет може да изразходва средства от наличностите по сметки от предходни години за покриване на неотложни разходи на органите на съдебната власт, в случай че не се нарушава бюджетното салдо по държавния бюджет.</w:t>
      </w:r>
    </w:p>
    <w:p w:rsidR="00A41B41" w:rsidRPr="00A53819" w:rsidRDefault="00A41B41" w:rsidP="00E01AB2">
      <w:pPr>
        <w:spacing w:after="0" w:line="240" w:lineRule="auto"/>
        <w:jc w:val="both"/>
        <w:rPr>
          <w:rFonts w:ascii="Times New Roman" w:hAnsi="Times New Roman" w:cs="Times New Roman"/>
          <w:sz w:val="28"/>
          <w:szCs w:val="28"/>
          <w:lang w:eastAsia="es-ES_tradnl"/>
        </w:rPr>
      </w:pPr>
      <w:r w:rsidRPr="00A53819">
        <w:rPr>
          <w:rFonts w:ascii="Times New Roman" w:hAnsi="Times New Roman" w:cs="Times New Roman"/>
          <w:sz w:val="28"/>
          <w:szCs w:val="28"/>
          <w:lang w:eastAsia="es-ES_tradnl"/>
        </w:rPr>
        <w:t>(6) В приходите от дейността на органите на съдебната власт по ал. 1 се включват и приходите от нотариални такси, събирани по реда на чл. 86, т. 3 от Закона за нотариусите и нотариалната дейност, вземанията по изпълнителните листове, издавани в полза на органите на съдебната власт и събирани от Националната агенция за приходите по реда на Данъчно-осигурителния процесуален кодекс, както и сумите от продажба на конфискувано или отнето в полза на държавата имущество с акт на орган на съдебната власт след приспадане на разходите по чл. 3, ал. 12 от Закона за Националната агенция за приходите.</w:t>
      </w:r>
    </w:p>
    <w:p w:rsidR="00A41B41" w:rsidRPr="00A53819" w:rsidRDefault="00A41B41" w:rsidP="00E01AB2">
      <w:pPr>
        <w:spacing w:after="0" w:line="240" w:lineRule="auto"/>
        <w:jc w:val="both"/>
        <w:rPr>
          <w:rFonts w:ascii="Times New Roman" w:hAnsi="Times New Roman" w:cs="Times New Roman"/>
          <w:sz w:val="28"/>
          <w:szCs w:val="28"/>
          <w:lang w:eastAsia="es-ES_tradnl"/>
        </w:rPr>
      </w:pPr>
      <w:r w:rsidRPr="00A53819">
        <w:rPr>
          <w:rFonts w:ascii="Times New Roman" w:hAnsi="Times New Roman" w:cs="Times New Roman"/>
          <w:sz w:val="28"/>
          <w:szCs w:val="28"/>
          <w:lang w:eastAsia="es-ES_tradnl"/>
        </w:rPr>
        <w:t>(7) В едномесечен срок от обнародването на постановлението за изпълнението на държавния бюдж</w:t>
      </w:r>
      <w:r>
        <w:rPr>
          <w:rFonts w:ascii="Times New Roman" w:hAnsi="Times New Roman" w:cs="Times New Roman"/>
          <w:sz w:val="28"/>
          <w:szCs w:val="28"/>
          <w:lang w:eastAsia="es-ES_tradnl"/>
        </w:rPr>
        <w:t>ет на Република България</w:t>
      </w:r>
      <w:r w:rsidRPr="00A53819">
        <w:rPr>
          <w:rFonts w:ascii="Times New Roman" w:hAnsi="Times New Roman" w:cs="Times New Roman"/>
          <w:sz w:val="28"/>
          <w:szCs w:val="28"/>
          <w:lang w:eastAsia="es-ES_tradnl"/>
        </w:rPr>
        <w:t xml:space="preserve"> за 2017 г. Висшият съдебен съвет представя в Министерския съвет, в Сметната палата и в Министерството на финансите утвърдените бюджети на органите на съдебната власт.</w:t>
      </w:r>
    </w:p>
    <w:p w:rsidR="00A41B41" w:rsidRDefault="00A41B41" w:rsidP="00A92215">
      <w:pPr>
        <w:spacing w:after="0" w:line="240" w:lineRule="auto"/>
        <w:rPr>
          <w:rFonts w:ascii="Times New Roman" w:hAnsi="Times New Roman" w:cs="Times New Roman"/>
          <w:sz w:val="28"/>
          <w:szCs w:val="28"/>
          <w:lang w:eastAsia="es-ES_tradnl"/>
        </w:rPr>
      </w:pPr>
    </w:p>
    <w:p w:rsidR="00A41B41" w:rsidRPr="00E050CA" w:rsidRDefault="00A41B41" w:rsidP="005533A2">
      <w:pPr>
        <w:pStyle w:val="Style3"/>
        <w:widowControl/>
        <w:tabs>
          <w:tab w:val="left" w:pos="142"/>
        </w:tabs>
        <w:rPr>
          <w:b/>
          <w:bCs/>
          <w:sz w:val="28"/>
          <w:szCs w:val="28"/>
          <w:u w:val="single"/>
        </w:rPr>
      </w:pPr>
      <w:r>
        <w:rPr>
          <w:b/>
          <w:bCs/>
          <w:sz w:val="28"/>
          <w:szCs w:val="28"/>
          <w:u w:val="single"/>
        </w:rPr>
        <w:t>Работната група подкрепя текста на вносителя за чл. 2.</w:t>
      </w:r>
    </w:p>
    <w:p w:rsidR="00A41B41" w:rsidRDefault="00A41B41" w:rsidP="00A92215">
      <w:pPr>
        <w:spacing w:after="0" w:line="240" w:lineRule="auto"/>
        <w:rPr>
          <w:rFonts w:ascii="Times New Roman" w:hAnsi="Times New Roman" w:cs="Times New Roman"/>
          <w:sz w:val="28"/>
          <w:szCs w:val="28"/>
          <w:lang w:eastAsia="es-ES_tradnl"/>
        </w:rPr>
      </w:pPr>
    </w:p>
    <w:p w:rsidR="00A41B41" w:rsidRPr="00A53819" w:rsidRDefault="00A41B41" w:rsidP="00A92215">
      <w:pPr>
        <w:spacing w:after="0" w:line="240" w:lineRule="auto"/>
        <w:rPr>
          <w:rFonts w:ascii="Times New Roman" w:hAnsi="Times New Roman" w:cs="Times New Roman"/>
          <w:sz w:val="28"/>
          <w:szCs w:val="28"/>
          <w:lang w:eastAsia="es-ES_tradnl"/>
        </w:rPr>
      </w:pPr>
      <w:r w:rsidRPr="00A53819">
        <w:rPr>
          <w:rFonts w:ascii="Times New Roman" w:hAnsi="Times New Roman" w:cs="Times New Roman"/>
          <w:b/>
          <w:bCs/>
          <w:sz w:val="28"/>
          <w:szCs w:val="28"/>
          <w:lang w:eastAsia="es-ES_tradnl"/>
        </w:rPr>
        <w:t>Чл. 3.</w:t>
      </w:r>
      <w:r w:rsidRPr="00A53819">
        <w:rPr>
          <w:rFonts w:ascii="Times New Roman" w:hAnsi="Times New Roman" w:cs="Times New Roman"/>
          <w:sz w:val="28"/>
          <w:szCs w:val="28"/>
          <w:lang w:eastAsia="es-ES_tradnl"/>
        </w:rPr>
        <w:t xml:space="preserve"> (1) Приема бюджета на Народното събрание за 2017 г., както следва:</w:t>
      </w:r>
    </w:p>
    <w:p w:rsidR="00A41B41" w:rsidRPr="00A53819" w:rsidRDefault="00A41B41" w:rsidP="00A92215">
      <w:pPr>
        <w:spacing w:after="0" w:line="240" w:lineRule="auto"/>
        <w:rPr>
          <w:rFonts w:ascii="Times New Roman" w:hAnsi="Times New Roman" w:cs="Times New Roman"/>
          <w:sz w:val="28"/>
          <w:szCs w:val="28"/>
          <w:lang w:eastAsia="es-ES_tradnl"/>
        </w:rPr>
      </w:pP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60"/>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1 480,0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Неданъчни приходи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1 480,0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РАЗХОДИ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56 600,0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xml:space="preserve"> 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53 800,0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xml:space="preserve"> 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2 300,0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3.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xml:space="preserve"> Резерв за непредвидени и/или неотложни разходи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500,0</w:t>
            </w:r>
          </w:p>
        </w:tc>
      </w:tr>
      <w:tr w:rsidR="00A41B41" w:rsidRPr="005F7A8D">
        <w:trPr>
          <w:trHeight w:val="270"/>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55 120,0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 xml:space="preserve">Бюджетно взаимоотношение с централния бюджет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55 120,0</w:t>
            </w:r>
          </w:p>
        </w:tc>
      </w:tr>
      <w:tr w:rsidR="00A41B41" w:rsidRPr="005F7A8D">
        <w:trPr>
          <w:trHeight w:val="300"/>
        </w:trPr>
        <w:tc>
          <w:tcPr>
            <w:tcW w:w="1100"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1100"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(I-II+III)</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270"/>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23"/>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double" w:sz="6"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A53819" w:rsidRDefault="00A41B41" w:rsidP="00E01AB2">
      <w:pPr>
        <w:spacing w:after="0" w:line="240" w:lineRule="auto"/>
        <w:jc w:val="both"/>
        <w:rPr>
          <w:rFonts w:ascii="Times New Roman" w:hAnsi="Times New Roman" w:cs="Times New Roman"/>
          <w:sz w:val="28"/>
          <w:szCs w:val="28"/>
          <w:lang w:eastAsia="es-ES_tradnl"/>
        </w:rPr>
      </w:pPr>
      <w:r w:rsidRPr="00A53819">
        <w:rPr>
          <w:rFonts w:ascii="Times New Roman" w:hAnsi="Times New Roman" w:cs="Times New Roman"/>
          <w:sz w:val="28"/>
          <w:szCs w:val="28"/>
          <w:lang w:eastAsia="es-ES_tradnl"/>
        </w:rPr>
        <w:t xml:space="preserve">(2) Утвърждава разходите на Народното събрание по ал. 1 по функционални области, както следва:  </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Наименование на функционалната област</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7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Функционална област "Представителен и ефективен Парламент"</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36 622,8</w:t>
            </w:r>
          </w:p>
        </w:tc>
      </w:tr>
      <w:tr w:rsidR="00A41B41" w:rsidRPr="005F7A8D">
        <w:trPr>
          <w:trHeight w:val="37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 в т.ч. Резерв за неотложни и непредвидени разходи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500,0</w:t>
            </w:r>
          </w:p>
        </w:tc>
      </w:tr>
      <w:tr w:rsidR="00A41B41" w:rsidRPr="005F7A8D">
        <w:trPr>
          <w:trHeight w:val="25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Функционална област "Осигуряващи дейности"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18 630,6</w:t>
            </w:r>
          </w:p>
        </w:tc>
      </w:tr>
      <w:tr w:rsidR="00A41B41" w:rsidRPr="005F7A8D">
        <w:trPr>
          <w:trHeight w:val="240"/>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60"/>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3.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Функционална област "Съпътстваща дейност" (Икономически и социален съвет)</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1 001,9</w:t>
            </w:r>
          </w:p>
        </w:tc>
      </w:tr>
      <w:tr w:rsidR="00A41B41" w:rsidRPr="005F7A8D">
        <w:trPr>
          <w:trHeight w:val="240"/>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4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4.</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Функционална област "Мониторинг на фискалната политика" (Фискален съвет)</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344,7</w:t>
            </w:r>
          </w:p>
        </w:tc>
      </w:tr>
      <w:tr w:rsidR="00A41B41" w:rsidRPr="005F7A8D">
        <w:trPr>
          <w:trHeight w:val="240"/>
        </w:trPr>
        <w:tc>
          <w:tcPr>
            <w:tcW w:w="1100"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Всичко:</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56 600,0</w:t>
            </w:r>
          </w:p>
        </w:tc>
      </w:tr>
      <w:tr w:rsidR="00A41B41" w:rsidRPr="005F7A8D">
        <w:trPr>
          <w:trHeight w:val="315"/>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A53819" w:rsidRDefault="00A41B41" w:rsidP="00E01AB2">
      <w:pPr>
        <w:spacing w:after="0" w:line="240" w:lineRule="auto"/>
        <w:jc w:val="both"/>
        <w:rPr>
          <w:rFonts w:ascii="Times New Roman" w:hAnsi="Times New Roman" w:cs="Times New Roman"/>
          <w:sz w:val="28"/>
          <w:szCs w:val="28"/>
          <w:lang w:eastAsia="es-ES_tradnl"/>
        </w:rPr>
      </w:pPr>
      <w:r w:rsidRPr="00A53819">
        <w:rPr>
          <w:rFonts w:ascii="Times New Roman" w:hAnsi="Times New Roman" w:cs="Times New Roman"/>
          <w:sz w:val="28"/>
          <w:szCs w:val="28"/>
          <w:lang w:eastAsia="es-ES_tradnl"/>
        </w:rPr>
        <w:t>(3)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Народното събрание,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7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20 922,1</w:t>
            </w:r>
          </w:p>
        </w:tc>
      </w:tr>
      <w:tr w:rsidR="00A41B41" w:rsidRPr="005F7A8D">
        <w:trPr>
          <w:trHeight w:val="37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22 126,0</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A53819" w:rsidRDefault="00A41B41" w:rsidP="00A53819">
      <w:pPr>
        <w:spacing w:after="0" w:line="240" w:lineRule="auto"/>
        <w:ind w:firstLine="1080"/>
        <w:jc w:val="both"/>
        <w:rPr>
          <w:rFonts w:ascii="Times New Roman" w:hAnsi="Times New Roman" w:cs="Times New Roman"/>
          <w:sz w:val="28"/>
          <w:szCs w:val="28"/>
          <w:lang w:eastAsia="es-ES_tradnl"/>
        </w:rPr>
      </w:pPr>
      <w:r w:rsidRPr="00A53819">
        <w:rPr>
          <w:rFonts w:ascii="Times New Roman" w:hAnsi="Times New Roman" w:cs="Times New Roman"/>
          <w:sz w:val="28"/>
          <w:szCs w:val="28"/>
          <w:lang w:eastAsia="es-ES_tradnl"/>
        </w:rPr>
        <w:t>(4) Утвърдените с ал. 3 максимални размери на ангажиментите за разходи и на новите задължения за разходи могат да се увеличават с до 20 на сто по решение на Народното събрание.</w:t>
      </w:r>
    </w:p>
    <w:p w:rsidR="00A41B41" w:rsidRPr="00A53819" w:rsidRDefault="00A41B41" w:rsidP="00A53819">
      <w:pPr>
        <w:spacing w:after="0" w:line="240" w:lineRule="auto"/>
        <w:ind w:firstLine="1080"/>
        <w:jc w:val="both"/>
        <w:rPr>
          <w:rFonts w:ascii="Times New Roman" w:hAnsi="Times New Roman" w:cs="Times New Roman"/>
          <w:sz w:val="28"/>
          <w:szCs w:val="28"/>
          <w:lang w:eastAsia="es-ES_tradnl"/>
        </w:rPr>
      </w:pPr>
      <w:r w:rsidRPr="00A53819">
        <w:rPr>
          <w:rFonts w:ascii="Times New Roman" w:hAnsi="Times New Roman" w:cs="Times New Roman"/>
          <w:sz w:val="28"/>
          <w:szCs w:val="28"/>
          <w:lang w:eastAsia="es-ES_tradnl"/>
        </w:rPr>
        <w:t>(5) В срок до 31 януари 2017 г. председателят на Народното събрание разпределя бюджета на Народното събрание по програми в рамките на утвърдените разходи по функционални области по ал. 2 и го представя за информация на Сметната палата и на Министерството на финансите.</w:t>
      </w:r>
    </w:p>
    <w:p w:rsidR="00A41B41" w:rsidRPr="00A53819" w:rsidRDefault="00A41B41" w:rsidP="00A53819">
      <w:pPr>
        <w:spacing w:after="0" w:line="240" w:lineRule="auto"/>
        <w:ind w:firstLine="1080"/>
        <w:jc w:val="both"/>
        <w:rPr>
          <w:rFonts w:ascii="Times New Roman" w:hAnsi="Times New Roman" w:cs="Times New Roman"/>
          <w:sz w:val="28"/>
          <w:szCs w:val="28"/>
          <w:lang w:eastAsia="es-ES_tradnl"/>
        </w:rPr>
      </w:pPr>
      <w:r w:rsidRPr="00A53819">
        <w:rPr>
          <w:rFonts w:ascii="Times New Roman" w:hAnsi="Times New Roman" w:cs="Times New Roman"/>
          <w:sz w:val="28"/>
          <w:szCs w:val="28"/>
          <w:lang w:eastAsia="es-ES_tradnl"/>
        </w:rPr>
        <w:t>(6) Икономията на средства по ал. 1, II, т. 1 в частта за възнагражденията на народните представители и свързаните с тях регламентирани допълнителни разходи, формирани по реда на Правилника за организацията и дейността на Народното събрание, при по-нисък ръст на средномесечните заплати на наетите по трудово и служебно правоотношение в обществения сектор по данни на Националния статистически институт от прогнозния, заложен в разчетите по ал. 1, II, т. 1, се отразява в намаление на съответните разходи чрез промяна на бюджетното взаимоотношение с централния бюджет.</w:t>
      </w:r>
    </w:p>
    <w:p w:rsidR="00A41B41" w:rsidRPr="00A53819" w:rsidRDefault="00A41B41" w:rsidP="00A53819">
      <w:pPr>
        <w:spacing w:after="0" w:line="240" w:lineRule="auto"/>
        <w:ind w:firstLine="1080"/>
        <w:jc w:val="both"/>
        <w:rPr>
          <w:rFonts w:ascii="Times New Roman" w:hAnsi="Times New Roman" w:cs="Times New Roman"/>
          <w:sz w:val="28"/>
          <w:szCs w:val="28"/>
          <w:lang w:eastAsia="es-ES_tradnl"/>
        </w:rPr>
      </w:pPr>
      <w:r w:rsidRPr="00A53819">
        <w:rPr>
          <w:rFonts w:ascii="Times New Roman" w:hAnsi="Times New Roman" w:cs="Times New Roman"/>
          <w:sz w:val="28"/>
          <w:szCs w:val="28"/>
          <w:lang w:eastAsia="es-ES_tradnl"/>
        </w:rPr>
        <w:t>(7) При недостиг на средства по ал. 1, II, т. 1 в частта за възнагражденията на народните представители и свързаните с тях регламентирани допълнителни разходи, формирани по реда на Правилника за организацията и дейността на Народното събрание, при по-висок ръст на средномесечните заплати на наетите по трудово и служебно правоотношение в обществения сектор по данни на Националния статистически институт от прогнозния, заложен в разчетите по ал. 1, II, т. 1, до 10 на сто от недостига е за сметка на резерва за непредвидени и/или неотложни разходи по ал. 1, II, т. 3, а останалата част се покрива от централния бюджет.</w:t>
      </w:r>
    </w:p>
    <w:p w:rsidR="00A41B41" w:rsidRPr="00A53819" w:rsidRDefault="00A41B41" w:rsidP="00A53819">
      <w:pPr>
        <w:spacing w:after="0" w:line="240" w:lineRule="auto"/>
        <w:ind w:firstLine="1080"/>
        <w:jc w:val="both"/>
        <w:rPr>
          <w:rFonts w:ascii="Times New Roman" w:hAnsi="Times New Roman" w:cs="Times New Roman"/>
          <w:sz w:val="28"/>
          <w:szCs w:val="28"/>
          <w:lang w:eastAsia="es-ES_tradnl"/>
        </w:rPr>
      </w:pPr>
      <w:r w:rsidRPr="00A53819">
        <w:rPr>
          <w:rFonts w:ascii="Times New Roman" w:hAnsi="Times New Roman" w:cs="Times New Roman"/>
          <w:sz w:val="28"/>
          <w:szCs w:val="28"/>
          <w:lang w:eastAsia="es-ES_tradnl"/>
        </w:rPr>
        <w:t>(8) Икономията на разходите за персонал на парламентарните служители може да се използва текущо или с натрупване само за изплащането на допълнителни възнаграждения и дължимите за тях осигурителни вноски и/или за издръжка.</w:t>
      </w:r>
    </w:p>
    <w:p w:rsidR="00A41B41" w:rsidRPr="00A53819" w:rsidRDefault="00A41B41" w:rsidP="00A53819">
      <w:pPr>
        <w:spacing w:after="0" w:line="240" w:lineRule="auto"/>
        <w:ind w:firstLine="1080"/>
        <w:jc w:val="both"/>
        <w:rPr>
          <w:rFonts w:ascii="Times New Roman" w:hAnsi="Times New Roman" w:cs="Times New Roman"/>
          <w:sz w:val="28"/>
          <w:szCs w:val="28"/>
          <w:lang w:eastAsia="es-ES_tradnl"/>
        </w:rPr>
      </w:pPr>
      <w:r w:rsidRPr="00A53819">
        <w:rPr>
          <w:rFonts w:ascii="Times New Roman" w:hAnsi="Times New Roman" w:cs="Times New Roman"/>
          <w:sz w:val="28"/>
          <w:szCs w:val="28"/>
          <w:lang w:eastAsia="es-ES_tradnl"/>
        </w:rPr>
        <w:t>(9) В срок един месец от обнародването на постановлението за изпълнението на държавния бюджет на Република България за 2017 г. председателят на Народното събрание представя в Сметната палата и в Министерството на финансите месечно разпределение на утвърдените годишни размери на показатели по ал. 1 по бюджета на Народното събрание съгласно Единната бюджетна класификация.</w:t>
      </w:r>
    </w:p>
    <w:p w:rsidR="00A41B41" w:rsidRPr="00A53819" w:rsidRDefault="00A41B41" w:rsidP="00A92215">
      <w:pPr>
        <w:spacing w:after="0" w:line="240" w:lineRule="auto"/>
        <w:rPr>
          <w:rFonts w:ascii="Times New Roman" w:hAnsi="Times New Roman" w:cs="Times New Roman"/>
          <w:sz w:val="28"/>
          <w:szCs w:val="28"/>
          <w:lang w:eastAsia="es-ES_tradnl"/>
        </w:rPr>
      </w:pPr>
    </w:p>
    <w:p w:rsidR="00A41B41" w:rsidRPr="00E050CA" w:rsidRDefault="00A41B41" w:rsidP="005533A2">
      <w:pPr>
        <w:pStyle w:val="Style3"/>
        <w:widowControl/>
        <w:tabs>
          <w:tab w:val="left" w:pos="142"/>
        </w:tabs>
        <w:rPr>
          <w:b/>
          <w:bCs/>
          <w:sz w:val="28"/>
          <w:szCs w:val="28"/>
          <w:u w:val="single"/>
        </w:rPr>
      </w:pPr>
      <w:r>
        <w:rPr>
          <w:b/>
          <w:bCs/>
          <w:sz w:val="28"/>
          <w:szCs w:val="28"/>
          <w:u w:val="single"/>
        </w:rPr>
        <w:t>Работната група подкрепя текста на вносителя за чл. 3.</w:t>
      </w:r>
    </w:p>
    <w:p w:rsidR="00A41B41" w:rsidRPr="00A53819" w:rsidRDefault="00A41B41" w:rsidP="00A92215">
      <w:pPr>
        <w:spacing w:after="0" w:line="240" w:lineRule="auto"/>
        <w:rPr>
          <w:rFonts w:ascii="Times New Roman" w:hAnsi="Times New Roman" w:cs="Times New Roman"/>
          <w:sz w:val="28"/>
          <w:szCs w:val="28"/>
          <w:lang w:eastAsia="es-ES_tradnl"/>
        </w:rPr>
      </w:pPr>
    </w:p>
    <w:p w:rsidR="00A41B41" w:rsidRPr="00A53819" w:rsidRDefault="00A41B41" w:rsidP="00A53819">
      <w:pPr>
        <w:spacing w:after="0" w:line="240" w:lineRule="auto"/>
        <w:ind w:firstLine="1080"/>
        <w:rPr>
          <w:rFonts w:ascii="Times New Roman" w:hAnsi="Times New Roman" w:cs="Times New Roman"/>
          <w:sz w:val="28"/>
          <w:szCs w:val="28"/>
          <w:lang w:eastAsia="es-ES_tradnl"/>
        </w:rPr>
      </w:pPr>
      <w:r w:rsidRPr="00A53819">
        <w:rPr>
          <w:rFonts w:ascii="Times New Roman" w:hAnsi="Times New Roman" w:cs="Times New Roman"/>
          <w:b/>
          <w:bCs/>
          <w:sz w:val="28"/>
          <w:szCs w:val="28"/>
          <w:lang w:eastAsia="es-ES_tradnl"/>
        </w:rPr>
        <w:t>Чл. 4.</w:t>
      </w:r>
      <w:r w:rsidRPr="00A53819">
        <w:rPr>
          <w:rFonts w:ascii="Times New Roman" w:hAnsi="Times New Roman" w:cs="Times New Roman"/>
          <w:sz w:val="28"/>
          <w:szCs w:val="28"/>
          <w:lang w:eastAsia="es-ES_tradnl"/>
        </w:rPr>
        <w:t xml:space="preserve"> (1) Приема бюджета на Сметната палата за 2017 г., както следва:</w:t>
      </w:r>
    </w:p>
    <w:p w:rsidR="00A41B41" w:rsidRPr="00A53819" w:rsidRDefault="00A41B41" w:rsidP="00A92215">
      <w:pPr>
        <w:spacing w:after="0" w:line="240" w:lineRule="auto"/>
        <w:rPr>
          <w:rFonts w:ascii="Times New Roman" w:hAnsi="Times New Roman" w:cs="Times New Roman"/>
          <w:sz w:val="28"/>
          <w:szCs w:val="28"/>
          <w:lang w:eastAsia="es-ES_tradnl"/>
        </w:rPr>
      </w:pP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60"/>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Неданъчни приходи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16 200,0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xml:space="preserve"> 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15 660,0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13 873,0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xml:space="preserve"> 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540,0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16 050,0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 xml:space="preserve">Бюджетно взаимоотношение с централния бюджет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16 050,0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(I-II+III)</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270"/>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23"/>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double" w:sz="6"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E01AB2">
      <w:pPr>
        <w:tabs>
          <w:tab w:val="left" w:pos="697"/>
        </w:tabs>
        <w:spacing w:after="0" w:line="240" w:lineRule="auto"/>
        <w:jc w:val="both"/>
        <w:rPr>
          <w:rFonts w:ascii="Times New Roman" w:hAnsi="Times New Roman" w:cs="Times New Roman"/>
          <w:sz w:val="28"/>
          <w:szCs w:val="28"/>
          <w:lang w:eastAsia="es-ES_tradnl"/>
        </w:rPr>
      </w:pPr>
    </w:p>
    <w:p w:rsidR="00A41B41" w:rsidRPr="00BB409F" w:rsidRDefault="00A41B41" w:rsidP="00E01AB2">
      <w:pPr>
        <w:tabs>
          <w:tab w:val="left" w:pos="697"/>
        </w:tabs>
        <w:spacing w:after="0" w:line="240" w:lineRule="auto"/>
        <w:jc w:val="both"/>
        <w:rPr>
          <w:rFonts w:ascii="Times New Roman" w:hAnsi="Times New Roman" w:cs="Times New Roman"/>
          <w:sz w:val="28"/>
          <w:szCs w:val="28"/>
          <w:lang w:eastAsia="es-ES_tradnl"/>
        </w:rPr>
      </w:pPr>
      <w:r w:rsidRPr="00BB409F">
        <w:rPr>
          <w:rFonts w:ascii="Times New Roman" w:hAnsi="Times New Roman" w:cs="Times New Roman"/>
          <w:sz w:val="28"/>
          <w:szCs w:val="28"/>
          <w:lang w:eastAsia="es-ES_tradnl"/>
        </w:rPr>
        <w:t>(2)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Сметната палата,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7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2 325,0</w:t>
            </w:r>
          </w:p>
        </w:tc>
      </w:tr>
      <w:tr w:rsidR="00A41B41" w:rsidRPr="005F7A8D">
        <w:trPr>
          <w:trHeight w:val="37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2 325,0</w:t>
            </w:r>
          </w:p>
        </w:tc>
      </w:tr>
      <w:tr w:rsidR="00A41B41" w:rsidRPr="005F7A8D">
        <w:trPr>
          <w:trHeight w:val="18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bl>
    <w:p w:rsidR="00A41B41" w:rsidRPr="00BB409F" w:rsidRDefault="00A41B41" w:rsidP="00A92215">
      <w:pPr>
        <w:tabs>
          <w:tab w:val="left" w:pos="603"/>
          <w:tab w:val="left" w:pos="8293"/>
        </w:tabs>
        <w:spacing w:after="0" w:line="240" w:lineRule="auto"/>
        <w:ind w:left="-497"/>
        <w:rPr>
          <w:rFonts w:ascii="Times New Roman" w:hAnsi="Times New Roman" w:cs="Times New Roman"/>
          <w:b/>
          <w:bCs/>
          <w:sz w:val="28"/>
          <w:szCs w:val="28"/>
          <w:lang w:eastAsia="es-ES_tradnl"/>
        </w:rPr>
      </w:pPr>
      <w:r w:rsidRPr="00BB409F">
        <w:rPr>
          <w:rFonts w:ascii="Times New Roman" w:hAnsi="Times New Roman" w:cs="Times New Roman"/>
          <w:sz w:val="28"/>
          <w:szCs w:val="28"/>
          <w:lang w:eastAsia="es-ES_tradnl"/>
        </w:rPr>
        <w:tab/>
      </w:r>
      <w:r w:rsidRPr="00BB409F">
        <w:rPr>
          <w:rFonts w:ascii="Times New Roman" w:hAnsi="Times New Roman" w:cs="Times New Roman"/>
          <w:sz w:val="28"/>
          <w:szCs w:val="28"/>
          <w:lang w:eastAsia="es-ES_tradnl"/>
        </w:rPr>
        <w:tab/>
      </w:r>
    </w:p>
    <w:p w:rsidR="00A41B41" w:rsidRPr="00E050CA" w:rsidRDefault="00A41B41" w:rsidP="005533A2">
      <w:pPr>
        <w:pStyle w:val="Style3"/>
        <w:widowControl/>
        <w:tabs>
          <w:tab w:val="left" w:pos="142"/>
        </w:tabs>
        <w:rPr>
          <w:b/>
          <w:bCs/>
          <w:sz w:val="28"/>
          <w:szCs w:val="28"/>
          <w:u w:val="single"/>
        </w:rPr>
      </w:pPr>
      <w:r>
        <w:rPr>
          <w:b/>
          <w:bCs/>
          <w:sz w:val="28"/>
          <w:szCs w:val="28"/>
          <w:u w:val="single"/>
        </w:rPr>
        <w:t>Работната група подкрепя текста на вносителя за чл. 4.</w:t>
      </w:r>
    </w:p>
    <w:p w:rsidR="00A41B41" w:rsidRDefault="00A41B41" w:rsidP="00E01AB2">
      <w:pPr>
        <w:spacing w:after="0" w:line="240" w:lineRule="auto"/>
        <w:ind w:left="-497"/>
        <w:rPr>
          <w:rFonts w:ascii="Times New Roman" w:hAnsi="Times New Roman" w:cs="Times New Roman"/>
          <w:b/>
          <w:bCs/>
          <w:sz w:val="28"/>
          <w:szCs w:val="28"/>
          <w:lang w:eastAsia="es-ES_tradnl"/>
        </w:rPr>
      </w:pPr>
    </w:p>
    <w:p w:rsidR="00A41B41" w:rsidRPr="00BB409F" w:rsidRDefault="00A41B41" w:rsidP="00E01AB2">
      <w:pPr>
        <w:spacing w:after="0" w:line="240" w:lineRule="auto"/>
        <w:ind w:left="-497"/>
        <w:rPr>
          <w:rFonts w:ascii="Times New Roman" w:hAnsi="Times New Roman" w:cs="Times New Roman"/>
          <w:sz w:val="28"/>
          <w:szCs w:val="28"/>
          <w:lang w:eastAsia="es-ES_tradnl"/>
        </w:rPr>
      </w:pPr>
      <w:r w:rsidRPr="00BB409F">
        <w:rPr>
          <w:rFonts w:ascii="Times New Roman" w:hAnsi="Times New Roman" w:cs="Times New Roman"/>
          <w:b/>
          <w:bCs/>
          <w:sz w:val="28"/>
          <w:szCs w:val="28"/>
          <w:lang w:eastAsia="es-ES_tradnl"/>
        </w:rPr>
        <w:t>Чл. 5.</w:t>
      </w:r>
      <w:r w:rsidRPr="00BB409F">
        <w:rPr>
          <w:rFonts w:ascii="Times New Roman" w:hAnsi="Times New Roman" w:cs="Times New Roman"/>
          <w:sz w:val="28"/>
          <w:szCs w:val="28"/>
          <w:lang w:eastAsia="es-ES_tradnl"/>
        </w:rPr>
        <w:t xml:space="preserve"> (1) Приема бюджета на Администрацията на президента за 2017 г.,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6 118,0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5 918,0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4 186,0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6 118,0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Бюджетно взаимоотношение с централния бюджет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6 118,0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double" w:sz="6"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Pr="00BB409F" w:rsidRDefault="00A41B41" w:rsidP="00E01AB2">
      <w:pPr>
        <w:spacing w:after="0" w:line="240" w:lineRule="auto"/>
        <w:jc w:val="both"/>
        <w:rPr>
          <w:rFonts w:ascii="Times New Roman" w:hAnsi="Times New Roman" w:cs="Times New Roman"/>
          <w:sz w:val="28"/>
          <w:szCs w:val="28"/>
          <w:lang w:eastAsia="es-ES_tradnl"/>
        </w:rPr>
      </w:pPr>
      <w:r w:rsidRPr="00BB409F">
        <w:rPr>
          <w:rFonts w:ascii="Times New Roman" w:hAnsi="Times New Roman" w:cs="Times New Roman"/>
          <w:sz w:val="28"/>
          <w:szCs w:val="28"/>
          <w:lang w:eastAsia="es-ES_tradnl"/>
        </w:rPr>
        <w:t>(2)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Администрацията на президента,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1 950,0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1 882,0</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b/>
          <w:bCs/>
          <w:sz w:val="28"/>
          <w:szCs w:val="28"/>
          <w:lang w:eastAsia="es-ES_tradnl"/>
        </w:rPr>
      </w:pPr>
    </w:p>
    <w:p w:rsidR="00A41B41" w:rsidRPr="00E050CA" w:rsidRDefault="00A41B41" w:rsidP="005533A2">
      <w:pPr>
        <w:pStyle w:val="Style3"/>
        <w:widowControl/>
        <w:tabs>
          <w:tab w:val="left" w:pos="142"/>
        </w:tabs>
        <w:rPr>
          <w:b/>
          <w:bCs/>
          <w:sz w:val="28"/>
          <w:szCs w:val="28"/>
          <w:u w:val="single"/>
        </w:rPr>
      </w:pPr>
      <w:r>
        <w:rPr>
          <w:b/>
          <w:bCs/>
          <w:sz w:val="28"/>
          <w:szCs w:val="28"/>
          <w:u w:val="single"/>
        </w:rPr>
        <w:t>Работната група подкрепя текста на вносителя за чл. 5.</w:t>
      </w:r>
    </w:p>
    <w:p w:rsidR="00A41B41" w:rsidRDefault="00A41B41" w:rsidP="00E01AB2">
      <w:pPr>
        <w:spacing w:after="0" w:line="240" w:lineRule="auto"/>
        <w:jc w:val="both"/>
        <w:rPr>
          <w:rFonts w:ascii="Times New Roman" w:hAnsi="Times New Roman" w:cs="Times New Roman"/>
          <w:b/>
          <w:bCs/>
          <w:sz w:val="28"/>
          <w:szCs w:val="28"/>
          <w:lang w:eastAsia="es-ES_tradnl"/>
        </w:rPr>
      </w:pPr>
    </w:p>
    <w:p w:rsidR="00A41B41" w:rsidRPr="00BB409F" w:rsidRDefault="00A41B41" w:rsidP="00E01AB2">
      <w:pPr>
        <w:spacing w:after="0" w:line="240" w:lineRule="auto"/>
        <w:jc w:val="both"/>
        <w:rPr>
          <w:rFonts w:ascii="Times New Roman" w:hAnsi="Times New Roman" w:cs="Times New Roman"/>
          <w:sz w:val="28"/>
          <w:szCs w:val="28"/>
          <w:lang w:eastAsia="es-ES_tradnl"/>
        </w:rPr>
      </w:pPr>
      <w:r w:rsidRPr="00BB409F">
        <w:rPr>
          <w:rFonts w:ascii="Times New Roman" w:hAnsi="Times New Roman" w:cs="Times New Roman"/>
          <w:b/>
          <w:bCs/>
          <w:sz w:val="28"/>
          <w:szCs w:val="28"/>
          <w:lang w:eastAsia="es-ES_tradnl"/>
        </w:rPr>
        <w:t>Чл. 6.</w:t>
      </w:r>
      <w:r w:rsidRPr="00BB409F">
        <w:rPr>
          <w:rFonts w:ascii="Times New Roman" w:hAnsi="Times New Roman" w:cs="Times New Roman"/>
          <w:sz w:val="28"/>
          <w:szCs w:val="28"/>
          <w:lang w:eastAsia="es-ES_tradnl"/>
        </w:rPr>
        <w:t xml:space="preserve"> (1) Приема бюджета на Министерския съвет за 2017 г., както следва:</w:t>
      </w:r>
    </w:p>
    <w:p w:rsidR="00A41B41" w:rsidRPr="00BB409F" w:rsidRDefault="00A41B41" w:rsidP="00A92215">
      <w:pPr>
        <w:spacing w:after="0" w:line="240" w:lineRule="auto"/>
        <w:rPr>
          <w:rFonts w:ascii="Times New Roman" w:hAnsi="Times New Roman" w:cs="Times New Roman"/>
          <w:sz w:val="28"/>
          <w:szCs w:val="28"/>
          <w:lang w:eastAsia="es-ES_tradnl"/>
        </w:rPr>
      </w:pP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17 200,0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Неданъчни приходи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17 200,0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в т.ч. приходи от държавни такси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88 270,0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83 060,0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54 084,0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Субсидии и други текущи трансфери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1.2.1.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300" w:firstLine="31680"/>
              <w:rPr>
                <w:rFonts w:ascii="Times New Roman" w:hAnsi="Times New Roman" w:cs="Times New Roman"/>
                <w:lang w:eastAsia="es-ES_tradnl"/>
              </w:rPr>
            </w:pPr>
            <w:r w:rsidRPr="00376E74">
              <w:rPr>
                <w:rFonts w:ascii="Times New Roman" w:hAnsi="Times New Roman" w:cs="Times New Roman"/>
                <w:lang w:eastAsia="es-ES_tradnl"/>
              </w:rPr>
              <w:t>Субсидии и други текущи трансфери за юридически лица с нестопанска цел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1.3.</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Текущи трансфери, обезщетения и помощи за домакинствата</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347,0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5 210,0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71 070,0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Бюджетно взаимоотношение с централния бюджет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77 863,0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Трансфери между бюджети и сметки за средствата от Европейския съюз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-6 793,0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xml:space="preserve">       Предоставени трансфери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-6 793,0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double" w:sz="6"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A92215">
      <w:pPr>
        <w:spacing w:after="0" w:line="240" w:lineRule="auto"/>
        <w:rPr>
          <w:rFonts w:ascii="Times New Roman" w:hAnsi="Times New Roman" w:cs="Times New Roman"/>
          <w:sz w:val="28"/>
          <w:szCs w:val="28"/>
          <w:lang w:eastAsia="es-ES_tradnl"/>
        </w:rPr>
      </w:pPr>
    </w:p>
    <w:p w:rsidR="00A41B41" w:rsidRPr="00BB409F" w:rsidRDefault="00A41B41" w:rsidP="00A92215">
      <w:pPr>
        <w:spacing w:after="0" w:line="240" w:lineRule="auto"/>
        <w:rPr>
          <w:rFonts w:ascii="Times New Roman" w:hAnsi="Times New Roman" w:cs="Times New Roman"/>
          <w:sz w:val="28"/>
          <w:szCs w:val="28"/>
          <w:lang w:eastAsia="es-ES_tradnl"/>
        </w:rPr>
      </w:pPr>
      <w:r w:rsidRPr="00BB409F">
        <w:rPr>
          <w:rFonts w:ascii="Times New Roman" w:hAnsi="Times New Roman" w:cs="Times New Roman"/>
          <w:sz w:val="28"/>
          <w:szCs w:val="28"/>
          <w:lang w:eastAsia="es-ES_tradnl"/>
        </w:rPr>
        <w:t>(2) Утвърждава разпределение на разходите по ал. 1 по области на политики и бюджетни програми,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Наименование на областта на политика / бюджетната програма</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Област "Осигуряване дейността и организацията на работата на Министерския съвет"</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8 222,0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управлението на средствата от ЕС</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561,0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3.</w:t>
            </w:r>
          </w:p>
        </w:tc>
        <w:tc>
          <w:tcPr>
            <w:tcW w:w="7690" w:type="dxa"/>
            <w:tcBorders>
              <w:top w:val="nil"/>
              <w:left w:val="nil"/>
              <w:bottom w:val="single" w:sz="4" w:space="0" w:color="auto"/>
              <w:right w:val="nil"/>
            </w:tcBorders>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осъществяването на държавните функции на територията на областите в България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23 401,0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4.</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правото на вероизповедание</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5 173,0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5.</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архивното дело</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6 262,0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6.</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Бюджетна програма "Администрация"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11 591,0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7.</w:t>
            </w:r>
          </w:p>
        </w:tc>
        <w:tc>
          <w:tcPr>
            <w:tcW w:w="7690" w:type="dxa"/>
            <w:tcBorders>
              <w:top w:val="nil"/>
              <w:left w:val="nil"/>
              <w:bottom w:val="single" w:sz="4" w:space="0" w:color="auto"/>
              <w:right w:val="nil"/>
            </w:tcBorders>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Други бюджетни програми (общо), 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33 060,0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7.1.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Бюджетна програма "Други дейности и услуги"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25 060,0</w:t>
            </w:r>
          </w:p>
        </w:tc>
      </w:tr>
      <w:tr w:rsidR="00A41B41" w:rsidRPr="005F7A8D">
        <w:trPr>
          <w:trHeight w:val="315"/>
        </w:trPr>
        <w:tc>
          <w:tcPr>
            <w:tcW w:w="1100" w:type="dxa"/>
            <w:tcBorders>
              <w:top w:val="single" w:sz="4" w:space="0" w:color="auto"/>
              <w:left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7.2.</w:t>
            </w:r>
          </w:p>
        </w:tc>
        <w:tc>
          <w:tcPr>
            <w:tcW w:w="7690" w:type="dxa"/>
            <w:tcBorders>
              <w:top w:val="single" w:sz="4" w:space="0" w:color="auto"/>
              <w:left w:val="nil"/>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Бюджетна програма "Убежище и бежанци"</w:t>
            </w:r>
          </w:p>
        </w:tc>
        <w:tc>
          <w:tcPr>
            <w:tcW w:w="1558" w:type="dxa"/>
            <w:tcBorders>
              <w:top w:val="single" w:sz="4" w:space="0" w:color="auto"/>
              <w:left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8 000,0</w:t>
            </w:r>
          </w:p>
        </w:tc>
      </w:tr>
      <w:tr w:rsidR="00A41B41" w:rsidRPr="005F7A8D">
        <w:trPr>
          <w:trHeight w:val="330"/>
        </w:trPr>
        <w:tc>
          <w:tcPr>
            <w:tcW w:w="1100"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single" w:sz="4" w:space="0" w:color="auto"/>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Всичко:</w:t>
            </w:r>
          </w:p>
        </w:tc>
        <w:tc>
          <w:tcPr>
            <w:tcW w:w="1558"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88 270,0</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BB409F" w:rsidRDefault="00A41B41" w:rsidP="00E01AB2">
      <w:pPr>
        <w:spacing w:after="0" w:line="240" w:lineRule="auto"/>
        <w:jc w:val="both"/>
        <w:rPr>
          <w:rFonts w:ascii="Times New Roman" w:hAnsi="Times New Roman" w:cs="Times New Roman"/>
          <w:sz w:val="28"/>
          <w:szCs w:val="28"/>
          <w:lang w:eastAsia="es-ES_tradnl"/>
        </w:rPr>
      </w:pPr>
      <w:r w:rsidRPr="00BB409F">
        <w:rPr>
          <w:rFonts w:ascii="Times New Roman" w:hAnsi="Times New Roman" w:cs="Times New Roman"/>
          <w:sz w:val="28"/>
          <w:szCs w:val="28"/>
          <w:lang w:eastAsia="es-ES_tradnl"/>
        </w:rPr>
        <w:t>(3)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Министерския съвет,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43 402,7</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44 003,0</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BB409F" w:rsidRDefault="00A41B41" w:rsidP="00E01AB2">
      <w:pPr>
        <w:spacing w:after="0" w:line="240" w:lineRule="auto"/>
        <w:jc w:val="both"/>
        <w:rPr>
          <w:rFonts w:ascii="Times New Roman" w:hAnsi="Times New Roman" w:cs="Times New Roman"/>
          <w:sz w:val="28"/>
          <w:szCs w:val="28"/>
          <w:lang w:eastAsia="es-ES_tradnl"/>
        </w:rPr>
      </w:pPr>
      <w:r w:rsidRPr="00BB409F">
        <w:rPr>
          <w:rFonts w:ascii="Times New Roman" w:hAnsi="Times New Roman" w:cs="Times New Roman"/>
          <w:sz w:val="28"/>
          <w:szCs w:val="28"/>
          <w:lang w:eastAsia="es-ES_tradnl"/>
        </w:rPr>
        <w:t>(4) Одобрява разпределението на субсидията за вероизповеданията, регистрирани по реда на Закона за вероизповеданията съгласно приложение № 1.</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A92215">
      <w:pPr>
        <w:spacing w:after="0" w:line="240" w:lineRule="auto"/>
        <w:rPr>
          <w:rFonts w:ascii="Times New Roman" w:hAnsi="Times New Roman" w:cs="Times New Roman"/>
          <w:b/>
          <w:bCs/>
          <w:sz w:val="28"/>
          <w:szCs w:val="28"/>
          <w:lang w:val="en-US" w:eastAsia="es-ES_tradnl"/>
        </w:rPr>
      </w:pPr>
    </w:p>
    <w:p w:rsidR="00A41B41" w:rsidRPr="00C45D0F" w:rsidRDefault="00A41B41" w:rsidP="00C45D0F">
      <w:pPr>
        <w:pBdr>
          <w:top w:val="single" w:sz="4" w:space="1" w:color="auto"/>
          <w:bottom w:val="single" w:sz="4" w:space="1" w:color="auto"/>
        </w:pBdr>
        <w:spacing w:after="0" w:line="240" w:lineRule="auto"/>
        <w:ind w:left="720"/>
        <w:jc w:val="both"/>
        <w:rPr>
          <w:rFonts w:ascii="Times New Roman" w:hAnsi="Times New Roman" w:cs="Times New Roman"/>
          <w:b/>
          <w:bCs/>
          <w:i/>
          <w:iCs/>
          <w:sz w:val="28"/>
          <w:szCs w:val="28"/>
        </w:rPr>
      </w:pPr>
      <w:r>
        <w:rPr>
          <w:rFonts w:ascii="Times New Roman" w:hAnsi="Times New Roman" w:cs="Times New Roman"/>
          <w:b/>
          <w:bCs/>
          <w:i/>
          <w:iCs/>
          <w:sz w:val="28"/>
          <w:szCs w:val="28"/>
        </w:rPr>
        <w:t>Предложение на н.п. С</w:t>
      </w:r>
      <w:r w:rsidRPr="00C45D0F">
        <w:rPr>
          <w:rFonts w:ascii="Times New Roman" w:hAnsi="Times New Roman" w:cs="Times New Roman"/>
          <w:b/>
          <w:bCs/>
          <w:i/>
          <w:iCs/>
          <w:sz w:val="28"/>
          <w:szCs w:val="28"/>
        </w:rPr>
        <w:t>тефан Кенов, Юлиан Ангелов, Борислав Миланов, Станислав Станилов, Борис Станимиров</w:t>
      </w:r>
      <w:r>
        <w:rPr>
          <w:rFonts w:ascii="Times New Roman" w:hAnsi="Times New Roman" w:cs="Times New Roman"/>
          <w:b/>
          <w:bCs/>
          <w:i/>
          <w:iCs/>
          <w:sz w:val="28"/>
          <w:szCs w:val="28"/>
        </w:rPr>
        <w:t xml:space="preserve"> (№</w:t>
      </w:r>
      <w:r w:rsidRPr="00C45D0F">
        <w:rPr>
          <w:rStyle w:val="FontStyle13"/>
          <w:b/>
          <w:bCs/>
          <w:i/>
          <w:iCs/>
          <w:sz w:val="28"/>
          <w:szCs w:val="28"/>
        </w:rPr>
        <w:t>654-04-308</w:t>
      </w:r>
      <w:r>
        <w:rPr>
          <w:rFonts w:ascii="Times New Roman" w:hAnsi="Times New Roman" w:cs="Times New Roman"/>
          <w:b/>
          <w:bCs/>
          <w:i/>
          <w:iCs/>
          <w:sz w:val="28"/>
          <w:szCs w:val="28"/>
        </w:rPr>
        <w:t>)</w:t>
      </w:r>
    </w:p>
    <w:p w:rsidR="00A41B41" w:rsidRPr="00C45D0F" w:rsidRDefault="00A41B41" w:rsidP="00C45D0F">
      <w:pPr>
        <w:pStyle w:val="Style5"/>
        <w:widowControl/>
        <w:spacing w:line="240" w:lineRule="auto"/>
        <w:ind w:firstLine="667"/>
        <w:rPr>
          <w:rStyle w:val="FontStyle13"/>
          <w:rFonts w:ascii="Calibri" w:hAnsi="Calibri"/>
          <w:i/>
          <w:iCs/>
          <w:sz w:val="28"/>
          <w:szCs w:val="28"/>
        </w:rPr>
      </w:pPr>
    </w:p>
    <w:p w:rsidR="00A41B41" w:rsidRPr="00C45D0F" w:rsidRDefault="00A41B41" w:rsidP="00C45D0F">
      <w:pPr>
        <w:pStyle w:val="Style5"/>
        <w:widowControl/>
        <w:spacing w:line="240" w:lineRule="auto"/>
        <w:ind w:left="677" w:firstLine="0"/>
        <w:rPr>
          <w:rStyle w:val="FontStyle13"/>
          <w:rFonts w:ascii="Calibri" w:hAnsi="Calibri"/>
          <w:i/>
          <w:iCs/>
          <w:sz w:val="28"/>
          <w:szCs w:val="28"/>
        </w:rPr>
      </w:pPr>
      <w:r w:rsidRPr="00C45D0F">
        <w:rPr>
          <w:rStyle w:val="FontStyle13"/>
          <w:rFonts w:ascii="Calibri" w:hAnsi="Calibri"/>
          <w:i/>
          <w:iCs/>
          <w:sz w:val="28"/>
          <w:szCs w:val="28"/>
        </w:rPr>
        <w:t>Чл. 6 се изменя така:</w:t>
      </w:r>
    </w:p>
    <w:p w:rsidR="00A41B41" w:rsidRPr="00C45D0F" w:rsidRDefault="00A41B41" w:rsidP="00C45D0F">
      <w:pPr>
        <w:pStyle w:val="Style3"/>
        <w:widowControl/>
        <w:numPr>
          <w:ilvl w:val="0"/>
          <w:numId w:val="1"/>
        </w:numPr>
        <w:tabs>
          <w:tab w:val="left" w:pos="1022"/>
        </w:tabs>
        <w:ind w:left="682"/>
        <w:jc w:val="both"/>
        <w:rPr>
          <w:rStyle w:val="FontStyle13"/>
          <w:rFonts w:ascii="Calibri" w:hAnsi="Calibri"/>
          <w:i/>
          <w:iCs/>
          <w:sz w:val="28"/>
          <w:szCs w:val="28"/>
        </w:rPr>
      </w:pPr>
      <w:r w:rsidRPr="00C45D0F">
        <w:rPr>
          <w:rStyle w:val="FontStyle13"/>
          <w:rFonts w:ascii="Calibri" w:hAnsi="Calibri"/>
          <w:i/>
          <w:iCs/>
          <w:sz w:val="28"/>
          <w:szCs w:val="28"/>
        </w:rPr>
        <w:t>В ал.1, II „Разходи" числото 88 270.0 се заменя с 89 270.0 (+1 000 000)</w:t>
      </w:r>
    </w:p>
    <w:p w:rsidR="00A41B41" w:rsidRPr="00C45D0F" w:rsidRDefault="00A41B41" w:rsidP="00C45D0F">
      <w:pPr>
        <w:pStyle w:val="Style3"/>
        <w:widowControl/>
        <w:numPr>
          <w:ilvl w:val="0"/>
          <w:numId w:val="1"/>
        </w:numPr>
        <w:tabs>
          <w:tab w:val="left" w:pos="1022"/>
        </w:tabs>
        <w:ind w:left="682"/>
        <w:jc w:val="both"/>
        <w:rPr>
          <w:rStyle w:val="FontStyle13"/>
          <w:rFonts w:ascii="Calibri" w:hAnsi="Calibri"/>
          <w:i/>
          <w:iCs/>
          <w:sz w:val="28"/>
          <w:szCs w:val="28"/>
        </w:rPr>
      </w:pPr>
      <w:r w:rsidRPr="00C45D0F">
        <w:rPr>
          <w:rStyle w:val="FontStyle13"/>
          <w:rFonts w:ascii="Calibri" w:hAnsi="Calibri"/>
          <w:i/>
          <w:iCs/>
          <w:sz w:val="28"/>
          <w:szCs w:val="28"/>
        </w:rPr>
        <w:t>В ал.2, т. 7.1 числото 25 060.0 се заменя с 26 060.0 (+1 000 000)</w:t>
      </w:r>
    </w:p>
    <w:p w:rsidR="00A41B41" w:rsidRPr="00C45D0F" w:rsidRDefault="00A41B41" w:rsidP="00C45D0F">
      <w:pPr>
        <w:pStyle w:val="Style5"/>
        <w:widowControl/>
        <w:spacing w:line="240" w:lineRule="auto"/>
        <w:ind w:firstLine="662"/>
        <w:rPr>
          <w:i/>
          <w:iCs/>
          <w:sz w:val="28"/>
          <w:szCs w:val="28"/>
        </w:rPr>
      </w:pPr>
    </w:p>
    <w:p w:rsidR="00A41B41" w:rsidRPr="00C45D0F" w:rsidRDefault="00A41B41" w:rsidP="00C45D0F">
      <w:pPr>
        <w:pStyle w:val="Style5"/>
        <w:widowControl/>
        <w:spacing w:line="240" w:lineRule="auto"/>
        <w:ind w:firstLine="662"/>
        <w:rPr>
          <w:rStyle w:val="FontStyle13"/>
          <w:rFonts w:ascii="Calibri" w:hAnsi="Calibri"/>
          <w:i/>
          <w:iCs/>
          <w:sz w:val="28"/>
          <w:szCs w:val="28"/>
        </w:rPr>
      </w:pPr>
      <w:r w:rsidRPr="00C45D0F">
        <w:rPr>
          <w:rStyle w:val="FontStyle13"/>
          <w:rFonts w:ascii="Calibri" w:hAnsi="Calibri"/>
          <w:i/>
          <w:iCs/>
          <w:sz w:val="28"/>
          <w:szCs w:val="28"/>
        </w:rPr>
        <w:t>Увеличава се бюджетът на Министерски съвет в частта, включваща бюджета на Държавната агенция за българите в чужбина, със средства в размер на 1 000 000 лева за подпомагане на дейности на организации на българите в чужбина, по критерии и процедура, предложени от Държавната агенция за българите в чужбина, приети с решение на Министерски съвет.</w:t>
      </w:r>
    </w:p>
    <w:p w:rsidR="00A41B41" w:rsidRDefault="00A41B41" w:rsidP="00C45D0F">
      <w:pPr>
        <w:spacing w:after="0" w:line="240" w:lineRule="auto"/>
        <w:jc w:val="both"/>
        <w:rPr>
          <w:rFonts w:ascii="Times New Roman" w:hAnsi="Times New Roman" w:cs="Times New Roman"/>
          <w:b/>
          <w:bCs/>
          <w:i/>
          <w:iCs/>
          <w:sz w:val="28"/>
          <w:szCs w:val="28"/>
          <w:lang w:eastAsia="es-ES_tradnl"/>
        </w:rPr>
      </w:pPr>
    </w:p>
    <w:p w:rsidR="00A41B41" w:rsidRPr="00E050CA" w:rsidRDefault="00A41B41" w:rsidP="005533A2">
      <w:pPr>
        <w:pStyle w:val="Style3"/>
        <w:widowControl/>
        <w:tabs>
          <w:tab w:val="left" w:pos="142"/>
        </w:tabs>
        <w:rPr>
          <w:b/>
          <w:bCs/>
          <w:sz w:val="28"/>
          <w:szCs w:val="28"/>
          <w:u w:val="single"/>
        </w:rPr>
      </w:pPr>
      <w:r>
        <w:rPr>
          <w:b/>
          <w:bCs/>
          <w:sz w:val="28"/>
          <w:szCs w:val="28"/>
          <w:u w:val="single"/>
        </w:rPr>
        <w:t>Работната група не подкрепя предложението.</w:t>
      </w:r>
    </w:p>
    <w:p w:rsidR="00A41B41" w:rsidRDefault="00A41B41" w:rsidP="00C45D0F">
      <w:pPr>
        <w:spacing w:after="0" w:line="240" w:lineRule="auto"/>
        <w:jc w:val="both"/>
        <w:rPr>
          <w:rFonts w:ascii="Times New Roman" w:hAnsi="Times New Roman" w:cs="Times New Roman"/>
          <w:b/>
          <w:bCs/>
          <w:i/>
          <w:iCs/>
          <w:sz w:val="28"/>
          <w:szCs w:val="28"/>
          <w:lang w:eastAsia="es-ES_tradnl"/>
        </w:rPr>
      </w:pPr>
    </w:p>
    <w:p w:rsidR="00A41B41" w:rsidRPr="00E050CA" w:rsidRDefault="00A41B41" w:rsidP="005533A2">
      <w:pPr>
        <w:pStyle w:val="Style3"/>
        <w:widowControl/>
        <w:tabs>
          <w:tab w:val="left" w:pos="142"/>
        </w:tabs>
        <w:rPr>
          <w:b/>
          <w:bCs/>
          <w:sz w:val="28"/>
          <w:szCs w:val="28"/>
          <w:u w:val="single"/>
        </w:rPr>
      </w:pPr>
      <w:r>
        <w:rPr>
          <w:b/>
          <w:bCs/>
          <w:sz w:val="28"/>
          <w:szCs w:val="28"/>
          <w:u w:val="single"/>
        </w:rPr>
        <w:t>Работната група подкрепя текста на вносителя за чл. 6.</w:t>
      </w:r>
    </w:p>
    <w:p w:rsidR="00A41B41" w:rsidRPr="00C45D0F" w:rsidRDefault="00A41B41" w:rsidP="00C45D0F">
      <w:pPr>
        <w:spacing w:after="0" w:line="240" w:lineRule="auto"/>
        <w:jc w:val="both"/>
        <w:rPr>
          <w:rFonts w:ascii="Times New Roman" w:hAnsi="Times New Roman" w:cs="Times New Roman"/>
          <w:b/>
          <w:bCs/>
          <w:i/>
          <w:iCs/>
          <w:sz w:val="28"/>
          <w:szCs w:val="28"/>
          <w:lang w:val="en-US" w:eastAsia="es-ES_tradnl"/>
        </w:rPr>
      </w:pPr>
    </w:p>
    <w:p w:rsidR="00A41B41" w:rsidRPr="00BB409F" w:rsidRDefault="00A41B41" w:rsidP="00A92215">
      <w:pPr>
        <w:spacing w:after="0" w:line="240" w:lineRule="auto"/>
        <w:rPr>
          <w:rFonts w:ascii="Times New Roman" w:hAnsi="Times New Roman" w:cs="Times New Roman"/>
          <w:sz w:val="28"/>
          <w:szCs w:val="28"/>
          <w:lang w:eastAsia="es-ES_tradnl"/>
        </w:rPr>
      </w:pPr>
      <w:r w:rsidRPr="00BB409F">
        <w:rPr>
          <w:rFonts w:ascii="Times New Roman" w:hAnsi="Times New Roman" w:cs="Times New Roman"/>
          <w:b/>
          <w:bCs/>
          <w:sz w:val="28"/>
          <w:szCs w:val="28"/>
          <w:lang w:eastAsia="es-ES_tradnl"/>
        </w:rPr>
        <w:t xml:space="preserve">Чл. 7. </w:t>
      </w:r>
      <w:r w:rsidRPr="00BB409F">
        <w:rPr>
          <w:rFonts w:ascii="Times New Roman" w:hAnsi="Times New Roman" w:cs="Times New Roman"/>
          <w:sz w:val="28"/>
          <w:szCs w:val="28"/>
          <w:lang w:eastAsia="es-ES_tradnl"/>
        </w:rPr>
        <w:t>(1) Приема бюджета на Конституционния съд за 2017 г., както следва:</w:t>
      </w:r>
    </w:p>
    <w:p w:rsidR="00A41B41" w:rsidRPr="00BB409F" w:rsidRDefault="00A41B41" w:rsidP="00A92215">
      <w:pPr>
        <w:spacing w:after="0" w:line="240" w:lineRule="auto"/>
        <w:rPr>
          <w:rFonts w:ascii="Times New Roman" w:hAnsi="Times New Roman" w:cs="Times New Roman"/>
          <w:sz w:val="28"/>
          <w:szCs w:val="28"/>
          <w:lang w:eastAsia="es-ES_tradnl"/>
        </w:rPr>
      </w:pP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2 815,0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2 715,0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2 415,0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2 815,0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Бюджетно взаимоотношение с централния бюджет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2 815,0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double" w:sz="6"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BB409F" w:rsidRDefault="00A41B41" w:rsidP="00E01AB2">
      <w:pPr>
        <w:spacing w:after="0" w:line="240" w:lineRule="auto"/>
        <w:jc w:val="both"/>
        <w:rPr>
          <w:rFonts w:ascii="Times New Roman" w:hAnsi="Times New Roman" w:cs="Times New Roman"/>
          <w:sz w:val="28"/>
          <w:szCs w:val="28"/>
          <w:lang w:eastAsia="es-ES_tradnl"/>
        </w:rPr>
      </w:pPr>
      <w:r w:rsidRPr="00BB409F">
        <w:rPr>
          <w:rFonts w:ascii="Times New Roman" w:hAnsi="Times New Roman" w:cs="Times New Roman"/>
          <w:sz w:val="28"/>
          <w:szCs w:val="28"/>
          <w:lang w:eastAsia="es-ES_tradnl"/>
        </w:rPr>
        <w:t>(2)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Конституционния съд,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393,0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393,0</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Pr="00E050CA" w:rsidRDefault="00A41B41" w:rsidP="005533A2">
      <w:pPr>
        <w:pStyle w:val="Style3"/>
        <w:widowControl/>
        <w:tabs>
          <w:tab w:val="left" w:pos="142"/>
        </w:tabs>
        <w:rPr>
          <w:b/>
          <w:bCs/>
          <w:sz w:val="28"/>
          <w:szCs w:val="28"/>
          <w:u w:val="single"/>
        </w:rPr>
      </w:pPr>
      <w:r>
        <w:rPr>
          <w:b/>
          <w:bCs/>
          <w:sz w:val="28"/>
          <w:szCs w:val="28"/>
          <w:u w:val="single"/>
        </w:rPr>
        <w:t>Работната група подкрепя текста на вносителя за чл. 7.</w:t>
      </w:r>
    </w:p>
    <w:p w:rsidR="00A41B41" w:rsidRDefault="00A41B41" w:rsidP="00A92215">
      <w:pPr>
        <w:spacing w:after="0" w:line="240" w:lineRule="auto"/>
        <w:rPr>
          <w:rFonts w:ascii="Times New Roman" w:hAnsi="Times New Roman" w:cs="Times New Roman"/>
          <w:b/>
          <w:bCs/>
          <w:sz w:val="28"/>
          <w:szCs w:val="28"/>
          <w:lang w:eastAsia="es-ES_tradnl"/>
        </w:rPr>
      </w:pPr>
    </w:p>
    <w:p w:rsidR="00A41B41" w:rsidRPr="00BB409F" w:rsidRDefault="00A41B41" w:rsidP="00A92215">
      <w:pPr>
        <w:spacing w:after="0" w:line="240" w:lineRule="auto"/>
        <w:rPr>
          <w:rFonts w:ascii="Times New Roman" w:hAnsi="Times New Roman" w:cs="Times New Roman"/>
          <w:sz w:val="28"/>
          <w:szCs w:val="28"/>
          <w:lang w:eastAsia="es-ES_tradnl"/>
        </w:rPr>
      </w:pPr>
      <w:r w:rsidRPr="00BB409F">
        <w:rPr>
          <w:rFonts w:ascii="Times New Roman" w:hAnsi="Times New Roman" w:cs="Times New Roman"/>
          <w:b/>
          <w:bCs/>
          <w:sz w:val="28"/>
          <w:szCs w:val="28"/>
          <w:lang w:eastAsia="es-ES_tradnl"/>
        </w:rPr>
        <w:t>Чл. 8.</w:t>
      </w:r>
      <w:r w:rsidRPr="00BB409F">
        <w:rPr>
          <w:rFonts w:ascii="Times New Roman" w:hAnsi="Times New Roman" w:cs="Times New Roman"/>
          <w:sz w:val="28"/>
          <w:szCs w:val="28"/>
          <w:lang w:eastAsia="es-ES_tradnl"/>
        </w:rPr>
        <w:t xml:space="preserve"> (1) Приема бюджета на Омбудсмана за 2017 г., както следва:</w:t>
      </w:r>
    </w:p>
    <w:p w:rsidR="00A41B41" w:rsidRPr="00BB409F" w:rsidRDefault="00A41B41" w:rsidP="00A92215">
      <w:pPr>
        <w:spacing w:after="0" w:line="240" w:lineRule="auto"/>
        <w:rPr>
          <w:rFonts w:ascii="Times New Roman" w:hAnsi="Times New Roman" w:cs="Times New Roman"/>
          <w:sz w:val="28"/>
          <w:szCs w:val="28"/>
          <w:lang w:eastAsia="es-ES_tradnl"/>
        </w:rPr>
      </w:pP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2 950,0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2 899,0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1 839,0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51,0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2 950,0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Бюджетно взаимоотношение с централния бюджет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2 950,0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double" w:sz="6"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BB409F" w:rsidRDefault="00A41B41" w:rsidP="00E01AB2">
      <w:pPr>
        <w:spacing w:after="0" w:line="240" w:lineRule="auto"/>
        <w:jc w:val="both"/>
        <w:rPr>
          <w:rFonts w:ascii="Times New Roman" w:hAnsi="Times New Roman" w:cs="Times New Roman"/>
          <w:sz w:val="28"/>
          <w:szCs w:val="28"/>
          <w:lang w:eastAsia="es-ES_tradnl"/>
        </w:rPr>
      </w:pPr>
      <w:r w:rsidRPr="00BB409F">
        <w:rPr>
          <w:rFonts w:ascii="Times New Roman" w:hAnsi="Times New Roman" w:cs="Times New Roman"/>
          <w:sz w:val="28"/>
          <w:szCs w:val="28"/>
          <w:lang w:eastAsia="es-ES_tradnl"/>
        </w:rPr>
        <w:t>(2)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Омбудсмана,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1 084,0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1 110,0</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b/>
          <w:bCs/>
          <w:sz w:val="28"/>
          <w:szCs w:val="28"/>
          <w:lang w:eastAsia="es-ES_tradnl"/>
        </w:rPr>
      </w:pPr>
    </w:p>
    <w:p w:rsidR="00A41B41" w:rsidRPr="00E050CA" w:rsidRDefault="00A41B41" w:rsidP="005533A2">
      <w:pPr>
        <w:pStyle w:val="Style3"/>
        <w:widowControl/>
        <w:tabs>
          <w:tab w:val="left" w:pos="142"/>
        </w:tabs>
        <w:rPr>
          <w:b/>
          <w:bCs/>
          <w:sz w:val="28"/>
          <w:szCs w:val="28"/>
          <w:u w:val="single"/>
        </w:rPr>
      </w:pPr>
      <w:r>
        <w:rPr>
          <w:b/>
          <w:bCs/>
          <w:sz w:val="28"/>
          <w:szCs w:val="28"/>
          <w:u w:val="single"/>
        </w:rPr>
        <w:t>Работната група подкрепя текста на вносителя за чл. 8.</w:t>
      </w:r>
    </w:p>
    <w:p w:rsidR="00A41B41" w:rsidRDefault="00A41B41" w:rsidP="00E01AB2">
      <w:pPr>
        <w:spacing w:after="0" w:line="240" w:lineRule="auto"/>
        <w:jc w:val="both"/>
        <w:rPr>
          <w:rFonts w:ascii="Times New Roman" w:hAnsi="Times New Roman" w:cs="Times New Roman"/>
          <w:b/>
          <w:bCs/>
          <w:sz w:val="28"/>
          <w:szCs w:val="28"/>
          <w:lang w:eastAsia="es-ES_tradnl"/>
        </w:rPr>
      </w:pPr>
    </w:p>
    <w:p w:rsidR="00A41B41" w:rsidRPr="00BB409F" w:rsidRDefault="00A41B41" w:rsidP="00E01AB2">
      <w:pPr>
        <w:spacing w:after="0" w:line="240" w:lineRule="auto"/>
        <w:jc w:val="both"/>
        <w:rPr>
          <w:rFonts w:ascii="Times New Roman" w:hAnsi="Times New Roman" w:cs="Times New Roman"/>
          <w:sz w:val="28"/>
          <w:szCs w:val="28"/>
          <w:lang w:eastAsia="es-ES_tradnl"/>
        </w:rPr>
      </w:pPr>
      <w:r w:rsidRPr="00BB409F">
        <w:rPr>
          <w:rFonts w:ascii="Times New Roman" w:hAnsi="Times New Roman" w:cs="Times New Roman"/>
          <w:b/>
          <w:bCs/>
          <w:sz w:val="28"/>
          <w:szCs w:val="28"/>
          <w:lang w:eastAsia="es-ES_tradnl"/>
        </w:rPr>
        <w:t>Чл. 9.</w:t>
      </w:r>
      <w:r w:rsidRPr="00BB409F">
        <w:rPr>
          <w:rFonts w:ascii="Times New Roman" w:hAnsi="Times New Roman" w:cs="Times New Roman"/>
          <w:sz w:val="28"/>
          <w:szCs w:val="28"/>
          <w:lang w:eastAsia="es-ES_tradnl"/>
        </w:rPr>
        <w:t xml:space="preserve"> (1) Приема бюджета на Министерството на финансите за 2017 г.,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115 000,0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Неданъчни приходи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115 000,0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в т.ч. приходи от държавни такси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97 315,0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427 188,0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404 644,0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262 619,0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Текущи трансфери, обезщетения и помощи за домакинствата</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12 667,0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22 544,0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312 188,0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Бюджетно взаимоотношение с централния бюджет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310 728,9</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с други бюджетни организации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2 054,0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xml:space="preserve">        Получени трансфери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4 054,0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xml:space="preserve">       Предоставени трансфери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3.</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Трансфери между бюджети и сметки за средствата от Европейския съюз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-594,9</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3.1.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xml:space="preserve">       Предоставени трансфери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-594,9</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double" w:sz="6"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BB409F" w:rsidRDefault="00A41B41" w:rsidP="00E01AB2">
      <w:pPr>
        <w:spacing w:after="0" w:line="240" w:lineRule="auto"/>
        <w:jc w:val="both"/>
        <w:rPr>
          <w:rFonts w:ascii="Times New Roman" w:hAnsi="Times New Roman" w:cs="Times New Roman"/>
          <w:sz w:val="28"/>
          <w:szCs w:val="28"/>
          <w:lang w:eastAsia="es-ES_tradnl"/>
        </w:rPr>
      </w:pPr>
      <w:r w:rsidRPr="00BB409F">
        <w:rPr>
          <w:rFonts w:ascii="Times New Roman" w:hAnsi="Times New Roman" w:cs="Times New Roman"/>
          <w:sz w:val="28"/>
          <w:szCs w:val="28"/>
          <w:lang w:eastAsia="es-ES_tradnl"/>
        </w:rPr>
        <w:t>(2) Утвърждава разпределение на разходите по ал. 1 по области на политики и бюджетни програми,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Наименование на областта на политика / бюджетната програма</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устойчивите и прозрачни публични финанси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57 502,3</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ефективното събиране на всички държавни приходи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275 302,4</w:t>
            </w:r>
          </w:p>
        </w:tc>
      </w:tr>
      <w:tr w:rsidR="00A41B41" w:rsidRPr="005F7A8D">
        <w:trPr>
          <w:trHeight w:val="630"/>
        </w:trPr>
        <w:tc>
          <w:tcPr>
            <w:tcW w:w="1100"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3.</w:t>
            </w:r>
          </w:p>
        </w:tc>
        <w:tc>
          <w:tcPr>
            <w:tcW w:w="7690" w:type="dxa"/>
            <w:tcBorders>
              <w:top w:val="nil"/>
              <w:left w:val="nil"/>
              <w:bottom w:val="single" w:sz="4" w:space="0" w:color="auto"/>
              <w:right w:val="nil"/>
            </w:tcBorders>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защитата на обществото и икономиката от финансови измами, контрабанда на стоки, изпиране на пари и финансиране на тероризма</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43 997,6</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4.</w:t>
            </w:r>
          </w:p>
        </w:tc>
        <w:tc>
          <w:tcPr>
            <w:tcW w:w="7690" w:type="dxa"/>
            <w:tcBorders>
              <w:top w:val="nil"/>
              <w:left w:val="nil"/>
              <w:bottom w:val="single" w:sz="4" w:space="0" w:color="auto"/>
              <w:right w:val="nil"/>
            </w:tcBorders>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управлението на дълга</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4 797,0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5.</w:t>
            </w:r>
          </w:p>
        </w:tc>
        <w:tc>
          <w:tcPr>
            <w:tcW w:w="7690" w:type="dxa"/>
            <w:tcBorders>
              <w:top w:val="nil"/>
              <w:left w:val="nil"/>
              <w:bottom w:val="single" w:sz="4" w:space="0" w:color="auto"/>
              <w:right w:val="nil"/>
            </w:tcBorders>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Други бюджетни програми (общо), 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11 372,3</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5.1.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Бюджетна програма "Национален компенсационен жилищен фонд"</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11 372,3</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6.</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Бюджетна програма "Администрация"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34 216,4</w:t>
            </w:r>
          </w:p>
        </w:tc>
      </w:tr>
      <w:tr w:rsidR="00A41B41" w:rsidRPr="005F7A8D">
        <w:trPr>
          <w:trHeight w:val="330"/>
        </w:trPr>
        <w:tc>
          <w:tcPr>
            <w:tcW w:w="1100"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single" w:sz="4" w:space="0" w:color="auto"/>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Всичко:</w:t>
            </w:r>
          </w:p>
        </w:tc>
        <w:tc>
          <w:tcPr>
            <w:tcW w:w="1558"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427 188,0</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BB409F" w:rsidRDefault="00A41B41" w:rsidP="00E01AB2">
      <w:pPr>
        <w:spacing w:after="0" w:line="240" w:lineRule="auto"/>
        <w:jc w:val="both"/>
        <w:rPr>
          <w:rFonts w:ascii="Times New Roman" w:hAnsi="Times New Roman" w:cs="Times New Roman"/>
          <w:sz w:val="28"/>
          <w:szCs w:val="28"/>
          <w:lang w:eastAsia="es-ES_tradnl"/>
        </w:rPr>
      </w:pPr>
      <w:r w:rsidRPr="00BB409F">
        <w:rPr>
          <w:rFonts w:ascii="Times New Roman" w:hAnsi="Times New Roman" w:cs="Times New Roman"/>
          <w:sz w:val="28"/>
          <w:szCs w:val="28"/>
          <w:lang w:eastAsia="es-ES_tradnl"/>
        </w:rPr>
        <w:t>(3)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Министерството на финансите,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190 000,0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165 000,0</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BB409F" w:rsidRDefault="00A41B41" w:rsidP="00E01AB2">
      <w:pPr>
        <w:spacing w:after="0" w:line="240" w:lineRule="auto"/>
        <w:jc w:val="both"/>
        <w:rPr>
          <w:rFonts w:ascii="Times New Roman" w:hAnsi="Times New Roman" w:cs="Times New Roman"/>
          <w:sz w:val="28"/>
          <w:szCs w:val="28"/>
          <w:lang w:eastAsia="es-ES_tradnl"/>
        </w:rPr>
      </w:pPr>
      <w:r w:rsidRPr="00BB409F">
        <w:rPr>
          <w:rFonts w:ascii="Times New Roman" w:hAnsi="Times New Roman" w:cs="Times New Roman"/>
          <w:sz w:val="28"/>
          <w:szCs w:val="28"/>
          <w:lang w:eastAsia="es-ES_tradnl"/>
        </w:rPr>
        <w:t>(4) В разходите по ал. 1 са включени средства за персонал за увеличаване на числеността на персонала на Агенцията за обществени поръчки с петнадесет щатни бройки за обезпечаване изпълнението на възложените й функции по Закона за обществените поръчки и с Националната стратегия за развитие на сектора обществени поръчки за периода 2014-2020 г. Разпоредбите на § 16, ал. 1 и 2 от преходните  и заключителните разпоредби към Закона за изменение и допълнение на Закона за администрацията (ДВ, бр. 15 от 2012 г.; изм. и доп., бр. 96 от 2015 г.; доп., бр. 57 от 2016 г .) не се прилагат при увеличението на числеността на персонала на агенцията.</w:t>
      </w:r>
    </w:p>
    <w:p w:rsidR="00A41B41" w:rsidRDefault="00A41B41" w:rsidP="00A92215">
      <w:pPr>
        <w:spacing w:after="0" w:line="240" w:lineRule="auto"/>
        <w:rPr>
          <w:rFonts w:ascii="Times New Roman" w:hAnsi="Times New Roman" w:cs="Times New Roman"/>
          <w:sz w:val="28"/>
          <w:szCs w:val="28"/>
          <w:lang w:eastAsia="es-ES_tradnl"/>
        </w:rPr>
      </w:pPr>
    </w:p>
    <w:p w:rsidR="00A41B41" w:rsidRPr="00E050CA" w:rsidRDefault="00A41B41" w:rsidP="005533A2">
      <w:pPr>
        <w:pStyle w:val="Style3"/>
        <w:widowControl/>
        <w:tabs>
          <w:tab w:val="left" w:pos="142"/>
        </w:tabs>
        <w:rPr>
          <w:b/>
          <w:bCs/>
          <w:sz w:val="28"/>
          <w:szCs w:val="28"/>
          <w:u w:val="single"/>
        </w:rPr>
      </w:pPr>
      <w:r>
        <w:rPr>
          <w:b/>
          <w:bCs/>
          <w:sz w:val="28"/>
          <w:szCs w:val="28"/>
          <w:u w:val="single"/>
        </w:rPr>
        <w:t>Работната група подкрепя текста на вносителя за чл. 9.</w:t>
      </w:r>
    </w:p>
    <w:p w:rsidR="00A41B41" w:rsidRDefault="00A41B41" w:rsidP="00A92215">
      <w:pPr>
        <w:spacing w:after="0" w:line="240" w:lineRule="auto"/>
        <w:rPr>
          <w:rFonts w:ascii="Times New Roman" w:hAnsi="Times New Roman" w:cs="Times New Roman"/>
          <w:sz w:val="28"/>
          <w:szCs w:val="28"/>
          <w:lang w:eastAsia="es-ES_tradnl"/>
        </w:rPr>
      </w:pPr>
    </w:p>
    <w:p w:rsidR="00A41B41" w:rsidRPr="00BB409F" w:rsidRDefault="00A41B41" w:rsidP="00A92215">
      <w:pPr>
        <w:spacing w:after="0" w:line="240" w:lineRule="auto"/>
        <w:rPr>
          <w:rFonts w:ascii="Times New Roman" w:hAnsi="Times New Roman" w:cs="Times New Roman"/>
          <w:sz w:val="28"/>
          <w:szCs w:val="28"/>
          <w:lang w:eastAsia="es-ES_tradnl"/>
        </w:rPr>
      </w:pPr>
      <w:r w:rsidRPr="00BB409F">
        <w:rPr>
          <w:rFonts w:ascii="Times New Roman" w:hAnsi="Times New Roman" w:cs="Times New Roman"/>
          <w:b/>
          <w:bCs/>
          <w:sz w:val="28"/>
          <w:szCs w:val="28"/>
          <w:lang w:eastAsia="es-ES_tradnl"/>
        </w:rPr>
        <w:t>Чл. 10.</w:t>
      </w:r>
      <w:r w:rsidRPr="00BB409F">
        <w:rPr>
          <w:rFonts w:ascii="Times New Roman" w:hAnsi="Times New Roman" w:cs="Times New Roman"/>
          <w:sz w:val="28"/>
          <w:szCs w:val="28"/>
          <w:lang w:eastAsia="es-ES_tradnl"/>
        </w:rPr>
        <w:t xml:space="preserve"> (1) Приема бюджета на Министерството на външните работи за 2017 г.,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62 000,0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Неданъчни приходи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62 000,0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в т.ч. приходи от държавни такси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49 154,8</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128 358,0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115 895,0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23 478,1</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6 463,0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3.</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Предоставени текущи и капиталови трансфери за чужбина</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66 358,0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Бюджетно взаимоотношение с централния бюджет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68 058,7</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Трансфери между бюджети и сметки за средствата от Европейския съюз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-1 700,7</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xml:space="preserve">       Предоставени трансфери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-1 700,7</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double" w:sz="6"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A92215">
      <w:pPr>
        <w:spacing w:after="0" w:line="240" w:lineRule="auto"/>
        <w:rPr>
          <w:rFonts w:ascii="Times New Roman" w:hAnsi="Times New Roman" w:cs="Times New Roman"/>
          <w:sz w:val="28"/>
          <w:szCs w:val="28"/>
          <w:lang w:eastAsia="es-ES_tradnl"/>
        </w:rPr>
      </w:pPr>
    </w:p>
    <w:p w:rsidR="00A41B41" w:rsidRPr="00BB409F" w:rsidRDefault="00A41B41" w:rsidP="00A92215">
      <w:pPr>
        <w:spacing w:after="0" w:line="240" w:lineRule="auto"/>
        <w:rPr>
          <w:rFonts w:ascii="Times New Roman" w:hAnsi="Times New Roman" w:cs="Times New Roman"/>
          <w:sz w:val="28"/>
          <w:szCs w:val="28"/>
          <w:lang w:eastAsia="es-ES_tradnl"/>
        </w:rPr>
      </w:pPr>
      <w:r w:rsidRPr="00BB409F">
        <w:rPr>
          <w:rFonts w:ascii="Times New Roman" w:hAnsi="Times New Roman" w:cs="Times New Roman"/>
          <w:sz w:val="28"/>
          <w:szCs w:val="28"/>
          <w:lang w:eastAsia="es-ES_tradnl"/>
        </w:rPr>
        <w:t>(2) Утвърждава разпределение на разходите по ал. 1 по области на политики и бюджетни програми,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Наименование на областта на политика / бюджетната програма</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развитието на ефективна дипломатическа служба</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106 194,4</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публичната дипломация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730,7</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3.</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активната двустранна и многостранна дипломация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21 432,9</w:t>
            </w:r>
          </w:p>
        </w:tc>
      </w:tr>
      <w:tr w:rsidR="00A41B41" w:rsidRPr="005F7A8D">
        <w:trPr>
          <w:trHeight w:val="330"/>
        </w:trPr>
        <w:tc>
          <w:tcPr>
            <w:tcW w:w="1100"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single" w:sz="4" w:space="0" w:color="auto"/>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Всичко:</w:t>
            </w:r>
          </w:p>
        </w:tc>
        <w:tc>
          <w:tcPr>
            <w:tcW w:w="1558"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128 358,0</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BB409F" w:rsidRDefault="00A41B41" w:rsidP="00E01AB2">
      <w:pPr>
        <w:spacing w:after="0" w:line="240" w:lineRule="auto"/>
        <w:jc w:val="both"/>
        <w:rPr>
          <w:rFonts w:ascii="Times New Roman" w:hAnsi="Times New Roman" w:cs="Times New Roman"/>
          <w:sz w:val="28"/>
          <w:szCs w:val="28"/>
          <w:lang w:eastAsia="es-ES_tradnl"/>
        </w:rPr>
      </w:pPr>
      <w:r w:rsidRPr="00BB409F">
        <w:rPr>
          <w:rFonts w:ascii="Times New Roman" w:hAnsi="Times New Roman" w:cs="Times New Roman"/>
          <w:sz w:val="28"/>
          <w:szCs w:val="28"/>
          <w:lang w:eastAsia="es-ES_tradnl"/>
        </w:rPr>
        <w:t>(3)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Министерството на външните работи,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104 879,9</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104 879,9</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r>
    </w:tbl>
    <w:p w:rsidR="00A41B41" w:rsidRPr="00D647C1" w:rsidRDefault="00A41B41" w:rsidP="00E01AB2">
      <w:pPr>
        <w:spacing w:after="0" w:line="240" w:lineRule="auto"/>
        <w:jc w:val="both"/>
        <w:rPr>
          <w:rFonts w:ascii="Times New Roman" w:hAnsi="Times New Roman" w:cs="Times New Roman"/>
          <w:sz w:val="28"/>
          <w:szCs w:val="28"/>
          <w:lang w:eastAsia="es-ES_tradnl"/>
        </w:rPr>
      </w:pPr>
      <w:r w:rsidRPr="00D647C1">
        <w:rPr>
          <w:rFonts w:ascii="Times New Roman" w:hAnsi="Times New Roman" w:cs="Times New Roman"/>
          <w:sz w:val="28"/>
          <w:szCs w:val="28"/>
          <w:lang w:eastAsia="es-ES_tradnl"/>
        </w:rPr>
        <w:t>(4) Утвърждава целеви текущи и капиталови трансфери за чужбина за официална помощ за развитие и хуманитарна помощ общо в размер на 6 000,0 хил. лв., които не могат да бъдат разходвани за други цели, като не повече от 5 на сто от тези средства могат да се разходват за администриране на помощта.</w:t>
      </w:r>
    </w:p>
    <w:p w:rsidR="00A41B41" w:rsidRPr="00D647C1" w:rsidRDefault="00A41B41" w:rsidP="00A92215">
      <w:pPr>
        <w:spacing w:after="0" w:line="240" w:lineRule="auto"/>
        <w:rPr>
          <w:rFonts w:ascii="Times New Roman" w:hAnsi="Times New Roman" w:cs="Times New Roman"/>
          <w:sz w:val="28"/>
          <w:szCs w:val="28"/>
          <w:lang w:val="en-US" w:eastAsia="es-ES_tradnl"/>
        </w:rPr>
      </w:pPr>
      <w:r w:rsidRPr="00D647C1">
        <w:rPr>
          <w:rFonts w:ascii="Times New Roman" w:hAnsi="Times New Roman" w:cs="Times New Roman"/>
          <w:sz w:val="28"/>
          <w:szCs w:val="28"/>
          <w:lang w:eastAsia="es-ES_tradnl"/>
        </w:rPr>
        <w:tab/>
      </w:r>
    </w:p>
    <w:p w:rsidR="00A41B41" w:rsidRPr="00E050CA" w:rsidRDefault="00A41B41" w:rsidP="005533A2">
      <w:pPr>
        <w:pStyle w:val="Style3"/>
        <w:widowControl/>
        <w:tabs>
          <w:tab w:val="left" w:pos="142"/>
        </w:tabs>
        <w:rPr>
          <w:b/>
          <w:bCs/>
          <w:sz w:val="28"/>
          <w:szCs w:val="28"/>
          <w:u w:val="single"/>
        </w:rPr>
      </w:pPr>
      <w:r>
        <w:rPr>
          <w:b/>
          <w:bCs/>
          <w:sz w:val="28"/>
          <w:szCs w:val="28"/>
          <w:u w:val="single"/>
        </w:rPr>
        <w:t>Работната група подкрепя текста на вносителя за чл. 10.</w:t>
      </w:r>
    </w:p>
    <w:p w:rsidR="00A41B41" w:rsidRPr="00D647C1" w:rsidRDefault="00A41B41" w:rsidP="00A92215">
      <w:pPr>
        <w:tabs>
          <w:tab w:val="left" w:pos="603"/>
          <w:tab w:val="left" w:pos="8293"/>
        </w:tabs>
        <w:spacing w:after="0" w:line="240" w:lineRule="auto"/>
        <w:ind w:left="-497"/>
        <w:rPr>
          <w:rFonts w:ascii="Times New Roman" w:hAnsi="Times New Roman" w:cs="Times New Roman"/>
          <w:sz w:val="28"/>
          <w:szCs w:val="28"/>
          <w:lang w:eastAsia="es-ES_tradnl"/>
        </w:rPr>
      </w:pPr>
    </w:p>
    <w:p w:rsidR="00A41B41" w:rsidRPr="00D647C1" w:rsidRDefault="00A41B41" w:rsidP="00A92215">
      <w:pPr>
        <w:spacing w:after="0" w:line="240" w:lineRule="auto"/>
        <w:ind w:left="-497"/>
        <w:rPr>
          <w:rFonts w:ascii="Times New Roman" w:hAnsi="Times New Roman" w:cs="Times New Roman"/>
          <w:sz w:val="28"/>
          <w:szCs w:val="28"/>
          <w:lang w:eastAsia="es-ES_tradnl"/>
        </w:rPr>
      </w:pPr>
      <w:r w:rsidRPr="00D647C1">
        <w:rPr>
          <w:rFonts w:ascii="Times New Roman" w:hAnsi="Times New Roman" w:cs="Times New Roman"/>
          <w:b/>
          <w:bCs/>
          <w:sz w:val="28"/>
          <w:szCs w:val="28"/>
          <w:lang w:eastAsia="es-ES_tradnl"/>
        </w:rPr>
        <w:tab/>
        <w:t>Чл. 11.</w:t>
      </w:r>
      <w:r w:rsidRPr="00D647C1">
        <w:rPr>
          <w:rFonts w:ascii="Times New Roman" w:hAnsi="Times New Roman" w:cs="Times New Roman"/>
          <w:sz w:val="28"/>
          <w:szCs w:val="28"/>
          <w:lang w:eastAsia="es-ES_tradnl"/>
        </w:rPr>
        <w:t xml:space="preserve"> (1) Приема бюджета на Министерството на отбраната за 2017 г.,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420"/>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44 000,0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Неданъчни приходи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44 000,0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в т.ч. приходи от държавни такси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1 080 267,0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1 024 953,0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804 678,0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Субсидии и други текущи трансфери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2 528,0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1.2.1.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300" w:firstLine="31680"/>
              <w:rPr>
                <w:rFonts w:ascii="Times New Roman" w:hAnsi="Times New Roman" w:cs="Times New Roman"/>
                <w:lang w:eastAsia="es-ES_tradnl"/>
              </w:rPr>
            </w:pPr>
            <w:r w:rsidRPr="00376E74">
              <w:rPr>
                <w:rFonts w:ascii="Times New Roman" w:hAnsi="Times New Roman" w:cs="Times New Roman"/>
                <w:lang w:eastAsia="es-ES_tradnl"/>
              </w:rPr>
              <w:t>Субсидии и други текущи трансфери за нефинансови предприятия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2 528,0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1.3.</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Текущи трансфери, обезщетения и помощи за домакинствата</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980,0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55 314,0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1 036 267,0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Бюджетно взаимоотношение с централния бюджет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1 062 003,0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с други бюджетни организации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-25 736,0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xml:space="preserve">       Предоставени трансфери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-25 736,0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double" w:sz="6"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Pr="00D647C1" w:rsidRDefault="00A41B41" w:rsidP="00A92215">
      <w:pPr>
        <w:spacing w:after="0" w:line="240" w:lineRule="auto"/>
        <w:rPr>
          <w:rFonts w:ascii="Times New Roman" w:hAnsi="Times New Roman" w:cs="Times New Roman"/>
          <w:sz w:val="28"/>
          <w:szCs w:val="28"/>
          <w:lang w:eastAsia="es-ES_tradnl"/>
        </w:rPr>
      </w:pPr>
      <w:r w:rsidRPr="00D647C1">
        <w:rPr>
          <w:rFonts w:ascii="Times New Roman" w:hAnsi="Times New Roman" w:cs="Times New Roman"/>
          <w:sz w:val="28"/>
          <w:szCs w:val="28"/>
          <w:lang w:eastAsia="es-ES_tradnl"/>
        </w:rPr>
        <w:t>(2) Утвърждава разпределение на разходите по ал. 1 по области на политики и бюджетни програми,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Наименование на областта на политика / бюджетната програма</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отбранителните способности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1 008 910,0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съюзната и международна сигурност</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71 357,0</w:t>
            </w:r>
          </w:p>
        </w:tc>
      </w:tr>
      <w:tr w:rsidR="00A41B41" w:rsidRPr="005F7A8D">
        <w:trPr>
          <w:trHeight w:val="330"/>
        </w:trPr>
        <w:tc>
          <w:tcPr>
            <w:tcW w:w="1100"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single" w:sz="4" w:space="0" w:color="auto"/>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Всичко:</w:t>
            </w:r>
          </w:p>
        </w:tc>
        <w:tc>
          <w:tcPr>
            <w:tcW w:w="1558"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1 080 267,0</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D647C1" w:rsidRDefault="00A41B41" w:rsidP="00E01AB2">
      <w:pPr>
        <w:spacing w:after="0" w:line="240" w:lineRule="auto"/>
        <w:jc w:val="both"/>
        <w:rPr>
          <w:rFonts w:ascii="Times New Roman" w:hAnsi="Times New Roman" w:cs="Times New Roman"/>
          <w:sz w:val="28"/>
          <w:szCs w:val="28"/>
          <w:lang w:eastAsia="es-ES_tradnl"/>
        </w:rPr>
      </w:pPr>
      <w:r w:rsidRPr="00D647C1">
        <w:rPr>
          <w:rFonts w:ascii="Times New Roman" w:hAnsi="Times New Roman" w:cs="Times New Roman"/>
          <w:sz w:val="28"/>
          <w:szCs w:val="28"/>
          <w:lang w:eastAsia="es-ES_tradnl"/>
        </w:rPr>
        <w:t>(3)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Министерството на отбраната,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single" w:sz="4" w:space="0" w:color="auto"/>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241 000,0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320 000,0</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Default="00A41B41" w:rsidP="00E01AB2">
      <w:pPr>
        <w:spacing w:after="0" w:line="240" w:lineRule="auto"/>
        <w:jc w:val="both"/>
        <w:rPr>
          <w:rFonts w:ascii="Times New Roman" w:hAnsi="Times New Roman" w:cs="Times New Roman"/>
          <w:sz w:val="28"/>
          <w:szCs w:val="28"/>
          <w:lang w:eastAsia="es-ES_tradnl"/>
        </w:rPr>
      </w:pPr>
      <w:r w:rsidRPr="00D647C1">
        <w:rPr>
          <w:rFonts w:ascii="Times New Roman" w:hAnsi="Times New Roman" w:cs="Times New Roman"/>
          <w:sz w:val="28"/>
          <w:szCs w:val="28"/>
          <w:lang w:eastAsia="es-ES_tradnl"/>
        </w:rPr>
        <w:t>(4) Определя трансферите от бюджета на Министерството на отбраната за държавните висши училища съгласно приложение № 2.</w:t>
      </w:r>
    </w:p>
    <w:p w:rsidR="00A41B41" w:rsidRPr="00D647C1" w:rsidRDefault="00A41B41" w:rsidP="00E01AB2">
      <w:pPr>
        <w:spacing w:after="0" w:line="240" w:lineRule="auto"/>
        <w:jc w:val="both"/>
        <w:rPr>
          <w:rFonts w:ascii="Times New Roman" w:hAnsi="Times New Roman" w:cs="Times New Roman"/>
          <w:sz w:val="28"/>
          <w:szCs w:val="28"/>
          <w:lang w:eastAsia="es-ES_tradnl"/>
        </w:rPr>
      </w:pPr>
    </w:p>
    <w:p w:rsidR="00A41B41" w:rsidRPr="00EA07D2" w:rsidRDefault="00A41B41" w:rsidP="007F2602">
      <w:pPr>
        <w:pStyle w:val="Style5"/>
        <w:widowControl/>
        <w:pBdr>
          <w:top w:val="single" w:sz="4" w:space="1" w:color="auto"/>
          <w:bottom w:val="single" w:sz="4" w:space="1" w:color="auto"/>
        </w:pBdr>
        <w:spacing w:line="240" w:lineRule="auto"/>
        <w:ind w:firstLine="0"/>
        <w:rPr>
          <w:b/>
          <w:bCs/>
          <w:i/>
          <w:iCs/>
          <w:sz w:val="28"/>
          <w:szCs w:val="28"/>
        </w:rPr>
      </w:pPr>
      <w:r>
        <w:rPr>
          <w:b/>
          <w:bCs/>
          <w:i/>
          <w:iCs/>
          <w:sz w:val="28"/>
          <w:szCs w:val="28"/>
        </w:rPr>
        <w:t xml:space="preserve">Предложение на н.п. </w:t>
      </w:r>
      <w:r w:rsidRPr="00EA07D2">
        <w:rPr>
          <w:b/>
          <w:bCs/>
          <w:i/>
          <w:iCs/>
          <w:sz w:val="28"/>
          <w:szCs w:val="28"/>
        </w:rPr>
        <w:t>Методи Андреев</w:t>
      </w:r>
      <w:r>
        <w:rPr>
          <w:b/>
          <w:bCs/>
          <w:i/>
          <w:iCs/>
          <w:sz w:val="28"/>
          <w:szCs w:val="28"/>
        </w:rPr>
        <w:t xml:space="preserve"> (№</w:t>
      </w:r>
      <w:r w:rsidRPr="00EA07D2">
        <w:rPr>
          <w:b/>
          <w:bCs/>
          <w:i/>
          <w:iCs/>
          <w:sz w:val="28"/>
          <w:szCs w:val="28"/>
        </w:rPr>
        <w:t>654-04-312</w:t>
      </w:r>
      <w:r>
        <w:rPr>
          <w:b/>
          <w:bCs/>
          <w:i/>
          <w:iCs/>
          <w:sz w:val="28"/>
          <w:szCs w:val="28"/>
        </w:rPr>
        <w:t>)</w:t>
      </w:r>
    </w:p>
    <w:p w:rsidR="00A41B41" w:rsidRPr="00EA07D2" w:rsidRDefault="00A41B41" w:rsidP="00EA07D2">
      <w:pPr>
        <w:pStyle w:val="Style2"/>
        <w:widowControl/>
        <w:ind w:right="979"/>
        <w:rPr>
          <w:rStyle w:val="FontStyle17"/>
          <w:rFonts w:cs="Times New Roman"/>
          <w:i/>
          <w:iCs/>
          <w:sz w:val="28"/>
          <w:szCs w:val="28"/>
        </w:rPr>
      </w:pPr>
      <w:r w:rsidRPr="00EA07D2">
        <w:rPr>
          <w:rStyle w:val="FontStyle17"/>
          <w:rFonts w:cs="Times New Roman"/>
          <w:i/>
          <w:iCs/>
          <w:sz w:val="28"/>
          <w:szCs w:val="28"/>
        </w:rPr>
        <w:t>В чл. 11 ал.</w:t>
      </w:r>
      <w:r>
        <w:rPr>
          <w:rStyle w:val="FontStyle17"/>
          <w:rFonts w:cs="Times New Roman"/>
          <w:i/>
          <w:iCs/>
          <w:sz w:val="28"/>
          <w:szCs w:val="28"/>
        </w:rPr>
        <w:t xml:space="preserve"> </w:t>
      </w:r>
      <w:r w:rsidRPr="00EA07D2">
        <w:rPr>
          <w:rStyle w:val="FontStyle17"/>
          <w:rFonts w:cs="Times New Roman"/>
          <w:i/>
          <w:iCs/>
          <w:sz w:val="28"/>
          <w:szCs w:val="28"/>
        </w:rPr>
        <w:t xml:space="preserve">1 </w:t>
      </w:r>
      <w:r w:rsidRPr="00EA07D2">
        <w:rPr>
          <w:rStyle w:val="FontStyle17"/>
          <w:rFonts w:cs="Times New Roman"/>
          <w:i/>
          <w:iCs/>
          <w:sz w:val="28"/>
          <w:szCs w:val="28"/>
          <w:lang w:val="en-US"/>
        </w:rPr>
        <w:t xml:space="preserve">III </w:t>
      </w:r>
      <w:r w:rsidRPr="00EA07D2">
        <w:rPr>
          <w:rStyle w:val="FontStyle17"/>
          <w:rFonts w:cs="Times New Roman"/>
          <w:i/>
          <w:iCs/>
          <w:sz w:val="28"/>
          <w:szCs w:val="28"/>
        </w:rPr>
        <w:t xml:space="preserve">1. се увеличава </w:t>
      </w:r>
      <w:r w:rsidRPr="00EA07D2">
        <w:rPr>
          <w:rStyle w:val="FontStyle15"/>
          <w:rFonts w:ascii="Calibri" w:hAnsi="Calibri"/>
          <w:i/>
          <w:iCs/>
          <w:sz w:val="28"/>
          <w:szCs w:val="28"/>
        </w:rPr>
        <w:t xml:space="preserve">с </w:t>
      </w:r>
      <w:r w:rsidRPr="00EA07D2">
        <w:rPr>
          <w:rStyle w:val="FontStyle17"/>
          <w:rFonts w:cs="Times New Roman"/>
          <w:i/>
          <w:iCs/>
          <w:sz w:val="28"/>
          <w:szCs w:val="28"/>
        </w:rPr>
        <w:t>4,298 млн. лева (увеличава бюджета на „Военна информация")</w:t>
      </w:r>
    </w:p>
    <w:p w:rsidR="00A41B41" w:rsidRDefault="00A41B41" w:rsidP="00A92215">
      <w:pPr>
        <w:spacing w:after="0" w:line="240" w:lineRule="auto"/>
        <w:jc w:val="right"/>
        <w:rPr>
          <w:rFonts w:ascii="Times New Roman" w:hAnsi="Times New Roman" w:cs="Times New Roman"/>
          <w:sz w:val="28"/>
          <w:szCs w:val="28"/>
          <w:lang w:eastAsia="es-ES_tradnl"/>
        </w:rPr>
      </w:pPr>
    </w:p>
    <w:p w:rsidR="00A41B41" w:rsidRPr="00E050CA" w:rsidRDefault="00A41B41" w:rsidP="005533A2">
      <w:pPr>
        <w:pStyle w:val="Style3"/>
        <w:widowControl/>
        <w:tabs>
          <w:tab w:val="left" w:pos="142"/>
        </w:tabs>
        <w:rPr>
          <w:b/>
          <w:bCs/>
          <w:sz w:val="28"/>
          <w:szCs w:val="28"/>
          <w:u w:val="single"/>
        </w:rPr>
      </w:pPr>
      <w:r>
        <w:rPr>
          <w:b/>
          <w:bCs/>
          <w:sz w:val="28"/>
          <w:szCs w:val="28"/>
          <w:u w:val="single"/>
        </w:rPr>
        <w:t>Работната група не подкрепя предложението.</w:t>
      </w:r>
    </w:p>
    <w:p w:rsidR="00A41B41" w:rsidRDefault="00A41B41" w:rsidP="00A92215">
      <w:pPr>
        <w:spacing w:after="0" w:line="240" w:lineRule="auto"/>
        <w:jc w:val="right"/>
        <w:rPr>
          <w:rFonts w:ascii="Times New Roman" w:hAnsi="Times New Roman" w:cs="Times New Roman"/>
          <w:sz w:val="28"/>
          <w:szCs w:val="28"/>
          <w:lang w:eastAsia="es-ES_tradnl"/>
        </w:rPr>
      </w:pPr>
    </w:p>
    <w:p w:rsidR="00A41B41" w:rsidRPr="00635A46" w:rsidRDefault="00A41B41" w:rsidP="003C3090">
      <w:pPr>
        <w:pStyle w:val="Style5"/>
        <w:widowControl/>
        <w:pBdr>
          <w:top w:val="single" w:sz="4" w:space="1" w:color="auto"/>
          <w:bottom w:val="single" w:sz="4" w:space="1" w:color="auto"/>
        </w:pBdr>
        <w:spacing w:line="240" w:lineRule="auto"/>
        <w:ind w:firstLine="0"/>
        <w:rPr>
          <w:b/>
          <w:bCs/>
          <w:i/>
          <w:iCs/>
          <w:sz w:val="28"/>
          <w:szCs w:val="28"/>
        </w:rPr>
      </w:pPr>
      <w:r>
        <w:rPr>
          <w:b/>
          <w:bCs/>
          <w:i/>
          <w:iCs/>
          <w:sz w:val="28"/>
          <w:szCs w:val="28"/>
        </w:rPr>
        <w:t xml:space="preserve">Предложение на н.п. </w:t>
      </w:r>
      <w:r w:rsidRPr="00761194">
        <w:rPr>
          <w:b/>
          <w:bCs/>
          <w:i/>
          <w:iCs/>
          <w:sz w:val="28"/>
          <w:szCs w:val="28"/>
        </w:rPr>
        <w:t>Валери Симеонов, Красимир Каракачанов, Волен Сидеров, Румен Йончев, Искрен Веселинов, Димитър Байрактаров, Милен Михов, Петър Петров, Красимир Богданов, Султанка Петрова, Атанас Стоянов, Валентин Касабов, Борис Ячев, Юлиан Ангелов, Явор Нотев, Десислав Чуколов, Магдалена Ташева, Николай Александров, Явор Хайтов, Христиан Митев, Емил Симеонов</w:t>
      </w:r>
      <w:r>
        <w:rPr>
          <w:b/>
          <w:bCs/>
          <w:i/>
          <w:iCs/>
          <w:sz w:val="28"/>
          <w:szCs w:val="28"/>
        </w:rPr>
        <w:t xml:space="preserve"> (№</w:t>
      </w:r>
      <w:r w:rsidRPr="00635A46">
        <w:rPr>
          <w:b/>
          <w:bCs/>
          <w:i/>
          <w:iCs/>
          <w:sz w:val="28"/>
          <w:szCs w:val="28"/>
        </w:rPr>
        <w:t>654-04-321</w:t>
      </w:r>
      <w:r>
        <w:rPr>
          <w:b/>
          <w:bCs/>
          <w:i/>
          <w:iCs/>
          <w:sz w:val="28"/>
          <w:szCs w:val="28"/>
        </w:rPr>
        <w:t>):</w:t>
      </w:r>
    </w:p>
    <w:p w:rsidR="00A41B41" w:rsidRDefault="00A41B41" w:rsidP="003C3090">
      <w:pPr>
        <w:spacing w:after="0" w:line="240" w:lineRule="auto"/>
        <w:rPr>
          <w:rFonts w:ascii="Times New Roman" w:hAnsi="Times New Roman" w:cs="Times New Roman"/>
          <w:b/>
          <w:bCs/>
          <w:i/>
          <w:iCs/>
          <w:sz w:val="28"/>
          <w:szCs w:val="28"/>
          <w:lang w:eastAsia="bg-BG"/>
        </w:rPr>
      </w:pPr>
    </w:p>
    <w:p w:rsidR="00A41B41" w:rsidRPr="00635A46" w:rsidRDefault="00A41B41" w:rsidP="003C3090">
      <w:pPr>
        <w:pStyle w:val="ListParagraph"/>
        <w:spacing w:after="0" w:line="240" w:lineRule="auto"/>
        <w:ind w:left="0"/>
        <w:jc w:val="both"/>
        <w:rPr>
          <w:rFonts w:ascii="Times New Roman" w:hAnsi="Times New Roman" w:cs="Times New Roman"/>
          <w:b/>
          <w:bCs/>
          <w:i/>
          <w:iCs/>
          <w:sz w:val="28"/>
          <w:szCs w:val="28"/>
        </w:rPr>
      </w:pPr>
      <w:r w:rsidRPr="00635A46">
        <w:rPr>
          <w:rFonts w:ascii="Times New Roman" w:hAnsi="Times New Roman" w:cs="Times New Roman"/>
          <w:b/>
          <w:bCs/>
          <w:i/>
          <w:iCs/>
          <w:sz w:val="28"/>
          <w:szCs w:val="28"/>
        </w:rPr>
        <w:t>В чл.11 се правят следните изменения:</w:t>
      </w:r>
    </w:p>
    <w:p w:rsidR="00A41B41" w:rsidRPr="00635A46" w:rsidRDefault="00A41B41" w:rsidP="003C3090">
      <w:pPr>
        <w:pStyle w:val="ListParagraph"/>
        <w:numPr>
          <w:ilvl w:val="0"/>
          <w:numId w:val="3"/>
        </w:numPr>
        <w:spacing w:after="0" w:line="240" w:lineRule="auto"/>
        <w:ind w:left="0" w:firstLine="0"/>
        <w:jc w:val="both"/>
        <w:rPr>
          <w:rFonts w:ascii="Times New Roman" w:hAnsi="Times New Roman" w:cs="Times New Roman"/>
          <w:b/>
          <w:bCs/>
          <w:i/>
          <w:iCs/>
          <w:sz w:val="28"/>
          <w:szCs w:val="28"/>
          <w:u w:val="single"/>
        </w:rPr>
      </w:pPr>
      <w:r w:rsidRPr="00635A46">
        <w:rPr>
          <w:rFonts w:ascii="Times New Roman" w:hAnsi="Times New Roman" w:cs="Times New Roman"/>
          <w:i/>
          <w:iCs/>
          <w:sz w:val="28"/>
          <w:szCs w:val="28"/>
          <w:u w:val="single"/>
        </w:rPr>
        <w:t>В ал.</w:t>
      </w:r>
      <w:r>
        <w:rPr>
          <w:rFonts w:ascii="Times New Roman" w:hAnsi="Times New Roman" w:cs="Times New Roman"/>
          <w:i/>
          <w:iCs/>
          <w:sz w:val="28"/>
          <w:szCs w:val="28"/>
          <w:u w:val="single"/>
        </w:rPr>
        <w:t xml:space="preserve"> </w:t>
      </w:r>
      <w:r w:rsidRPr="00635A46">
        <w:rPr>
          <w:rFonts w:ascii="Times New Roman" w:hAnsi="Times New Roman" w:cs="Times New Roman"/>
          <w:i/>
          <w:iCs/>
          <w:sz w:val="28"/>
          <w:szCs w:val="28"/>
          <w:u w:val="single"/>
        </w:rPr>
        <w:t>1:</w:t>
      </w:r>
    </w:p>
    <w:p w:rsidR="00A41B41" w:rsidRPr="00635A46" w:rsidRDefault="00A41B41" w:rsidP="003C3090">
      <w:pPr>
        <w:pStyle w:val="ListParagraph"/>
        <w:spacing w:after="0" w:line="240" w:lineRule="auto"/>
        <w:ind w:left="0"/>
        <w:jc w:val="both"/>
        <w:rPr>
          <w:rFonts w:ascii="Times New Roman" w:hAnsi="Times New Roman" w:cs="Times New Roman"/>
          <w:b/>
          <w:bCs/>
          <w:i/>
          <w:iCs/>
          <w:sz w:val="28"/>
          <w:szCs w:val="28"/>
          <w:u w:val="single"/>
        </w:rPr>
      </w:pPr>
      <w:r w:rsidRPr="00635A46">
        <w:rPr>
          <w:rFonts w:ascii="Times New Roman" w:hAnsi="Times New Roman" w:cs="Times New Roman"/>
          <w:i/>
          <w:iCs/>
          <w:sz w:val="28"/>
          <w:szCs w:val="28"/>
        </w:rPr>
        <w:t xml:space="preserve">а) В реда на раздел </w:t>
      </w:r>
      <w:r w:rsidRPr="00635A46">
        <w:rPr>
          <w:rFonts w:ascii="Times New Roman" w:hAnsi="Times New Roman" w:cs="Times New Roman"/>
          <w:i/>
          <w:iCs/>
          <w:sz w:val="28"/>
          <w:szCs w:val="28"/>
          <w:lang w:val="en-US"/>
        </w:rPr>
        <w:t xml:space="preserve">II </w:t>
      </w:r>
      <w:r w:rsidRPr="00635A46">
        <w:rPr>
          <w:rFonts w:ascii="Times New Roman" w:hAnsi="Times New Roman" w:cs="Times New Roman"/>
          <w:i/>
          <w:iCs/>
          <w:sz w:val="28"/>
          <w:szCs w:val="28"/>
        </w:rPr>
        <w:t>„РАЗХОДИ“,числото „1 080 267“ се заменя с числото „</w:t>
      </w:r>
      <w:r w:rsidRPr="00635A46">
        <w:rPr>
          <w:rFonts w:ascii="Times New Roman" w:hAnsi="Times New Roman" w:cs="Times New Roman"/>
          <w:b/>
          <w:bCs/>
          <w:i/>
          <w:iCs/>
          <w:sz w:val="28"/>
          <w:szCs w:val="28"/>
        </w:rPr>
        <w:t>880 267</w:t>
      </w:r>
      <w:r w:rsidRPr="00635A46">
        <w:rPr>
          <w:rFonts w:ascii="Times New Roman" w:hAnsi="Times New Roman" w:cs="Times New Roman"/>
          <w:i/>
          <w:iCs/>
          <w:sz w:val="28"/>
          <w:szCs w:val="28"/>
        </w:rPr>
        <w:t>“.</w:t>
      </w:r>
    </w:p>
    <w:p w:rsidR="00A41B41" w:rsidRPr="00635A46" w:rsidRDefault="00A41B41" w:rsidP="003C3090">
      <w:pPr>
        <w:pStyle w:val="ListParagraph"/>
        <w:spacing w:after="0" w:line="240" w:lineRule="auto"/>
        <w:ind w:left="0"/>
        <w:jc w:val="both"/>
        <w:rPr>
          <w:rFonts w:ascii="Times New Roman" w:hAnsi="Times New Roman" w:cs="Times New Roman"/>
          <w:b/>
          <w:bCs/>
          <w:i/>
          <w:iCs/>
          <w:sz w:val="28"/>
          <w:szCs w:val="28"/>
        </w:rPr>
      </w:pPr>
      <w:r w:rsidRPr="00635A46">
        <w:rPr>
          <w:rFonts w:ascii="Times New Roman" w:hAnsi="Times New Roman" w:cs="Times New Roman"/>
          <w:i/>
          <w:iCs/>
          <w:sz w:val="28"/>
          <w:szCs w:val="28"/>
        </w:rPr>
        <w:t xml:space="preserve">б) В реда на раздел </w:t>
      </w:r>
      <w:r w:rsidRPr="00635A46">
        <w:rPr>
          <w:rFonts w:ascii="Times New Roman" w:hAnsi="Times New Roman" w:cs="Times New Roman"/>
          <w:i/>
          <w:iCs/>
          <w:sz w:val="28"/>
          <w:szCs w:val="28"/>
          <w:lang w:val="en-US"/>
        </w:rPr>
        <w:t xml:space="preserve">III, </w:t>
      </w:r>
      <w:r w:rsidRPr="00635A46">
        <w:rPr>
          <w:rFonts w:ascii="Times New Roman" w:hAnsi="Times New Roman" w:cs="Times New Roman"/>
          <w:i/>
          <w:iCs/>
          <w:sz w:val="28"/>
          <w:szCs w:val="28"/>
        </w:rPr>
        <w:t xml:space="preserve">т.1 „Бюджетно взаимоотношение с централния бюджет“, числото „1 062 003“ се заменя с числото </w:t>
      </w:r>
      <w:r w:rsidRPr="00635A46">
        <w:rPr>
          <w:rFonts w:ascii="Times New Roman" w:hAnsi="Times New Roman" w:cs="Times New Roman"/>
          <w:b/>
          <w:bCs/>
          <w:i/>
          <w:iCs/>
          <w:sz w:val="28"/>
          <w:szCs w:val="28"/>
        </w:rPr>
        <w:t>“ 862 003“.</w:t>
      </w:r>
    </w:p>
    <w:p w:rsidR="00A41B41" w:rsidRPr="00635A46" w:rsidRDefault="00A41B41" w:rsidP="003C3090">
      <w:pPr>
        <w:pStyle w:val="ListParagraph"/>
        <w:numPr>
          <w:ilvl w:val="0"/>
          <w:numId w:val="3"/>
        </w:numPr>
        <w:spacing w:after="0" w:line="240" w:lineRule="auto"/>
        <w:ind w:left="0" w:firstLine="0"/>
        <w:jc w:val="both"/>
        <w:rPr>
          <w:rFonts w:ascii="Times New Roman" w:hAnsi="Times New Roman" w:cs="Times New Roman"/>
          <w:i/>
          <w:iCs/>
          <w:sz w:val="28"/>
          <w:szCs w:val="28"/>
          <w:u w:val="single"/>
        </w:rPr>
      </w:pPr>
      <w:r w:rsidRPr="00635A46">
        <w:rPr>
          <w:rFonts w:ascii="Times New Roman" w:hAnsi="Times New Roman" w:cs="Times New Roman"/>
          <w:i/>
          <w:iCs/>
          <w:sz w:val="28"/>
          <w:szCs w:val="28"/>
          <w:u w:val="single"/>
        </w:rPr>
        <w:t>В ал.</w:t>
      </w:r>
      <w:r>
        <w:rPr>
          <w:rFonts w:ascii="Times New Roman" w:hAnsi="Times New Roman" w:cs="Times New Roman"/>
          <w:i/>
          <w:iCs/>
          <w:sz w:val="28"/>
          <w:szCs w:val="28"/>
          <w:u w:val="single"/>
        </w:rPr>
        <w:t xml:space="preserve"> </w:t>
      </w:r>
      <w:r w:rsidRPr="00635A46">
        <w:rPr>
          <w:rFonts w:ascii="Times New Roman" w:hAnsi="Times New Roman" w:cs="Times New Roman"/>
          <w:i/>
          <w:iCs/>
          <w:sz w:val="28"/>
          <w:szCs w:val="28"/>
          <w:u w:val="single"/>
        </w:rPr>
        <w:t>3:</w:t>
      </w:r>
    </w:p>
    <w:p w:rsidR="00A41B41" w:rsidRPr="00635A46" w:rsidRDefault="00A41B41" w:rsidP="003C3090">
      <w:pPr>
        <w:pStyle w:val="ListParagraph"/>
        <w:spacing w:after="0" w:line="240" w:lineRule="auto"/>
        <w:ind w:left="0"/>
        <w:jc w:val="both"/>
        <w:rPr>
          <w:rFonts w:ascii="Times New Roman" w:hAnsi="Times New Roman" w:cs="Times New Roman"/>
          <w:b/>
          <w:bCs/>
          <w:i/>
          <w:iCs/>
          <w:sz w:val="28"/>
          <w:szCs w:val="28"/>
        </w:rPr>
      </w:pPr>
      <w:r w:rsidRPr="00635A46">
        <w:rPr>
          <w:rFonts w:ascii="Times New Roman" w:hAnsi="Times New Roman" w:cs="Times New Roman"/>
          <w:i/>
          <w:iCs/>
          <w:sz w:val="28"/>
          <w:szCs w:val="28"/>
        </w:rPr>
        <w:t xml:space="preserve">В т.1 „Максимален размер на ангажиментите за разходи, които могат да бъдат поети през 2017 г.“, числото „241 000 000“ се заменя с числото </w:t>
      </w:r>
      <w:r w:rsidRPr="00635A46">
        <w:rPr>
          <w:rFonts w:ascii="Times New Roman" w:hAnsi="Times New Roman" w:cs="Times New Roman"/>
          <w:b/>
          <w:bCs/>
          <w:i/>
          <w:iCs/>
          <w:sz w:val="28"/>
          <w:szCs w:val="28"/>
        </w:rPr>
        <w:t>„41 000 000“.</w:t>
      </w:r>
    </w:p>
    <w:p w:rsidR="00A41B41" w:rsidRDefault="00A41B41" w:rsidP="003C3090">
      <w:pPr>
        <w:pStyle w:val="ListParagraph"/>
        <w:spacing w:after="0" w:line="240" w:lineRule="auto"/>
        <w:ind w:left="0"/>
        <w:jc w:val="both"/>
        <w:rPr>
          <w:rFonts w:ascii="Times New Roman" w:hAnsi="Times New Roman" w:cs="Times New Roman"/>
          <w:b/>
          <w:bCs/>
          <w:i/>
          <w:iCs/>
          <w:sz w:val="28"/>
          <w:szCs w:val="28"/>
        </w:rPr>
      </w:pPr>
    </w:p>
    <w:p w:rsidR="00A41B41" w:rsidRPr="00E050CA" w:rsidRDefault="00A41B41" w:rsidP="005533A2">
      <w:pPr>
        <w:pStyle w:val="Style3"/>
        <w:widowControl/>
        <w:tabs>
          <w:tab w:val="left" w:pos="142"/>
        </w:tabs>
        <w:rPr>
          <w:b/>
          <w:bCs/>
          <w:sz w:val="28"/>
          <w:szCs w:val="28"/>
          <w:u w:val="single"/>
        </w:rPr>
      </w:pPr>
      <w:r>
        <w:rPr>
          <w:b/>
          <w:bCs/>
          <w:sz w:val="28"/>
          <w:szCs w:val="28"/>
          <w:u w:val="single"/>
        </w:rPr>
        <w:t>Работната група не подкрепя предложението.</w:t>
      </w:r>
    </w:p>
    <w:p w:rsidR="00A41B41" w:rsidRDefault="00A41B41" w:rsidP="003C3090">
      <w:pPr>
        <w:pStyle w:val="ListParagraph"/>
        <w:spacing w:after="0" w:line="240" w:lineRule="auto"/>
        <w:ind w:left="0"/>
        <w:jc w:val="both"/>
        <w:rPr>
          <w:rFonts w:ascii="Times New Roman" w:hAnsi="Times New Roman" w:cs="Times New Roman"/>
          <w:b/>
          <w:bCs/>
          <w:i/>
          <w:iCs/>
          <w:sz w:val="28"/>
          <w:szCs w:val="28"/>
        </w:rPr>
      </w:pPr>
    </w:p>
    <w:p w:rsidR="00A41B41" w:rsidRPr="00452CE7" w:rsidRDefault="00A41B41" w:rsidP="00452CE7">
      <w:pPr>
        <w:pStyle w:val="ListParagraph"/>
        <w:pBdr>
          <w:top w:val="single" w:sz="4" w:space="1" w:color="auto"/>
          <w:bottom w:val="single" w:sz="4" w:space="1" w:color="auto"/>
        </w:pBdr>
        <w:spacing w:after="0" w:line="240" w:lineRule="auto"/>
        <w:ind w:left="0"/>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Предложение на н.п. </w:t>
      </w:r>
      <w:r w:rsidRPr="00452CE7">
        <w:rPr>
          <w:rFonts w:ascii="Times New Roman" w:hAnsi="Times New Roman" w:cs="Times New Roman"/>
          <w:b/>
          <w:bCs/>
          <w:i/>
          <w:iCs/>
          <w:sz w:val="28"/>
          <w:szCs w:val="28"/>
        </w:rPr>
        <w:t>Мариана Тодорова, Михо Михов, Кирил Цочев, Светослав Белемезов, Иван Иванов, Иван Станков, Лъчезар Никифоров, Петър Кадиев, Георги Кючуков</w:t>
      </w:r>
      <w:r>
        <w:rPr>
          <w:rFonts w:ascii="Times New Roman" w:hAnsi="Times New Roman" w:cs="Times New Roman"/>
          <w:b/>
          <w:bCs/>
          <w:i/>
          <w:iCs/>
          <w:sz w:val="28"/>
          <w:szCs w:val="28"/>
        </w:rPr>
        <w:t xml:space="preserve"> (№654-04-323):</w:t>
      </w:r>
    </w:p>
    <w:p w:rsidR="00A41B41" w:rsidRPr="00452CE7" w:rsidRDefault="00A41B41" w:rsidP="00FA635C">
      <w:pPr>
        <w:pStyle w:val="Style2"/>
        <w:widowControl/>
        <w:ind w:firstLine="540"/>
        <w:jc w:val="both"/>
        <w:rPr>
          <w:rStyle w:val="FontStyle14"/>
          <w:rFonts w:ascii="Calibri" w:hAnsi="Calibri"/>
          <w:i/>
          <w:iCs/>
          <w:sz w:val="28"/>
          <w:szCs w:val="28"/>
        </w:rPr>
      </w:pPr>
      <w:r w:rsidRPr="00452CE7">
        <w:rPr>
          <w:rStyle w:val="FontStyle14"/>
          <w:rFonts w:ascii="Calibri" w:hAnsi="Calibri"/>
          <w:i/>
          <w:iCs/>
          <w:sz w:val="28"/>
          <w:szCs w:val="28"/>
        </w:rPr>
        <w:t xml:space="preserve">В чл. 11, ал. 1 </w:t>
      </w:r>
      <w:r>
        <w:rPr>
          <w:rStyle w:val="FontStyle14"/>
          <w:rFonts w:ascii="Calibri" w:hAnsi="Calibri"/>
          <w:i/>
          <w:iCs/>
          <w:sz w:val="28"/>
          <w:szCs w:val="28"/>
        </w:rPr>
        <w:t xml:space="preserve">се правят </w:t>
      </w:r>
      <w:r w:rsidRPr="00452CE7">
        <w:rPr>
          <w:rStyle w:val="FontStyle14"/>
          <w:rFonts w:ascii="Calibri" w:hAnsi="Calibri"/>
          <w:i/>
          <w:iCs/>
          <w:sz w:val="28"/>
          <w:szCs w:val="28"/>
        </w:rPr>
        <w:t>следните изменения:</w:t>
      </w:r>
    </w:p>
    <w:p w:rsidR="00A41B41" w:rsidRPr="00452CE7" w:rsidRDefault="00A41B41" w:rsidP="00FA635C">
      <w:pPr>
        <w:pStyle w:val="Style7"/>
        <w:widowControl/>
        <w:tabs>
          <w:tab w:val="left" w:pos="662"/>
        </w:tabs>
        <w:ind w:firstLine="540"/>
        <w:jc w:val="both"/>
        <w:rPr>
          <w:rStyle w:val="FontStyle14"/>
          <w:b w:val="0"/>
          <w:bCs w:val="0"/>
          <w:i/>
          <w:iCs/>
          <w:sz w:val="28"/>
          <w:szCs w:val="28"/>
        </w:rPr>
      </w:pPr>
      <w:r>
        <w:rPr>
          <w:rStyle w:val="FontStyle14"/>
          <w:b w:val="0"/>
          <w:bCs w:val="0"/>
          <w:i/>
          <w:iCs/>
          <w:sz w:val="28"/>
          <w:szCs w:val="28"/>
        </w:rPr>
        <w:t xml:space="preserve">1. </w:t>
      </w:r>
      <w:r w:rsidRPr="00452CE7">
        <w:rPr>
          <w:rStyle w:val="FontStyle14"/>
          <w:b w:val="0"/>
          <w:bCs w:val="0"/>
          <w:i/>
          <w:iCs/>
          <w:sz w:val="28"/>
          <w:szCs w:val="28"/>
        </w:rPr>
        <w:t>В Раздел I, т.1 „Приходи, помощи и дарения</w:t>
      </w:r>
      <w:r>
        <w:rPr>
          <w:rStyle w:val="FontStyle14"/>
          <w:b w:val="0"/>
          <w:bCs w:val="0"/>
          <w:i/>
          <w:iCs/>
          <w:sz w:val="28"/>
          <w:szCs w:val="28"/>
        </w:rPr>
        <w:t>”</w:t>
      </w:r>
      <w:r w:rsidRPr="00452CE7">
        <w:rPr>
          <w:rStyle w:val="FontStyle14"/>
          <w:b w:val="0"/>
          <w:bCs w:val="0"/>
          <w:i/>
          <w:iCs/>
          <w:sz w:val="28"/>
          <w:szCs w:val="28"/>
        </w:rPr>
        <w:t xml:space="preserve"> числото 44 000, 0 да се замени с 52 000, 0 .</w:t>
      </w:r>
    </w:p>
    <w:p w:rsidR="00A41B41" w:rsidRPr="00452CE7" w:rsidRDefault="00A41B41" w:rsidP="00FA635C">
      <w:pPr>
        <w:pStyle w:val="Style7"/>
        <w:widowControl/>
        <w:tabs>
          <w:tab w:val="left" w:pos="662"/>
        </w:tabs>
        <w:ind w:firstLine="540"/>
        <w:jc w:val="both"/>
        <w:rPr>
          <w:rStyle w:val="FontStyle14"/>
          <w:b w:val="0"/>
          <w:bCs w:val="0"/>
          <w:i/>
          <w:iCs/>
          <w:sz w:val="28"/>
          <w:szCs w:val="28"/>
        </w:rPr>
      </w:pPr>
      <w:r>
        <w:rPr>
          <w:rStyle w:val="FontStyle14"/>
          <w:b w:val="0"/>
          <w:bCs w:val="0"/>
          <w:i/>
          <w:iCs/>
          <w:sz w:val="28"/>
          <w:szCs w:val="28"/>
        </w:rPr>
        <w:t xml:space="preserve">2. </w:t>
      </w:r>
      <w:r w:rsidRPr="00452CE7">
        <w:rPr>
          <w:rStyle w:val="FontStyle14"/>
          <w:b w:val="0"/>
          <w:bCs w:val="0"/>
          <w:i/>
          <w:iCs/>
          <w:sz w:val="28"/>
          <w:szCs w:val="28"/>
        </w:rPr>
        <w:t>В Раздел II, т.1 „ Разходи</w:t>
      </w:r>
      <w:r>
        <w:rPr>
          <w:rStyle w:val="FontStyle14"/>
          <w:b w:val="0"/>
          <w:bCs w:val="0"/>
          <w:i/>
          <w:iCs/>
          <w:sz w:val="28"/>
          <w:szCs w:val="28"/>
        </w:rPr>
        <w:t>”</w:t>
      </w:r>
      <w:r w:rsidRPr="00452CE7">
        <w:rPr>
          <w:rStyle w:val="FontStyle14"/>
          <w:b w:val="0"/>
          <w:bCs w:val="0"/>
          <w:i/>
          <w:iCs/>
          <w:sz w:val="28"/>
          <w:szCs w:val="28"/>
        </w:rPr>
        <w:t xml:space="preserve"> числото 1 080 267,0 да се замени с 1 080 348,0, съответно в т. 1.1 числото 804 678,0 да се замени с 804 759,0</w:t>
      </w:r>
    </w:p>
    <w:p w:rsidR="00A41B41" w:rsidRPr="00452CE7" w:rsidRDefault="00A41B41" w:rsidP="00FA635C">
      <w:pPr>
        <w:pStyle w:val="Style4"/>
        <w:widowControl/>
        <w:tabs>
          <w:tab w:val="left" w:pos="662"/>
        </w:tabs>
        <w:spacing w:line="240" w:lineRule="auto"/>
        <w:ind w:firstLine="540"/>
        <w:jc w:val="both"/>
        <w:rPr>
          <w:rStyle w:val="FontStyle14"/>
          <w:rFonts w:ascii="Calibri" w:hAnsi="Calibri"/>
          <w:b w:val="0"/>
          <w:bCs w:val="0"/>
          <w:i/>
          <w:iCs/>
          <w:sz w:val="28"/>
          <w:szCs w:val="28"/>
        </w:rPr>
      </w:pPr>
      <w:r>
        <w:rPr>
          <w:rStyle w:val="FontStyle14"/>
          <w:rFonts w:ascii="Calibri" w:hAnsi="Calibri"/>
          <w:b w:val="0"/>
          <w:bCs w:val="0"/>
          <w:i/>
          <w:iCs/>
          <w:sz w:val="28"/>
          <w:szCs w:val="28"/>
        </w:rPr>
        <w:t xml:space="preserve">3. </w:t>
      </w:r>
      <w:r w:rsidRPr="00452CE7">
        <w:rPr>
          <w:rStyle w:val="FontStyle14"/>
          <w:rFonts w:ascii="Calibri" w:hAnsi="Calibri"/>
          <w:b w:val="0"/>
          <w:bCs w:val="0"/>
          <w:i/>
          <w:iCs/>
          <w:sz w:val="28"/>
          <w:szCs w:val="28"/>
        </w:rPr>
        <w:t>В Раздел III, т.2 числ</w:t>
      </w:r>
      <w:r>
        <w:rPr>
          <w:rStyle w:val="FontStyle14"/>
          <w:rFonts w:ascii="Calibri" w:hAnsi="Calibri"/>
          <w:b w:val="0"/>
          <w:bCs w:val="0"/>
          <w:i/>
          <w:iCs/>
          <w:sz w:val="28"/>
          <w:szCs w:val="28"/>
        </w:rPr>
        <w:t>ото „ 25 736,0 да се замени с „</w:t>
      </w:r>
      <w:r w:rsidRPr="00452CE7">
        <w:rPr>
          <w:rStyle w:val="FontStyle14"/>
          <w:rFonts w:ascii="Calibri" w:hAnsi="Calibri"/>
          <w:b w:val="0"/>
          <w:bCs w:val="0"/>
          <w:i/>
          <w:iCs/>
          <w:sz w:val="28"/>
          <w:szCs w:val="28"/>
        </w:rPr>
        <w:t>32 136,0 за трансфера за военните училища.</w:t>
      </w:r>
    </w:p>
    <w:p w:rsidR="00A41B41" w:rsidRDefault="00A41B41" w:rsidP="00FA635C">
      <w:pPr>
        <w:pStyle w:val="Style2"/>
        <w:widowControl/>
        <w:ind w:firstLine="540"/>
        <w:jc w:val="both"/>
        <w:rPr>
          <w:i/>
          <w:iCs/>
          <w:sz w:val="28"/>
          <w:szCs w:val="28"/>
        </w:rPr>
      </w:pPr>
    </w:p>
    <w:p w:rsidR="00A41B41" w:rsidRPr="00E050CA" w:rsidRDefault="00A41B41" w:rsidP="005533A2">
      <w:pPr>
        <w:pStyle w:val="Style3"/>
        <w:widowControl/>
        <w:tabs>
          <w:tab w:val="left" w:pos="142"/>
        </w:tabs>
        <w:rPr>
          <w:b/>
          <w:bCs/>
          <w:sz w:val="28"/>
          <w:szCs w:val="28"/>
          <w:u w:val="single"/>
        </w:rPr>
      </w:pPr>
      <w:r>
        <w:rPr>
          <w:b/>
          <w:bCs/>
          <w:sz w:val="28"/>
          <w:szCs w:val="28"/>
          <w:u w:val="single"/>
        </w:rPr>
        <w:t>Работната група не подкрепя предложението.</w:t>
      </w:r>
    </w:p>
    <w:p w:rsidR="00A41B41" w:rsidRDefault="00A41B41" w:rsidP="00FA635C">
      <w:pPr>
        <w:pStyle w:val="Style2"/>
        <w:widowControl/>
        <w:ind w:firstLine="540"/>
        <w:jc w:val="both"/>
        <w:rPr>
          <w:i/>
          <w:iCs/>
          <w:sz w:val="28"/>
          <w:szCs w:val="28"/>
        </w:rPr>
      </w:pPr>
    </w:p>
    <w:p w:rsidR="00A41B41" w:rsidRPr="00E050CA" w:rsidRDefault="00A41B41" w:rsidP="005533A2">
      <w:pPr>
        <w:pStyle w:val="Style3"/>
        <w:widowControl/>
        <w:tabs>
          <w:tab w:val="left" w:pos="142"/>
        </w:tabs>
        <w:rPr>
          <w:b/>
          <w:bCs/>
          <w:sz w:val="28"/>
          <w:szCs w:val="28"/>
          <w:u w:val="single"/>
        </w:rPr>
      </w:pPr>
      <w:r>
        <w:rPr>
          <w:b/>
          <w:bCs/>
          <w:sz w:val="28"/>
          <w:szCs w:val="28"/>
          <w:u w:val="single"/>
        </w:rPr>
        <w:t>Работната група подкрепя текста на вносителя за чл. 11.</w:t>
      </w:r>
    </w:p>
    <w:p w:rsidR="00A41B41" w:rsidRPr="00452CE7" w:rsidRDefault="00A41B41" w:rsidP="00FA635C">
      <w:pPr>
        <w:pStyle w:val="Style2"/>
        <w:widowControl/>
        <w:ind w:firstLine="540"/>
        <w:jc w:val="both"/>
        <w:rPr>
          <w:i/>
          <w:iCs/>
          <w:sz w:val="28"/>
          <w:szCs w:val="28"/>
        </w:rPr>
      </w:pPr>
    </w:p>
    <w:p w:rsidR="00A41B41" w:rsidRPr="00D647C1" w:rsidRDefault="00A41B41" w:rsidP="00A92215">
      <w:pPr>
        <w:spacing w:after="0" w:line="240" w:lineRule="auto"/>
        <w:rPr>
          <w:rFonts w:ascii="Times New Roman" w:hAnsi="Times New Roman" w:cs="Times New Roman"/>
          <w:sz w:val="28"/>
          <w:szCs w:val="28"/>
          <w:lang w:eastAsia="es-ES_tradnl"/>
        </w:rPr>
      </w:pPr>
      <w:r w:rsidRPr="00D647C1">
        <w:rPr>
          <w:rFonts w:ascii="Times New Roman" w:hAnsi="Times New Roman" w:cs="Times New Roman"/>
          <w:b/>
          <w:bCs/>
          <w:sz w:val="28"/>
          <w:szCs w:val="28"/>
          <w:lang w:eastAsia="es-ES_tradnl"/>
        </w:rPr>
        <w:t xml:space="preserve">Чл. 12. </w:t>
      </w:r>
      <w:r w:rsidRPr="00D647C1">
        <w:rPr>
          <w:rFonts w:ascii="Times New Roman" w:hAnsi="Times New Roman" w:cs="Times New Roman"/>
          <w:sz w:val="28"/>
          <w:szCs w:val="28"/>
          <w:lang w:eastAsia="es-ES_tradnl"/>
        </w:rPr>
        <w:t>(1) Приема бюджета на Министерството на вътрешните работи за 2017 г.,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170 378,0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Неданъчни приходи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170 378,0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в т.ч. приходи от държавни такси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95 004,0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1 233 600,0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1 218 653,0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1 106 763,0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14 947,0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1 063 222,0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Бюджетно взаимоотношение с централния бюджет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1 161 854,0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Трансфери между бюджети и сметки за средствата от Европейския съюз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-98 632,0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xml:space="preserve">       Предоставени трансфери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-98 632,0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double" w:sz="6"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A92215">
      <w:pPr>
        <w:spacing w:after="0" w:line="240" w:lineRule="auto"/>
        <w:rPr>
          <w:rFonts w:ascii="Times New Roman" w:hAnsi="Times New Roman" w:cs="Times New Roman"/>
          <w:sz w:val="28"/>
          <w:szCs w:val="28"/>
          <w:lang w:eastAsia="es-ES_tradnl"/>
        </w:rPr>
      </w:pPr>
    </w:p>
    <w:p w:rsidR="00A41B41" w:rsidRPr="00D647C1" w:rsidRDefault="00A41B41" w:rsidP="00A92215">
      <w:pPr>
        <w:spacing w:after="0" w:line="240" w:lineRule="auto"/>
        <w:rPr>
          <w:rFonts w:ascii="Times New Roman" w:hAnsi="Times New Roman" w:cs="Times New Roman"/>
          <w:sz w:val="28"/>
          <w:szCs w:val="28"/>
          <w:lang w:eastAsia="es-ES_tradnl"/>
        </w:rPr>
      </w:pPr>
      <w:r w:rsidRPr="00D647C1">
        <w:rPr>
          <w:rFonts w:ascii="Times New Roman" w:hAnsi="Times New Roman" w:cs="Times New Roman"/>
          <w:sz w:val="28"/>
          <w:szCs w:val="28"/>
          <w:lang w:eastAsia="es-ES_tradnl"/>
        </w:rPr>
        <w:t>(2) Утвърждава разпределение на разходите по ал. 1 по области на политики и бюджетни програми,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Наименование на областта на политика / бюджетната програма</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противодействието на престъпността и опазването на обществения ред</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701 123,7</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защитата на границите и контрол на миграционните процеси</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181 527,8</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3.</w:t>
            </w:r>
          </w:p>
        </w:tc>
        <w:tc>
          <w:tcPr>
            <w:tcW w:w="7690" w:type="dxa"/>
            <w:tcBorders>
              <w:top w:val="nil"/>
              <w:left w:val="nil"/>
              <w:bottom w:val="single" w:sz="4" w:space="0" w:color="auto"/>
              <w:right w:val="nil"/>
            </w:tcBorders>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пожарната безопасност и защитата на населението при извънредни ситуации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211 952,8</w:t>
            </w:r>
          </w:p>
        </w:tc>
      </w:tr>
      <w:tr w:rsidR="00A41B41" w:rsidRPr="005F7A8D">
        <w:trPr>
          <w:trHeight w:val="630"/>
        </w:trPr>
        <w:tc>
          <w:tcPr>
            <w:tcW w:w="1100" w:type="dxa"/>
            <w:tcBorders>
              <w:top w:val="nil"/>
              <w:left w:val="single" w:sz="4" w:space="0" w:color="auto"/>
              <w:bottom w:val="single" w:sz="4" w:space="0" w:color="auto"/>
              <w:right w:val="single" w:sz="4" w:space="0" w:color="auto"/>
            </w:tcBorders>
            <w:noWrap/>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4.</w:t>
            </w:r>
          </w:p>
        </w:tc>
        <w:tc>
          <w:tcPr>
            <w:tcW w:w="7690" w:type="dxa"/>
            <w:tcBorders>
              <w:top w:val="nil"/>
              <w:left w:val="nil"/>
              <w:bottom w:val="single" w:sz="4" w:space="0" w:color="auto"/>
              <w:right w:val="nil"/>
            </w:tcBorders>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управлението и развитието на системата на Министерството на вътрешните работи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138 995,7</w:t>
            </w:r>
          </w:p>
        </w:tc>
      </w:tr>
      <w:tr w:rsidR="00A41B41" w:rsidRPr="005F7A8D">
        <w:trPr>
          <w:trHeight w:val="315"/>
        </w:trPr>
        <w:tc>
          <w:tcPr>
            <w:tcW w:w="1100"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nil"/>
              <w:right w:val="nil"/>
            </w:tcBorders>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Всичко:</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1 233 600,0</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D647C1" w:rsidRDefault="00A41B41" w:rsidP="00E01AB2">
      <w:pPr>
        <w:spacing w:after="0" w:line="240" w:lineRule="auto"/>
        <w:jc w:val="both"/>
        <w:rPr>
          <w:rFonts w:ascii="Times New Roman" w:hAnsi="Times New Roman" w:cs="Times New Roman"/>
          <w:sz w:val="28"/>
          <w:szCs w:val="28"/>
          <w:lang w:eastAsia="es-ES_tradnl"/>
        </w:rPr>
      </w:pPr>
      <w:r w:rsidRPr="00D647C1">
        <w:rPr>
          <w:rFonts w:ascii="Times New Roman" w:hAnsi="Times New Roman" w:cs="Times New Roman"/>
          <w:sz w:val="28"/>
          <w:szCs w:val="28"/>
          <w:lang w:eastAsia="es-ES_tradnl"/>
        </w:rPr>
        <w:t>(3)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Министерството на вътрешните работи,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210 000,0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241 000,0</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A92215">
      <w:pPr>
        <w:spacing w:after="0" w:line="240" w:lineRule="auto"/>
        <w:rPr>
          <w:rFonts w:ascii="Times New Roman" w:hAnsi="Times New Roman" w:cs="Times New Roman"/>
          <w:b/>
          <w:bCs/>
          <w:sz w:val="28"/>
          <w:szCs w:val="28"/>
          <w:lang w:eastAsia="es-ES_tradnl"/>
        </w:rPr>
      </w:pPr>
    </w:p>
    <w:p w:rsidR="00A41B41" w:rsidRPr="00EA07D2" w:rsidRDefault="00A41B41" w:rsidP="007F2602">
      <w:pPr>
        <w:pStyle w:val="Style5"/>
        <w:widowControl/>
        <w:pBdr>
          <w:top w:val="single" w:sz="4" w:space="1" w:color="auto"/>
          <w:bottom w:val="single" w:sz="4" w:space="1" w:color="auto"/>
        </w:pBdr>
        <w:spacing w:line="240" w:lineRule="auto"/>
        <w:ind w:firstLine="0"/>
        <w:rPr>
          <w:b/>
          <w:bCs/>
          <w:i/>
          <w:iCs/>
          <w:sz w:val="28"/>
          <w:szCs w:val="28"/>
        </w:rPr>
      </w:pPr>
      <w:r>
        <w:rPr>
          <w:b/>
          <w:bCs/>
          <w:i/>
          <w:iCs/>
          <w:sz w:val="28"/>
          <w:szCs w:val="28"/>
        </w:rPr>
        <w:t xml:space="preserve">Предложение на н.п. </w:t>
      </w:r>
      <w:r w:rsidRPr="00EA07D2">
        <w:rPr>
          <w:b/>
          <w:bCs/>
          <w:i/>
          <w:iCs/>
          <w:sz w:val="28"/>
          <w:szCs w:val="28"/>
        </w:rPr>
        <w:t>Методи Андреев</w:t>
      </w:r>
      <w:r>
        <w:rPr>
          <w:b/>
          <w:bCs/>
          <w:i/>
          <w:iCs/>
          <w:sz w:val="28"/>
          <w:szCs w:val="28"/>
        </w:rPr>
        <w:t xml:space="preserve"> (№</w:t>
      </w:r>
      <w:r w:rsidRPr="00EA07D2">
        <w:rPr>
          <w:b/>
          <w:bCs/>
          <w:i/>
          <w:iCs/>
          <w:sz w:val="28"/>
          <w:szCs w:val="28"/>
        </w:rPr>
        <w:t>654-04-312</w:t>
      </w:r>
      <w:r>
        <w:rPr>
          <w:b/>
          <w:bCs/>
          <w:i/>
          <w:iCs/>
          <w:sz w:val="28"/>
          <w:szCs w:val="28"/>
        </w:rPr>
        <w:t>)</w:t>
      </w:r>
    </w:p>
    <w:p w:rsidR="00A41B41" w:rsidRPr="00EA07D2" w:rsidRDefault="00A41B41" w:rsidP="007F2602">
      <w:pPr>
        <w:pStyle w:val="Style2"/>
        <w:widowControl/>
        <w:tabs>
          <w:tab w:val="left" w:pos="13860"/>
        </w:tabs>
        <w:ind w:right="-38"/>
        <w:rPr>
          <w:rStyle w:val="FontStyle17"/>
          <w:rFonts w:cs="Times New Roman"/>
          <w:i/>
          <w:iCs/>
          <w:sz w:val="28"/>
          <w:szCs w:val="28"/>
        </w:rPr>
      </w:pPr>
      <w:r w:rsidRPr="00EA07D2">
        <w:rPr>
          <w:rStyle w:val="FontStyle17"/>
          <w:rFonts w:cs="Times New Roman"/>
          <w:i/>
          <w:iCs/>
          <w:sz w:val="28"/>
          <w:szCs w:val="28"/>
        </w:rPr>
        <w:t xml:space="preserve">В чл. 12 </w:t>
      </w:r>
      <w:r w:rsidRPr="00EA07D2">
        <w:rPr>
          <w:rStyle w:val="FontStyle17"/>
          <w:rFonts w:cs="Times New Roman"/>
          <w:i/>
          <w:iCs/>
          <w:sz w:val="28"/>
          <w:szCs w:val="28"/>
          <w:lang w:val="en-US"/>
        </w:rPr>
        <w:t xml:space="preserve">III </w:t>
      </w:r>
      <w:r w:rsidRPr="00EA07D2">
        <w:rPr>
          <w:rStyle w:val="FontStyle17"/>
          <w:rFonts w:cs="Times New Roman"/>
          <w:i/>
          <w:iCs/>
          <w:sz w:val="28"/>
          <w:szCs w:val="28"/>
        </w:rPr>
        <w:t xml:space="preserve">1. се намалява </w:t>
      </w:r>
      <w:r w:rsidRPr="00EA07D2">
        <w:rPr>
          <w:rStyle w:val="FontStyle15"/>
          <w:rFonts w:ascii="Calibri" w:hAnsi="Calibri"/>
          <w:i/>
          <w:iCs/>
          <w:sz w:val="28"/>
          <w:szCs w:val="28"/>
        </w:rPr>
        <w:t xml:space="preserve">с </w:t>
      </w:r>
      <w:r w:rsidRPr="00EA07D2">
        <w:rPr>
          <w:rStyle w:val="FontStyle17"/>
          <w:rFonts w:cs="Times New Roman"/>
          <w:i/>
          <w:iCs/>
          <w:sz w:val="28"/>
          <w:szCs w:val="28"/>
        </w:rPr>
        <w:t>4,298 млн. лева (намалява се бюджета на Държавна агенция „Технически операции)</w:t>
      </w:r>
    </w:p>
    <w:p w:rsidR="00A41B41" w:rsidRDefault="00A41B41" w:rsidP="00A92215">
      <w:pPr>
        <w:spacing w:after="0" w:line="240" w:lineRule="auto"/>
        <w:rPr>
          <w:rFonts w:ascii="Times New Roman" w:hAnsi="Times New Roman" w:cs="Times New Roman"/>
          <w:b/>
          <w:bCs/>
          <w:sz w:val="28"/>
          <w:szCs w:val="28"/>
          <w:lang w:eastAsia="es-ES_tradnl"/>
        </w:rPr>
      </w:pPr>
    </w:p>
    <w:p w:rsidR="00A41B41" w:rsidRPr="00E050CA" w:rsidRDefault="00A41B41" w:rsidP="00FF555B">
      <w:pPr>
        <w:pStyle w:val="Style3"/>
        <w:widowControl/>
        <w:tabs>
          <w:tab w:val="left" w:pos="142"/>
        </w:tabs>
        <w:rPr>
          <w:b/>
          <w:bCs/>
          <w:sz w:val="28"/>
          <w:szCs w:val="28"/>
          <w:u w:val="single"/>
        </w:rPr>
      </w:pPr>
      <w:r>
        <w:rPr>
          <w:b/>
          <w:bCs/>
          <w:sz w:val="28"/>
          <w:szCs w:val="28"/>
          <w:u w:val="single"/>
        </w:rPr>
        <w:t>Работната група не подкрепя предложението.</w:t>
      </w:r>
    </w:p>
    <w:p w:rsidR="00A41B41" w:rsidRDefault="00A41B41" w:rsidP="00A92215">
      <w:pPr>
        <w:spacing w:after="0" w:line="240" w:lineRule="auto"/>
        <w:rPr>
          <w:rFonts w:ascii="Times New Roman" w:hAnsi="Times New Roman" w:cs="Times New Roman"/>
          <w:b/>
          <w:bCs/>
          <w:sz w:val="28"/>
          <w:szCs w:val="28"/>
          <w:lang w:eastAsia="es-ES_tradnl"/>
        </w:rPr>
      </w:pPr>
    </w:p>
    <w:p w:rsidR="00A41B41" w:rsidRPr="00DD38B4" w:rsidRDefault="00A41B41" w:rsidP="00FF555B">
      <w:pPr>
        <w:pStyle w:val="Style7"/>
        <w:widowControl/>
        <w:pBdr>
          <w:top w:val="single" w:sz="4" w:space="1" w:color="auto"/>
          <w:bottom w:val="single" w:sz="4" w:space="1" w:color="auto"/>
        </w:pBdr>
        <w:jc w:val="both"/>
        <w:rPr>
          <w:rStyle w:val="FontStyle12"/>
          <w:i/>
          <w:iCs/>
          <w:sz w:val="28"/>
          <w:szCs w:val="28"/>
        </w:rPr>
      </w:pPr>
      <w:r w:rsidRPr="00DD38B4">
        <w:rPr>
          <w:rStyle w:val="FontStyle12"/>
          <w:i/>
          <w:iCs/>
          <w:sz w:val="28"/>
          <w:szCs w:val="28"/>
        </w:rPr>
        <w:t>Предложение на н.п. Гроздан Караджов (№ 654-04-331):</w:t>
      </w:r>
    </w:p>
    <w:p w:rsidR="00A41B41" w:rsidRPr="009106E7" w:rsidRDefault="00A41B41" w:rsidP="009106E7">
      <w:pPr>
        <w:pStyle w:val="Style7"/>
        <w:widowControl/>
        <w:ind w:firstLine="696"/>
        <w:jc w:val="right"/>
        <w:rPr>
          <w:rStyle w:val="FontStyle12"/>
          <w:b w:val="0"/>
          <w:bCs w:val="0"/>
          <w:sz w:val="28"/>
          <w:szCs w:val="28"/>
        </w:rPr>
      </w:pPr>
    </w:p>
    <w:p w:rsidR="00A41B41" w:rsidRPr="009106E7" w:rsidRDefault="00A41B41" w:rsidP="00FF555B">
      <w:pPr>
        <w:pStyle w:val="Style12"/>
        <w:widowControl/>
        <w:ind w:right="43" w:firstLine="0"/>
        <w:rPr>
          <w:rStyle w:val="FontStyle19"/>
          <w:b w:val="0"/>
          <w:bCs w:val="0"/>
          <w:i/>
          <w:iCs/>
          <w:spacing w:val="0"/>
          <w:sz w:val="28"/>
          <w:szCs w:val="28"/>
        </w:rPr>
      </w:pPr>
      <w:r w:rsidRPr="009106E7">
        <w:rPr>
          <w:rStyle w:val="FontStyle19"/>
          <w:b w:val="0"/>
          <w:bCs w:val="0"/>
          <w:i/>
          <w:iCs/>
          <w:spacing w:val="0"/>
          <w:sz w:val="28"/>
          <w:szCs w:val="28"/>
        </w:rPr>
        <w:t>В чл. 12, ал. 1, в раздел „III. БЮДЖЕТНИ ВЗАИМООТНОШЕНИЯ (ТРАНСФЕРИ) - (+/-)" се правят следните изменения и допълнения:</w:t>
      </w:r>
    </w:p>
    <w:p w:rsidR="00A41B41" w:rsidRDefault="00A41B41" w:rsidP="009106E7">
      <w:pPr>
        <w:pStyle w:val="Style13"/>
        <w:widowControl/>
        <w:tabs>
          <w:tab w:val="left" w:pos="1474"/>
        </w:tabs>
        <w:spacing w:line="322" w:lineRule="exact"/>
        <w:ind w:right="43" w:firstLine="758"/>
        <w:jc w:val="both"/>
        <w:rPr>
          <w:rStyle w:val="FontStyle19"/>
          <w:rFonts w:ascii="Calibri" w:hAnsi="Calibri"/>
          <w:b w:val="0"/>
          <w:bCs w:val="0"/>
          <w:i/>
          <w:iCs/>
          <w:spacing w:val="0"/>
          <w:sz w:val="28"/>
          <w:szCs w:val="28"/>
        </w:rPr>
      </w:pPr>
      <w:r>
        <w:rPr>
          <w:rStyle w:val="FontStyle19"/>
          <w:rFonts w:ascii="Calibri" w:hAnsi="Calibri"/>
          <w:b w:val="0"/>
          <w:bCs w:val="0"/>
          <w:i/>
          <w:iCs/>
          <w:spacing w:val="0"/>
          <w:sz w:val="28"/>
          <w:szCs w:val="28"/>
        </w:rPr>
        <w:t xml:space="preserve">1. </w:t>
      </w:r>
      <w:r w:rsidRPr="009106E7">
        <w:rPr>
          <w:rStyle w:val="FontStyle19"/>
          <w:rFonts w:ascii="Calibri" w:hAnsi="Calibri"/>
          <w:b w:val="0"/>
          <w:bCs w:val="0"/>
          <w:i/>
          <w:iCs/>
          <w:spacing w:val="0"/>
          <w:sz w:val="28"/>
          <w:szCs w:val="28"/>
        </w:rPr>
        <w:t>в точка „1. Бюджетни взаимоотношения с централния бюджет (+/-)" числото „1 161 854,0" да се замени с „ 1 166 854,0".</w:t>
      </w:r>
    </w:p>
    <w:p w:rsidR="00A41B41" w:rsidRPr="009106E7" w:rsidRDefault="00A41B41" w:rsidP="009106E7">
      <w:pPr>
        <w:pStyle w:val="Style13"/>
        <w:widowControl/>
        <w:tabs>
          <w:tab w:val="left" w:pos="1474"/>
        </w:tabs>
        <w:spacing w:line="322" w:lineRule="exact"/>
        <w:ind w:right="43" w:firstLine="758"/>
        <w:jc w:val="both"/>
        <w:rPr>
          <w:rStyle w:val="FontStyle19"/>
          <w:rFonts w:ascii="Calibri" w:hAnsi="Calibri"/>
          <w:b w:val="0"/>
          <w:bCs w:val="0"/>
          <w:i/>
          <w:iCs/>
          <w:spacing w:val="0"/>
          <w:sz w:val="28"/>
          <w:szCs w:val="28"/>
        </w:rPr>
      </w:pPr>
      <w:r>
        <w:rPr>
          <w:rStyle w:val="FontStyle19"/>
          <w:rFonts w:ascii="Calibri" w:hAnsi="Calibri"/>
          <w:b w:val="0"/>
          <w:bCs w:val="0"/>
          <w:i/>
          <w:iCs/>
          <w:spacing w:val="0"/>
          <w:sz w:val="28"/>
          <w:szCs w:val="28"/>
        </w:rPr>
        <w:t>2. Д</w:t>
      </w:r>
      <w:r w:rsidRPr="009106E7">
        <w:rPr>
          <w:rStyle w:val="FontStyle19"/>
          <w:rFonts w:ascii="Calibri" w:hAnsi="Calibri"/>
          <w:b w:val="0"/>
          <w:bCs w:val="0"/>
          <w:i/>
          <w:iCs/>
          <w:spacing w:val="0"/>
          <w:sz w:val="28"/>
          <w:szCs w:val="28"/>
        </w:rPr>
        <w:t>а се създадат нови точки 3 и 3.1. със следното съдържание:</w:t>
      </w:r>
    </w:p>
    <w:p w:rsidR="00A41B41" w:rsidRPr="009106E7" w:rsidRDefault="00A41B41" w:rsidP="009106E7">
      <w:pPr>
        <w:spacing w:after="0" w:line="1" w:lineRule="exact"/>
        <w:rPr>
          <w:rFonts w:ascii="Times New Roman" w:hAnsi="Times New Roman" w:cs="Times New Roman"/>
          <w:sz w:val="28"/>
          <w:szCs w:val="28"/>
        </w:rPr>
      </w:pPr>
    </w:p>
    <w:tbl>
      <w:tblPr>
        <w:tblW w:w="10710" w:type="dxa"/>
        <w:tblInd w:w="-38" w:type="dxa"/>
        <w:tblLayout w:type="fixed"/>
        <w:tblCellMar>
          <w:left w:w="40" w:type="dxa"/>
          <w:right w:w="40" w:type="dxa"/>
        </w:tblCellMar>
        <w:tblLook w:val="0000"/>
      </w:tblPr>
      <w:tblGrid>
        <w:gridCol w:w="1134"/>
        <w:gridCol w:w="8592"/>
        <w:gridCol w:w="984"/>
      </w:tblGrid>
      <w:tr w:rsidR="00A41B41" w:rsidRPr="005A766D">
        <w:tc>
          <w:tcPr>
            <w:tcW w:w="1134" w:type="dxa"/>
            <w:tcBorders>
              <w:top w:val="single" w:sz="6" w:space="0" w:color="auto"/>
              <w:left w:val="single" w:sz="6" w:space="0" w:color="auto"/>
              <w:bottom w:val="single" w:sz="6" w:space="0" w:color="auto"/>
              <w:right w:val="single" w:sz="6" w:space="0" w:color="auto"/>
            </w:tcBorders>
          </w:tcPr>
          <w:p w:rsidR="00A41B41" w:rsidRPr="005A766D" w:rsidRDefault="00A41B41" w:rsidP="009106E7">
            <w:pPr>
              <w:pStyle w:val="Style11"/>
              <w:widowControl/>
              <w:rPr>
                <w:rStyle w:val="FontStyle23"/>
                <w:i/>
                <w:iCs/>
                <w:sz w:val="24"/>
                <w:szCs w:val="24"/>
              </w:rPr>
            </w:pPr>
            <w:r w:rsidRPr="005A766D">
              <w:rPr>
                <w:rStyle w:val="FontStyle23"/>
                <w:i/>
                <w:iCs/>
                <w:sz w:val="24"/>
                <w:szCs w:val="24"/>
              </w:rPr>
              <w:t>3.</w:t>
            </w:r>
          </w:p>
        </w:tc>
        <w:tc>
          <w:tcPr>
            <w:tcW w:w="8592" w:type="dxa"/>
            <w:tcBorders>
              <w:top w:val="single" w:sz="6" w:space="0" w:color="auto"/>
              <w:left w:val="single" w:sz="6" w:space="0" w:color="auto"/>
              <w:bottom w:val="single" w:sz="6" w:space="0" w:color="auto"/>
              <w:right w:val="single" w:sz="6" w:space="0" w:color="auto"/>
            </w:tcBorders>
          </w:tcPr>
          <w:p w:rsidR="00A41B41" w:rsidRPr="005A766D" w:rsidRDefault="00A41B41" w:rsidP="001848F4">
            <w:pPr>
              <w:pStyle w:val="Style11"/>
              <w:widowControl/>
              <w:rPr>
                <w:rStyle w:val="FontStyle23"/>
                <w:i/>
                <w:iCs/>
                <w:sz w:val="24"/>
                <w:szCs w:val="24"/>
              </w:rPr>
            </w:pPr>
            <w:r w:rsidRPr="005A766D">
              <w:rPr>
                <w:rStyle w:val="FontStyle23"/>
                <w:i/>
                <w:iCs/>
                <w:sz w:val="24"/>
                <w:szCs w:val="24"/>
              </w:rPr>
              <w:t>Трансфери от/за държавни предприятия и други лица, включени в консолидираната фискална програма</w:t>
            </w:r>
          </w:p>
        </w:tc>
        <w:tc>
          <w:tcPr>
            <w:tcW w:w="984" w:type="dxa"/>
            <w:tcBorders>
              <w:top w:val="single" w:sz="6" w:space="0" w:color="auto"/>
              <w:left w:val="single" w:sz="6" w:space="0" w:color="auto"/>
              <w:bottom w:val="single" w:sz="6" w:space="0" w:color="auto"/>
              <w:right w:val="nil"/>
            </w:tcBorders>
          </w:tcPr>
          <w:p w:rsidR="00A41B41" w:rsidRPr="005A766D" w:rsidRDefault="00A41B41" w:rsidP="001848F4">
            <w:pPr>
              <w:pStyle w:val="Style11"/>
              <w:widowControl/>
              <w:rPr>
                <w:rStyle w:val="FontStyle23"/>
                <w:i/>
                <w:iCs/>
                <w:sz w:val="24"/>
                <w:szCs w:val="24"/>
              </w:rPr>
            </w:pPr>
            <w:r w:rsidRPr="005A766D">
              <w:rPr>
                <w:rStyle w:val="FontStyle23"/>
                <w:i/>
                <w:iCs/>
                <w:sz w:val="24"/>
                <w:szCs w:val="24"/>
              </w:rPr>
              <w:t>-5 000,0</w:t>
            </w:r>
          </w:p>
        </w:tc>
      </w:tr>
      <w:tr w:rsidR="00A41B41" w:rsidRPr="005A766D">
        <w:tc>
          <w:tcPr>
            <w:tcW w:w="1134" w:type="dxa"/>
            <w:tcBorders>
              <w:top w:val="single" w:sz="6" w:space="0" w:color="auto"/>
              <w:left w:val="single" w:sz="6" w:space="0" w:color="auto"/>
              <w:bottom w:val="single" w:sz="6" w:space="0" w:color="auto"/>
              <w:right w:val="single" w:sz="6" w:space="0" w:color="auto"/>
            </w:tcBorders>
          </w:tcPr>
          <w:p w:rsidR="00A41B41" w:rsidRPr="005A766D" w:rsidRDefault="00A41B41" w:rsidP="009106E7">
            <w:pPr>
              <w:pStyle w:val="Style10"/>
              <w:widowControl/>
              <w:ind w:firstLine="0"/>
              <w:rPr>
                <w:rStyle w:val="FontStyle22"/>
                <w:rFonts w:ascii="Times New Roman" w:hAnsi="Times New Roman" w:cs="Times New Roman"/>
                <w:i/>
                <w:iCs/>
                <w:sz w:val="24"/>
                <w:szCs w:val="24"/>
              </w:rPr>
            </w:pPr>
            <w:r w:rsidRPr="005A766D">
              <w:rPr>
                <w:rStyle w:val="FontStyle22"/>
                <w:rFonts w:ascii="Times New Roman" w:hAnsi="Times New Roman" w:cs="Times New Roman"/>
                <w:i/>
                <w:iCs/>
                <w:sz w:val="24"/>
                <w:szCs w:val="24"/>
              </w:rPr>
              <w:t>3.1</w:t>
            </w:r>
          </w:p>
        </w:tc>
        <w:tc>
          <w:tcPr>
            <w:tcW w:w="8592" w:type="dxa"/>
            <w:tcBorders>
              <w:top w:val="single" w:sz="6" w:space="0" w:color="auto"/>
              <w:left w:val="single" w:sz="6" w:space="0" w:color="auto"/>
              <w:bottom w:val="single" w:sz="6" w:space="0" w:color="auto"/>
              <w:right w:val="single" w:sz="6" w:space="0" w:color="auto"/>
            </w:tcBorders>
          </w:tcPr>
          <w:p w:rsidR="00A41B41" w:rsidRPr="005A766D" w:rsidRDefault="00A41B41" w:rsidP="001848F4">
            <w:pPr>
              <w:pStyle w:val="Style5"/>
              <w:widowControl/>
              <w:ind w:left="350"/>
              <w:rPr>
                <w:rStyle w:val="FontStyle24"/>
                <w:rFonts w:ascii="Calibri" w:hAnsi="Calibri" w:cs="Times New Roman"/>
                <w:i/>
                <w:iCs/>
                <w:spacing w:val="0"/>
                <w:sz w:val="24"/>
                <w:szCs w:val="24"/>
              </w:rPr>
            </w:pPr>
            <w:r w:rsidRPr="005A766D">
              <w:rPr>
                <w:rStyle w:val="FontStyle24"/>
                <w:rFonts w:ascii="Calibri" w:hAnsi="Calibri" w:cs="Times New Roman"/>
                <w:i/>
                <w:iCs/>
                <w:spacing w:val="0"/>
                <w:sz w:val="24"/>
                <w:szCs w:val="24"/>
              </w:rPr>
              <w:t>Предоставени трансфери (-) (за Държавно предприятие „Център за предоставяне на услуги”)</w:t>
            </w:r>
          </w:p>
        </w:tc>
        <w:tc>
          <w:tcPr>
            <w:tcW w:w="984" w:type="dxa"/>
            <w:tcBorders>
              <w:top w:val="single" w:sz="6" w:space="0" w:color="auto"/>
              <w:left w:val="single" w:sz="6" w:space="0" w:color="auto"/>
              <w:bottom w:val="single" w:sz="6" w:space="0" w:color="auto"/>
              <w:right w:val="nil"/>
            </w:tcBorders>
          </w:tcPr>
          <w:p w:rsidR="00A41B41" w:rsidRPr="005A766D" w:rsidRDefault="00A41B41" w:rsidP="001848F4">
            <w:pPr>
              <w:pStyle w:val="Style11"/>
              <w:widowControl/>
              <w:rPr>
                <w:rStyle w:val="FontStyle23"/>
                <w:i/>
                <w:iCs/>
                <w:sz w:val="24"/>
                <w:szCs w:val="24"/>
              </w:rPr>
            </w:pPr>
            <w:r w:rsidRPr="005A766D">
              <w:rPr>
                <w:rStyle w:val="FontStyle23"/>
                <w:i/>
                <w:iCs/>
                <w:sz w:val="24"/>
                <w:szCs w:val="24"/>
              </w:rPr>
              <w:t>-5 000,0</w:t>
            </w:r>
          </w:p>
        </w:tc>
      </w:tr>
    </w:tbl>
    <w:p w:rsidR="00A41B41" w:rsidRPr="00DD38B4" w:rsidRDefault="00A41B41" w:rsidP="009106E7">
      <w:pPr>
        <w:pStyle w:val="Style12"/>
        <w:widowControl/>
        <w:spacing w:line="240" w:lineRule="exact"/>
        <w:ind w:left="782" w:firstLine="0"/>
        <w:jc w:val="left"/>
        <w:rPr>
          <w:sz w:val="20"/>
          <w:szCs w:val="20"/>
        </w:rPr>
      </w:pPr>
    </w:p>
    <w:p w:rsidR="00A41B41" w:rsidRPr="00E050CA" w:rsidRDefault="00A41B41" w:rsidP="00FF555B">
      <w:pPr>
        <w:pStyle w:val="Style3"/>
        <w:widowControl/>
        <w:tabs>
          <w:tab w:val="left" w:pos="142"/>
        </w:tabs>
        <w:rPr>
          <w:b/>
          <w:bCs/>
          <w:sz w:val="28"/>
          <w:szCs w:val="28"/>
          <w:u w:val="single"/>
        </w:rPr>
      </w:pPr>
      <w:r>
        <w:rPr>
          <w:b/>
          <w:bCs/>
          <w:sz w:val="28"/>
          <w:szCs w:val="28"/>
          <w:u w:val="single"/>
        </w:rPr>
        <w:t>Работната група не подкрепя предложението.</w:t>
      </w:r>
    </w:p>
    <w:p w:rsidR="00A41B41" w:rsidRDefault="00A41B41" w:rsidP="00FF555B">
      <w:pPr>
        <w:pStyle w:val="Style3"/>
        <w:widowControl/>
        <w:tabs>
          <w:tab w:val="left" w:pos="142"/>
        </w:tabs>
        <w:rPr>
          <w:b/>
          <w:bCs/>
          <w:sz w:val="28"/>
          <w:szCs w:val="28"/>
          <w:u w:val="single"/>
        </w:rPr>
      </w:pPr>
    </w:p>
    <w:p w:rsidR="00A41B41" w:rsidRPr="00E050CA" w:rsidRDefault="00A41B41" w:rsidP="00FF555B">
      <w:pPr>
        <w:pStyle w:val="Style3"/>
        <w:widowControl/>
        <w:tabs>
          <w:tab w:val="left" w:pos="142"/>
        </w:tabs>
        <w:rPr>
          <w:b/>
          <w:bCs/>
          <w:sz w:val="28"/>
          <w:szCs w:val="28"/>
          <w:u w:val="single"/>
        </w:rPr>
      </w:pPr>
      <w:r>
        <w:rPr>
          <w:b/>
          <w:bCs/>
          <w:sz w:val="28"/>
          <w:szCs w:val="28"/>
          <w:u w:val="single"/>
        </w:rPr>
        <w:t>Работната група подкрепя текста на вносителя за чл. 12.</w:t>
      </w:r>
    </w:p>
    <w:p w:rsidR="00A41B41" w:rsidRDefault="00A41B41" w:rsidP="00A92215">
      <w:pPr>
        <w:spacing w:after="0" w:line="240" w:lineRule="auto"/>
        <w:rPr>
          <w:rFonts w:ascii="Times New Roman" w:hAnsi="Times New Roman" w:cs="Times New Roman"/>
          <w:b/>
          <w:bCs/>
          <w:sz w:val="28"/>
          <w:szCs w:val="28"/>
          <w:lang w:eastAsia="es-ES_tradnl"/>
        </w:rPr>
      </w:pPr>
    </w:p>
    <w:p w:rsidR="00A41B41" w:rsidRPr="00D647C1" w:rsidRDefault="00A41B41" w:rsidP="00A92215">
      <w:pPr>
        <w:spacing w:after="0" w:line="240" w:lineRule="auto"/>
        <w:rPr>
          <w:rFonts w:ascii="Times New Roman" w:hAnsi="Times New Roman" w:cs="Times New Roman"/>
          <w:sz w:val="28"/>
          <w:szCs w:val="28"/>
          <w:lang w:eastAsia="es-ES_tradnl"/>
        </w:rPr>
      </w:pPr>
      <w:r w:rsidRPr="00D647C1">
        <w:rPr>
          <w:rFonts w:ascii="Times New Roman" w:hAnsi="Times New Roman" w:cs="Times New Roman"/>
          <w:b/>
          <w:bCs/>
          <w:sz w:val="28"/>
          <w:szCs w:val="28"/>
          <w:lang w:eastAsia="es-ES_tradnl"/>
        </w:rPr>
        <w:t>Чл. 13.</w:t>
      </w:r>
      <w:r w:rsidRPr="00D647C1">
        <w:rPr>
          <w:rFonts w:ascii="Times New Roman" w:hAnsi="Times New Roman" w:cs="Times New Roman"/>
          <w:sz w:val="28"/>
          <w:szCs w:val="28"/>
          <w:lang w:eastAsia="es-ES_tradnl"/>
        </w:rPr>
        <w:t xml:space="preserve"> (1) Приема бюджета на Министерството на правосъдието за 2017 г.,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61 000,0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Неданъчни приходи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61 000,0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в т.ч. приходи от държавни такси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60 764,0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211 070,0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202 279,0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140 134,0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Субсидии и други текущи трансфери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1.2.1.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300" w:firstLine="31680"/>
              <w:rPr>
                <w:rFonts w:ascii="Times New Roman" w:hAnsi="Times New Roman" w:cs="Times New Roman"/>
                <w:lang w:eastAsia="es-ES_tradnl"/>
              </w:rPr>
            </w:pPr>
            <w:r w:rsidRPr="00376E74">
              <w:rPr>
                <w:rFonts w:ascii="Times New Roman" w:hAnsi="Times New Roman" w:cs="Times New Roman"/>
                <w:lang w:eastAsia="es-ES_tradnl"/>
              </w:rPr>
              <w:t>Субсидии и други текущи трансфери за юридически лица с нестопанска цел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8 791,0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150 070,0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Бюджетно взаимоотношение с централния бюджет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150 070,0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double" w:sz="6"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A92215">
      <w:pPr>
        <w:spacing w:after="0" w:line="240" w:lineRule="auto"/>
        <w:rPr>
          <w:rFonts w:ascii="Times New Roman" w:hAnsi="Times New Roman" w:cs="Times New Roman"/>
          <w:sz w:val="28"/>
          <w:szCs w:val="28"/>
          <w:lang w:eastAsia="es-ES_tradnl"/>
        </w:rPr>
      </w:pPr>
    </w:p>
    <w:p w:rsidR="00A41B41" w:rsidRPr="00D647C1" w:rsidRDefault="00A41B41" w:rsidP="00A92215">
      <w:pPr>
        <w:spacing w:after="0" w:line="240" w:lineRule="auto"/>
        <w:rPr>
          <w:rFonts w:ascii="Times New Roman" w:hAnsi="Times New Roman" w:cs="Times New Roman"/>
          <w:sz w:val="28"/>
          <w:szCs w:val="28"/>
          <w:lang w:eastAsia="es-ES_tradnl"/>
        </w:rPr>
      </w:pPr>
      <w:r w:rsidRPr="00D647C1">
        <w:rPr>
          <w:rFonts w:ascii="Times New Roman" w:hAnsi="Times New Roman" w:cs="Times New Roman"/>
          <w:sz w:val="28"/>
          <w:szCs w:val="28"/>
          <w:lang w:eastAsia="es-ES_tradnl"/>
        </w:rPr>
        <w:t>(2) Утвърждава разпределение на разходите по ал. 1 по области на политики и бюджетни програми,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Наименование на областта на политика / бюджетната програма</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single" w:sz="4" w:space="0" w:color="auto"/>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правосъдието</w:t>
            </w:r>
          </w:p>
        </w:tc>
        <w:tc>
          <w:tcPr>
            <w:tcW w:w="1558" w:type="dxa"/>
            <w:tcBorders>
              <w:top w:val="nil"/>
              <w:left w:val="single" w:sz="4" w:space="0" w:color="auto"/>
              <w:bottom w:val="single" w:sz="4" w:space="0" w:color="auto"/>
              <w:right w:val="single" w:sz="4" w:space="0" w:color="auto"/>
            </w:tcBorders>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71 911,0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изпълнение на наказанията</w:t>
            </w:r>
          </w:p>
        </w:tc>
        <w:tc>
          <w:tcPr>
            <w:tcW w:w="1558" w:type="dxa"/>
            <w:tcBorders>
              <w:top w:val="nil"/>
              <w:left w:val="single" w:sz="4" w:space="0" w:color="auto"/>
              <w:bottom w:val="single" w:sz="4" w:space="0" w:color="auto"/>
              <w:right w:val="single" w:sz="4" w:space="0" w:color="auto"/>
            </w:tcBorders>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131 960,6</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3.</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Бюджетна програма "Администрация"  </w:t>
            </w:r>
          </w:p>
        </w:tc>
        <w:tc>
          <w:tcPr>
            <w:tcW w:w="1558" w:type="dxa"/>
            <w:tcBorders>
              <w:top w:val="nil"/>
              <w:left w:val="single" w:sz="4" w:space="0" w:color="auto"/>
              <w:bottom w:val="single" w:sz="4" w:space="0" w:color="auto"/>
              <w:right w:val="single" w:sz="4" w:space="0" w:color="auto"/>
            </w:tcBorders>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7 198,4</w:t>
            </w:r>
          </w:p>
        </w:tc>
      </w:tr>
      <w:tr w:rsidR="00A41B41" w:rsidRPr="005F7A8D">
        <w:trPr>
          <w:trHeight w:val="330"/>
        </w:trPr>
        <w:tc>
          <w:tcPr>
            <w:tcW w:w="1100"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single" w:sz="4" w:space="0" w:color="auto"/>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Всичко:</w:t>
            </w:r>
          </w:p>
        </w:tc>
        <w:tc>
          <w:tcPr>
            <w:tcW w:w="1558"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211 070,0</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D647C1" w:rsidRDefault="00A41B41" w:rsidP="00E01AB2">
      <w:pPr>
        <w:spacing w:after="0" w:line="240" w:lineRule="auto"/>
        <w:jc w:val="both"/>
        <w:rPr>
          <w:rFonts w:ascii="Times New Roman" w:hAnsi="Times New Roman" w:cs="Times New Roman"/>
          <w:sz w:val="28"/>
          <w:szCs w:val="28"/>
          <w:lang w:eastAsia="es-ES_tradnl"/>
        </w:rPr>
      </w:pPr>
      <w:r w:rsidRPr="00D647C1">
        <w:rPr>
          <w:rFonts w:ascii="Times New Roman" w:hAnsi="Times New Roman" w:cs="Times New Roman"/>
          <w:sz w:val="28"/>
          <w:szCs w:val="28"/>
          <w:lang w:eastAsia="es-ES_tradnl"/>
        </w:rPr>
        <w:t>(3)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Министерството на правосъдието,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single" w:sz="4" w:space="0" w:color="auto"/>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85 000,0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69 492,9</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bl>
    <w:p w:rsidR="00A41B41" w:rsidRPr="00D647C1" w:rsidRDefault="00A41B41" w:rsidP="00A92215">
      <w:pPr>
        <w:spacing w:after="0" w:line="240" w:lineRule="auto"/>
        <w:rPr>
          <w:rFonts w:ascii="Times New Roman" w:hAnsi="Times New Roman" w:cs="Times New Roman"/>
          <w:sz w:val="28"/>
          <w:szCs w:val="28"/>
          <w:lang w:eastAsia="es-ES_tradnl"/>
        </w:rPr>
      </w:pPr>
    </w:p>
    <w:p w:rsidR="00A41B41" w:rsidRPr="00D647C1" w:rsidRDefault="00A41B41" w:rsidP="00E01AB2">
      <w:pPr>
        <w:spacing w:after="0" w:line="240" w:lineRule="auto"/>
        <w:jc w:val="both"/>
        <w:rPr>
          <w:rFonts w:ascii="Times New Roman" w:hAnsi="Times New Roman" w:cs="Times New Roman"/>
          <w:sz w:val="28"/>
          <w:szCs w:val="28"/>
          <w:lang w:eastAsia="es-ES_tradnl"/>
        </w:rPr>
      </w:pPr>
      <w:r w:rsidRPr="00D647C1">
        <w:rPr>
          <w:rFonts w:ascii="Times New Roman" w:hAnsi="Times New Roman" w:cs="Times New Roman"/>
          <w:sz w:val="28"/>
          <w:szCs w:val="28"/>
          <w:lang w:eastAsia="es-ES_tradnl"/>
        </w:rPr>
        <w:t>(4) В разходите по ал. 1 са включени средства за персонал за увеличаване на персонала на Агенцията по вписванията с осемнадесет щатни бройки за обезпечаване на възложените й функции по Закона за изменение и допълнение на Закона за юридическите лица с нестопанска цел (ДВ, бр. 74 от 2016 г.). Разпоредбите на § 16, ал. 1 и 2 от преходните и заключителните разпоредби към Закона за изменение и допълнение на Закона за администрацията (ДВ, бр. 15 от 2012 г., изм. и доп., бр. 96 от 2015 г.) не се прилагат при увеличението на числеността на персонала на агенцията.</w:t>
      </w:r>
    </w:p>
    <w:p w:rsidR="00A41B41" w:rsidRDefault="00A41B41" w:rsidP="00A92215">
      <w:pPr>
        <w:spacing w:after="0" w:line="240" w:lineRule="auto"/>
        <w:rPr>
          <w:rFonts w:ascii="Times New Roman" w:hAnsi="Times New Roman" w:cs="Times New Roman"/>
          <w:sz w:val="28"/>
          <w:szCs w:val="28"/>
          <w:lang w:eastAsia="es-ES_tradnl"/>
        </w:rPr>
      </w:pPr>
    </w:p>
    <w:p w:rsidR="00A41B41" w:rsidRPr="009A217C" w:rsidRDefault="00A41B41" w:rsidP="00A92215">
      <w:pPr>
        <w:spacing w:after="0" w:line="240" w:lineRule="auto"/>
        <w:rPr>
          <w:rFonts w:ascii="Times New Roman" w:hAnsi="Times New Roman" w:cs="Times New Roman"/>
          <w:b/>
          <w:bCs/>
          <w:sz w:val="28"/>
          <w:szCs w:val="28"/>
          <w:u w:val="single"/>
          <w:lang w:eastAsia="es-ES_tradnl"/>
        </w:rPr>
      </w:pPr>
      <w:r>
        <w:rPr>
          <w:rFonts w:ascii="Times New Roman" w:hAnsi="Times New Roman" w:cs="Times New Roman"/>
          <w:b/>
          <w:bCs/>
          <w:sz w:val="28"/>
          <w:szCs w:val="28"/>
          <w:u w:val="single"/>
          <w:lang w:eastAsia="es-ES_tradnl"/>
        </w:rPr>
        <w:t>Работната група подкрепя текста на вносителя за чл. 13 със следната редакция на ал. 4:</w:t>
      </w:r>
    </w:p>
    <w:p w:rsidR="00A41B41" w:rsidRPr="0007201B" w:rsidRDefault="00A41B41" w:rsidP="0007201B">
      <w:pPr>
        <w:spacing w:after="0" w:line="240" w:lineRule="auto"/>
        <w:jc w:val="both"/>
        <w:rPr>
          <w:rFonts w:ascii="Times New Roman" w:hAnsi="Times New Roman" w:cs="Times New Roman"/>
          <w:b/>
          <w:bCs/>
          <w:sz w:val="28"/>
          <w:szCs w:val="28"/>
          <w:lang w:eastAsia="es-ES_tradnl"/>
        </w:rPr>
      </w:pPr>
      <w:r w:rsidRPr="009A217C">
        <w:rPr>
          <w:rFonts w:ascii="Times New Roman" w:hAnsi="Times New Roman" w:cs="Times New Roman"/>
          <w:b/>
          <w:bCs/>
          <w:sz w:val="28"/>
          <w:szCs w:val="28"/>
          <w:lang w:eastAsia="es-ES_tradnl"/>
        </w:rPr>
        <w:t>„(4) В разходите по ал. 1 са включени средства за персонал за увеличаване на персонала на Агенцията по вписванията с осемнадесет щатни бройки за обезпечаване на възложените й със закон функции. Разпоредбите на § 16, ал. 1 и 2 от преходните и заключителните разпоредби към Закона за изменение и допълнение на Закона за администрацията (ДВ, бр. 15 от 2012 г., изм. и доп., бр. 96 от 2015 г.) не се прилагат при увеличението на числеността на персонала на агенцията.”</w:t>
      </w:r>
    </w:p>
    <w:p w:rsidR="00A41B41" w:rsidRPr="00D647C1" w:rsidRDefault="00A41B41" w:rsidP="00A92215">
      <w:pPr>
        <w:spacing w:after="0" w:line="240" w:lineRule="auto"/>
        <w:jc w:val="right"/>
        <w:rPr>
          <w:rFonts w:ascii="Times New Roman" w:hAnsi="Times New Roman" w:cs="Times New Roman"/>
          <w:sz w:val="28"/>
          <w:szCs w:val="28"/>
          <w:lang w:eastAsia="es-ES_tradnl"/>
        </w:rPr>
      </w:pPr>
    </w:p>
    <w:p w:rsidR="00A41B41" w:rsidRPr="00D647C1" w:rsidRDefault="00A41B41" w:rsidP="00A92215">
      <w:pPr>
        <w:spacing w:after="0" w:line="240" w:lineRule="auto"/>
        <w:rPr>
          <w:rFonts w:ascii="Times New Roman" w:hAnsi="Times New Roman" w:cs="Times New Roman"/>
          <w:sz w:val="28"/>
          <w:szCs w:val="28"/>
          <w:lang w:eastAsia="es-ES_tradnl"/>
        </w:rPr>
      </w:pPr>
      <w:r w:rsidRPr="00D647C1">
        <w:rPr>
          <w:rFonts w:ascii="Times New Roman" w:hAnsi="Times New Roman" w:cs="Times New Roman"/>
          <w:b/>
          <w:bCs/>
          <w:sz w:val="28"/>
          <w:szCs w:val="28"/>
          <w:lang w:eastAsia="es-ES_tradnl"/>
        </w:rPr>
        <w:t>Чл. 14.</w:t>
      </w:r>
      <w:r w:rsidRPr="00D647C1">
        <w:rPr>
          <w:rFonts w:ascii="Times New Roman" w:hAnsi="Times New Roman" w:cs="Times New Roman"/>
          <w:sz w:val="28"/>
          <w:szCs w:val="28"/>
          <w:lang w:eastAsia="es-ES_tradnl"/>
        </w:rPr>
        <w:t xml:space="preserve"> (1) Приема бюджета на Министерството на труда и социалната политика за 2017 г.,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26 000,0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Неданъчни приходи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26 000,0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в т.ч. приходи от държавни такси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19 874,4</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1 117 528,9</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1 115 138,9</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88 701,6</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Субсидии и други текущи трансфери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3 690,0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1.2.1.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300" w:firstLine="31680"/>
              <w:rPr>
                <w:rFonts w:ascii="Times New Roman" w:hAnsi="Times New Roman" w:cs="Times New Roman"/>
                <w:lang w:eastAsia="es-ES_tradnl"/>
              </w:rPr>
            </w:pPr>
            <w:r w:rsidRPr="00376E74">
              <w:rPr>
                <w:rFonts w:ascii="Times New Roman" w:hAnsi="Times New Roman" w:cs="Times New Roman"/>
                <w:lang w:eastAsia="es-ES_tradnl"/>
              </w:rPr>
              <w:t>Субсидии и други текущи трансфери за нефинансови предприятия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3 420,0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1.2.2.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300" w:firstLine="31680"/>
              <w:rPr>
                <w:rFonts w:ascii="Times New Roman" w:hAnsi="Times New Roman" w:cs="Times New Roman"/>
                <w:lang w:eastAsia="es-ES_tradnl"/>
              </w:rPr>
            </w:pPr>
            <w:r w:rsidRPr="00376E74">
              <w:rPr>
                <w:rFonts w:ascii="Times New Roman" w:hAnsi="Times New Roman" w:cs="Times New Roman"/>
                <w:lang w:eastAsia="es-ES_tradnl"/>
              </w:rPr>
              <w:t>Субсидии и други текущи трансфери за юридически лица с нестопанска цел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270,0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1.3.</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Текущи трансфери, обезщетения и помощи за домакинствата</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1 000 523,3</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2 390,0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1 091 528,9</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Бюджетно взаимоотношение с централния бюджет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1 084 378,9</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с други бюджетни организации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7 150,0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xml:space="preserve">        Получени трансфери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7 150,0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double" w:sz="6"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A92215">
      <w:pPr>
        <w:spacing w:after="0" w:line="240" w:lineRule="auto"/>
        <w:rPr>
          <w:rFonts w:ascii="Times New Roman" w:hAnsi="Times New Roman" w:cs="Times New Roman"/>
          <w:sz w:val="28"/>
          <w:szCs w:val="28"/>
          <w:lang w:eastAsia="es-ES_tradnl"/>
        </w:rPr>
      </w:pPr>
    </w:p>
    <w:p w:rsidR="00A41B41" w:rsidRPr="00D647C1" w:rsidRDefault="00A41B41" w:rsidP="00A92215">
      <w:pPr>
        <w:spacing w:after="0" w:line="240" w:lineRule="auto"/>
        <w:rPr>
          <w:rFonts w:ascii="Times New Roman" w:hAnsi="Times New Roman" w:cs="Times New Roman"/>
          <w:sz w:val="28"/>
          <w:szCs w:val="28"/>
          <w:lang w:eastAsia="es-ES_tradnl"/>
        </w:rPr>
      </w:pPr>
      <w:r w:rsidRPr="00D647C1">
        <w:rPr>
          <w:rFonts w:ascii="Times New Roman" w:hAnsi="Times New Roman" w:cs="Times New Roman"/>
          <w:sz w:val="28"/>
          <w:szCs w:val="28"/>
          <w:lang w:eastAsia="es-ES_tradnl"/>
        </w:rPr>
        <w:t>(2) Утвърждава разпределение на разходите по ал. 1 по области на политики и бюджетни програми,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Наименование на областта на политика / бюджетната програма</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заетостта</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101 177,5</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трудовите отношения</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12 935,4</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3.</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социалната закрила и равните възможности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175 400,6</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4.</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хората с увреждания</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200 133,6</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5.</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социалното включване</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618 744,7</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6.</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жизненото равнище, доходите и демографското развитие</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640,3</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7.</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свободното движение, миграцията и интеграцията</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135,0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8.</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Бюджетна програма "Администрация"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8 361,8</w:t>
            </w:r>
          </w:p>
        </w:tc>
      </w:tr>
      <w:tr w:rsidR="00A41B41" w:rsidRPr="005F7A8D">
        <w:trPr>
          <w:trHeight w:val="330"/>
        </w:trPr>
        <w:tc>
          <w:tcPr>
            <w:tcW w:w="1100"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single" w:sz="4" w:space="0" w:color="auto"/>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Всичко:</w:t>
            </w:r>
          </w:p>
        </w:tc>
        <w:tc>
          <w:tcPr>
            <w:tcW w:w="1558"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1 117 528,9</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D647C1" w:rsidRDefault="00A41B41" w:rsidP="00E01AB2">
      <w:pPr>
        <w:spacing w:after="0" w:line="240" w:lineRule="auto"/>
        <w:jc w:val="both"/>
        <w:rPr>
          <w:rFonts w:ascii="Times New Roman" w:hAnsi="Times New Roman" w:cs="Times New Roman"/>
          <w:sz w:val="28"/>
          <w:szCs w:val="28"/>
          <w:lang w:eastAsia="es-ES_tradnl"/>
        </w:rPr>
      </w:pPr>
      <w:r w:rsidRPr="00D647C1">
        <w:rPr>
          <w:rFonts w:ascii="Times New Roman" w:hAnsi="Times New Roman" w:cs="Times New Roman"/>
          <w:sz w:val="28"/>
          <w:szCs w:val="28"/>
          <w:lang w:eastAsia="es-ES_tradnl"/>
        </w:rPr>
        <w:t>(3)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Министерството на труда и социалната политика,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1 035 827,3</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1 025 327,3</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p>
        </w:tc>
      </w:tr>
    </w:tbl>
    <w:p w:rsidR="00A41B41" w:rsidRDefault="00A41B41" w:rsidP="00A92215">
      <w:pPr>
        <w:spacing w:after="0" w:line="240" w:lineRule="auto"/>
        <w:rPr>
          <w:rFonts w:ascii="Times New Roman" w:hAnsi="Times New Roman" w:cs="Times New Roman"/>
          <w:b/>
          <w:bCs/>
          <w:lang w:eastAsia="es-ES_tradnl"/>
        </w:rPr>
      </w:pPr>
    </w:p>
    <w:p w:rsidR="00A41B41" w:rsidRPr="00452CE7" w:rsidRDefault="00A41B41" w:rsidP="004F31A7">
      <w:pPr>
        <w:pStyle w:val="ListParagraph"/>
        <w:pBdr>
          <w:top w:val="single" w:sz="4" w:space="1" w:color="auto"/>
          <w:bottom w:val="single" w:sz="4" w:space="1" w:color="auto"/>
        </w:pBdr>
        <w:spacing w:after="0" w:line="240" w:lineRule="auto"/>
        <w:ind w:left="0"/>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Предложение на н.п. </w:t>
      </w:r>
      <w:r w:rsidRPr="00452CE7">
        <w:rPr>
          <w:rFonts w:ascii="Times New Roman" w:hAnsi="Times New Roman" w:cs="Times New Roman"/>
          <w:b/>
          <w:bCs/>
          <w:i/>
          <w:iCs/>
          <w:sz w:val="28"/>
          <w:szCs w:val="28"/>
        </w:rPr>
        <w:t>Мариана Тодорова, Михо Михов, Кирил Цочев, Светослав Белемезов, Иван Иванов, Иван Станков, Лъчезар Никифоров, Петър Кадиев, Георги Кючуков</w:t>
      </w:r>
      <w:r>
        <w:rPr>
          <w:rFonts w:ascii="Times New Roman" w:hAnsi="Times New Roman" w:cs="Times New Roman"/>
          <w:b/>
          <w:bCs/>
          <w:i/>
          <w:iCs/>
          <w:sz w:val="28"/>
          <w:szCs w:val="28"/>
        </w:rPr>
        <w:t xml:space="preserve"> (№654-04-323):</w:t>
      </w:r>
    </w:p>
    <w:p w:rsidR="00A41B41" w:rsidRPr="004F31A7" w:rsidRDefault="00A41B41" w:rsidP="004F31A7">
      <w:pPr>
        <w:pStyle w:val="Style4"/>
        <w:widowControl/>
        <w:tabs>
          <w:tab w:val="left" w:pos="900"/>
        </w:tabs>
        <w:spacing w:line="240" w:lineRule="auto"/>
        <w:ind w:firstLine="540"/>
        <w:jc w:val="both"/>
        <w:rPr>
          <w:rStyle w:val="FontStyle14"/>
          <w:rFonts w:ascii="Calibri" w:hAnsi="Calibri"/>
          <w:i/>
          <w:iCs/>
          <w:sz w:val="28"/>
          <w:szCs w:val="28"/>
        </w:rPr>
      </w:pPr>
      <w:r w:rsidRPr="004F31A7">
        <w:rPr>
          <w:rStyle w:val="FontStyle14"/>
          <w:rFonts w:ascii="Calibri" w:hAnsi="Calibri"/>
          <w:i/>
          <w:iCs/>
          <w:sz w:val="28"/>
          <w:szCs w:val="28"/>
        </w:rPr>
        <w:t>В чл. 14, ал. 1:</w:t>
      </w:r>
    </w:p>
    <w:p w:rsidR="00A41B41" w:rsidRDefault="00A41B41" w:rsidP="004F31A7">
      <w:pPr>
        <w:pStyle w:val="Style4"/>
        <w:widowControl/>
        <w:tabs>
          <w:tab w:val="left" w:pos="900"/>
        </w:tabs>
        <w:spacing w:line="240" w:lineRule="auto"/>
        <w:ind w:firstLine="540"/>
        <w:jc w:val="both"/>
        <w:rPr>
          <w:rStyle w:val="FontStyle14"/>
          <w:rFonts w:ascii="Calibri" w:hAnsi="Calibri"/>
          <w:b w:val="0"/>
          <w:bCs w:val="0"/>
          <w:i/>
          <w:iCs/>
          <w:sz w:val="28"/>
          <w:szCs w:val="28"/>
        </w:rPr>
      </w:pPr>
      <w:r>
        <w:rPr>
          <w:rStyle w:val="FontStyle14"/>
          <w:rFonts w:ascii="Calibri" w:hAnsi="Calibri"/>
          <w:b w:val="0"/>
          <w:bCs w:val="0"/>
          <w:i/>
          <w:iCs/>
          <w:sz w:val="28"/>
          <w:szCs w:val="28"/>
        </w:rPr>
        <w:t>- ІІ „РАЗХОДИ”,</w:t>
      </w:r>
      <w:r w:rsidRPr="00452CE7">
        <w:rPr>
          <w:rStyle w:val="FontStyle14"/>
          <w:rFonts w:ascii="Calibri" w:hAnsi="Calibri"/>
          <w:b w:val="0"/>
          <w:bCs w:val="0"/>
          <w:i/>
          <w:iCs/>
          <w:sz w:val="28"/>
          <w:szCs w:val="28"/>
        </w:rPr>
        <w:t xml:space="preserve"> т.</w:t>
      </w:r>
      <w:r>
        <w:rPr>
          <w:rStyle w:val="FontStyle14"/>
          <w:rFonts w:ascii="Calibri" w:hAnsi="Calibri"/>
          <w:b w:val="0"/>
          <w:bCs w:val="0"/>
          <w:i/>
          <w:iCs/>
          <w:sz w:val="28"/>
          <w:szCs w:val="28"/>
        </w:rPr>
        <w:t xml:space="preserve"> </w:t>
      </w:r>
      <w:r w:rsidRPr="00452CE7">
        <w:rPr>
          <w:rStyle w:val="FontStyle14"/>
          <w:rFonts w:ascii="Calibri" w:hAnsi="Calibri"/>
          <w:b w:val="0"/>
          <w:bCs w:val="0"/>
          <w:i/>
          <w:iCs/>
          <w:sz w:val="28"/>
          <w:szCs w:val="28"/>
        </w:rPr>
        <w:t>1.1 „Персонал" числото „88 701, 6" да се замени с „96 701,6"</w:t>
      </w:r>
      <w:r>
        <w:rPr>
          <w:rStyle w:val="FontStyle14"/>
          <w:rFonts w:ascii="Calibri" w:hAnsi="Calibri"/>
          <w:b w:val="0"/>
          <w:bCs w:val="0"/>
          <w:i/>
          <w:iCs/>
          <w:sz w:val="28"/>
          <w:szCs w:val="28"/>
        </w:rPr>
        <w:t xml:space="preserve">, </w:t>
      </w:r>
    </w:p>
    <w:p w:rsidR="00A41B41" w:rsidRPr="00452CE7" w:rsidRDefault="00A41B41" w:rsidP="004F31A7">
      <w:pPr>
        <w:pStyle w:val="Style4"/>
        <w:widowControl/>
        <w:tabs>
          <w:tab w:val="left" w:pos="900"/>
        </w:tabs>
        <w:spacing w:line="240" w:lineRule="auto"/>
        <w:ind w:firstLine="540"/>
        <w:jc w:val="both"/>
        <w:rPr>
          <w:rStyle w:val="FontStyle14"/>
          <w:rFonts w:ascii="Calibri" w:hAnsi="Calibri"/>
          <w:b w:val="0"/>
          <w:bCs w:val="0"/>
          <w:i/>
          <w:iCs/>
          <w:sz w:val="28"/>
          <w:szCs w:val="28"/>
        </w:rPr>
      </w:pPr>
      <w:r>
        <w:rPr>
          <w:rStyle w:val="FontStyle14"/>
          <w:rFonts w:ascii="Calibri" w:hAnsi="Calibri"/>
          <w:b w:val="0"/>
          <w:bCs w:val="0"/>
          <w:i/>
          <w:iCs/>
          <w:sz w:val="28"/>
          <w:szCs w:val="28"/>
        </w:rPr>
        <w:t xml:space="preserve">- </w:t>
      </w:r>
      <w:r w:rsidRPr="00452CE7">
        <w:rPr>
          <w:rStyle w:val="FontStyle14"/>
          <w:rFonts w:ascii="Calibri" w:hAnsi="Calibri"/>
          <w:b w:val="0"/>
          <w:bCs w:val="0"/>
          <w:i/>
          <w:iCs/>
          <w:sz w:val="28"/>
          <w:szCs w:val="28"/>
        </w:rPr>
        <w:t>т.</w:t>
      </w:r>
      <w:r>
        <w:rPr>
          <w:rStyle w:val="FontStyle14"/>
          <w:rFonts w:ascii="Calibri" w:hAnsi="Calibri"/>
          <w:b w:val="0"/>
          <w:bCs w:val="0"/>
          <w:i/>
          <w:iCs/>
          <w:sz w:val="28"/>
          <w:szCs w:val="28"/>
        </w:rPr>
        <w:t xml:space="preserve"> </w:t>
      </w:r>
      <w:r w:rsidRPr="00452CE7">
        <w:rPr>
          <w:rStyle w:val="FontStyle14"/>
          <w:rFonts w:ascii="Calibri" w:hAnsi="Calibri"/>
          <w:b w:val="0"/>
          <w:bCs w:val="0"/>
          <w:i/>
          <w:iCs/>
          <w:sz w:val="28"/>
          <w:szCs w:val="28"/>
        </w:rPr>
        <w:t xml:space="preserve">1 „Текущи разходи" числото „1 115 138,9" се заменя с </w:t>
      </w:r>
      <w:r>
        <w:rPr>
          <w:rStyle w:val="FontStyle14"/>
          <w:rFonts w:ascii="Calibri" w:hAnsi="Calibri"/>
          <w:b w:val="0"/>
          <w:bCs w:val="0"/>
          <w:i/>
          <w:iCs/>
          <w:sz w:val="28"/>
          <w:szCs w:val="28"/>
        </w:rPr>
        <w:t>„1 123 138,9”.</w:t>
      </w:r>
    </w:p>
    <w:p w:rsidR="00A41B41" w:rsidRPr="00452CE7" w:rsidRDefault="00A41B41" w:rsidP="004F31A7">
      <w:pPr>
        <w:pStyle w:val="Style4"/>
        <w:widowControl/>
        <w:tabs>
          <w:tab w:val="left" w:pos="900"/>
        </w:tabs>
        <w:spacing w:line="240" w:lineRule="auto"/>
        <w:ind w:firstLine="540"/>
        <w:jc w:val="both"/>
        <w:rPr>
          <w:rStyle w:val="FontStyle14"/>
          <w:rFonts w:ascii="Calibri" w:hAnsi="Calibri"/>
          <w:b w:val="0"/>
          <w:bCs w:val="0"/>
          <w:i/>
          <w:iCs/>
          <w:sz w:val="28"/>
          <w:szCs w:val="28"/>
        </w:rPr>
      </w:pPr>
      <w:r>
        <w:rPr>
          <w:rStyle w:val="FontStyle14"/>
          <w:rFonts w:ascii="Calibri" w:hAnsi="Calibri"/>
          <w:b w:val="0"/>
          <w:bCs w:val="0"/>
          <w:i/>
          <w:iCs/>
          <w:sz w:val="28"/>
          <w:szCs w:val="28"/>
        </w:rPr>
        <w:t>-</w:t>
      </w:r>
      <w:r w:rsidRPr="00452CE7">
        <w:rPr>
          <w:rStyle w:val="FontStyle14"/>
          <w:rFonts w:ascii="Calibri" w:hAnsi="Calibri"/>
          <w:b w:val="0"/>
          <w:bCs w:val="0"/>
          <w:i/>
          <w:iCs/>
          <w:sz w:val="28"/>
          <w:szCs w:val="28"/>
        </w:rPr>
        <w:t xml:space="preserve"> т.1.</w:t>
      </w:r>
      <w:r>
        <w:rPr>
          <w:rStyle w:val="FontStyle14"/>
          <w:rFonts w:ascii="Calibri" w:hAnsi="Calibri"/>
          <w:b w:val="0"/>
          <w:bCs w:val="0"/>
          <w:i/>
          <w:iCs/>
          <w:sz w:val="28"/>
          <w:szCs w:val="28"/>
        </w:rPr>
        <w:t xml:space="preserve"> </w:t>
      </w:r>
      <w:r w:rsidRPr="00452CE7">
        <w:rPr>
          <w:rStyle w:val="FontStyle14"/>
          <w:rFonts w:ascii="Calibri" w:hAnsi="Calibri"/>
          <w:b w:val="0"/>
          <w:bCs w:val="0"/>
          <w:i/>
          <w:iCs/>
          <w:sz w:val="28"/>
          <w:szCs w:val="28"/>
        </w:rPr>
        <w:t>3 „Текущи трансфери, обезщетения и помощи за домакинствата" числото „1 000 523,3" се заменя с „1 100 523,3"</w:t>
      </w:r>
    </w:p>
    <w:p w:rsidR="00A41B41" w:rsidRPr="00452CE7" w:rsidRDefault="00A41B41" w:rsidP="004F31A7">
      <w:pPr>
        <w:pStyle w:val="Style8"/>
        <w:widowControl/>
        <w:tabs>
          <w:tab w:val="left" w:pos="900"/>
        </w:tabs>
        <w:spacing w:line="240" w:lineRule="auto"/>
        <w:ind w:firstLine="540"/>
        <w:rPr>
          <w:rStyle w:val="FontStyle14"/>
          <w:b w:val="0"/>
          <w:bCs w:val="0"/>
          <w:i/>
          <w:iCs/>
          <w:sz w:val="28"/>
          <w:szCs w:val="28"/>
        </w:rPr>
      </w:pPr>
      <w:r>
        <w:rPr>
          <w:rStyle w:val="FontStyle14"/>
          <w:b w:val="0"/>
          <w:bCs w:val="0"/>
          <w:i/>
          <w:iCs/>
          <w:sz w:val="28"/>
          <w:szCs w:val="28"/>
        </w:rPr>
        <w:t>(</w:t>
      </w:r>
      <w:r w:rsidRPr="00452CE7">
        <w:rPr>
          <w:rStyle w:val="FontStyle14"/>
          <w:b w:val="0"/>
          <w:bCs w:val="0"/>
          <w:i/>
          <w:iCs/>
          <w:sz w:val="28"/>
          <w:szCs w:val="28"/>
        </w:rPr>
        <w:t>Правят се съответните изменения и в чл. В чл.14, ал.1, таб.1,ред 7, колона 3, II „Разходи" числото „1 117 528,9" се заменя с числото „1 225 528,9" и чл.14, ал.1, таб.1, ред 8, клона 3 II „Разходи", т.1 „Текущи разходи" числото „1 115 138,9" се заменя с числото „1 223 138,9</w:t>
      </w:r>
      <w:r>
        <w:rPr>
          <w:rStyle w:val="FontStyle14"/>
          <w:b w:val="0"/>
          <w:bCs w:val="0"/>
          <w:i/>
          <w:iCs/>
          <w:sz w:val="28"/>
          <w:szCs w:val="28"/>
        </w:rPr>
        <w:t>)?</w:t>
      </w:r>
    </w:p>
    <w:p w:rsidR="00A41B41" w:rsidRDefault="00A41B41" w:rsidP="004F31A7">
      <w:pPr>
        <w:pStyle w:val="Style8"/>
        <w:widowControl/>
        <w:tabs>
          <w:tab w:val="left" w:pos="900"/>
        </w:tabs>
        <w:spacing w:line="240" w:lineRule="auto"/>
        <w:ind w:firstLine="540"/>
        <w:rPr>
          <w:rFonts w:ascii="Times New Roman" w:hAnsi="Times New Roman" w:cs="Times New Roman"/>
          <w:i/>
          <w:iCs/>
          <w:sz w:val="28"/>
          <w:szCs w:val="28"/>
        </w:rPr>
      </w:pPr>
    </w:p>
    <w:p w:rsidR="00A41B41" w:rsidRDefault="00A41B41" w:rsidP="004F31A7">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не подкрепя предложението.</w:t>
      </w:r>
    </w:p>
    <w:p w:rsidR="00A41B41" w:rsidRDefault="00A41B41" w:rsidP="004F31A7">
      <w:pPr>
        <w:pStyle w:val="Style8"/>
        <w:widowControl/>
        <w:tabs>
          <w:tab w:val="left" w:pos="900"/>
        </w:tabs>
        <w:spacing w:line="240" w:lineRule="auto"/>
        <w:ind w:firstLine="540"/>
        <w:rPr>
          <w:rFonts w:ascii="Times New Roman" w:hAnsi="Times New Roman" w:cs="Times New Roman"/>
          <w:b/>
          <w:bCs/>
          <w:sz w:val="28"/>
          <w:szCs w:val="28"/>
          <w:u w:val="single"/>
        </w:rPr>
      </w:pPr>
    </w:p>
    <w:p w:rsidR="00A41B41" w:rsidRPr="009A217C" w:rsidRDefault="00A41B41" w:rsidP="004F31A7">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14.</w:t>
      </w:r>
    </w:p>
    <w:p w:rsidR="00A41B41" w:rsidRDefault="00A41B41" w:rsidP="00A92215">
      <w:pPr>
        <w:spacing w:after="0" w:line="240" w:lineRule="auto"/>
        <w:rPr>
          <w:rFonts w:ascii="Times New Roman" w:hAnsi="Times New Roman" w:cs="Times New Roman"/>
          <w:b/>
          <w:bCs/>
          <w:lang w:eastAsia="es-ES_tradnl"/>
        </w:rPr>
      </w:pPr>
    </w:p>
    <w:p w:rsidR="00A41B41" w:rsidRPr="00D647C1" w:rsidRDefault="00A41B41" w:rsidP="00A92215">
      <w:pPr>
        <w:spacing w:after="0" w:line="240" w:lineRule="auto"/>
        <w:rPr>
          <w:rFonts w:ascii="Times New Roman" w:hAnsi="Times New Roman" w:cs="Times New Roman"/>
          <w:sz w:val="28"/>
          <w:szCs w:val="28"/>
          <w:lang w:eastAsia="es-ES_tradnl"/>
        </w:rPr>
      </w:pPr>
      <w:r w:rsidRPr="00D647C1">
        <w:rPr>
          <w:rFonts w:ascii="Times New Roman" w:hAnsi="Times New Roman" w:cs="Times New Roman"/>
          <w:b/>
          <w:bCs/>
          <w:sz w:val="28"/>
          <w:szCs w:val="28"/>
          <w:lang w:eastAsia="es-ES_tradnl"/>
        </w:rPr>
        <w:t>Чл. 15.</w:t>
      </w:r>
      <w:r w:rsidRPr="00D647C1">
        <w:rPr>
          <w:rFonts w:ascii="Times New Roman" w:hAnsi="Times New Roman" w:cs="Times New Roman"/>
          <w:sz w:val="28"/>
          <w:szCs w:val="28"/>
          <w:lang w:eastAsia="es-ES_tradnl"/>
        </w:rPr>
        <w:t xml:space="preserve"> (1) Приема бюджета на Министерството на здравеопазването за 2017 г.,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40 000,0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Неданъчни приходи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40 000,0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в т.ч. приходи от държавни такси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31 000,0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458 847,7</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443 847,7</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204 709,1</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Субсидии и други текущи трансфери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86 636,0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1.2.1.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300" w:firstLine="31680"/>
              <w:rPr>
                <w:rFonts w:ascii="Times New Roman" w:hAnsi="Times New Roman" w:cs="Times New Roman"/>
                <w:lang w:eastAsia="es-ES_tradnl"/>
              </w:rPr>
            </w:pPr>
            <w:r w:rsidRPr="00376E74">
              <w:rPr>
                <w:rFonts w:ascii="Times New Roman" w:hAnsi="Times New Roman" w:cs="Times New Roman"/>
                <w:lang w:eastAsia="es-ES_tradnl"/>
              </w:rPr>
              <w:t>Субсидии и други текущи трансфери за нефинансови предприятия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86 636,0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1.3.</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Текущи трансфери, обезщетения и помощи за домакинствата</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26 800,0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418 847,7</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Бюджетно взаимоотношение с централния бюджет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442 847,7</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с други бюджетни организации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xml:space="preserve">       Предоставени трансфери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double" w:sz="6"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A92215">
      <w:pPr>
        <w:spacing w:after="0" w:line="240" w:lineRule="auto"/>
        <w:rPr>
          <w:rFonts w:ascii="Times New Roman" w:hAnsi="Times New Roman" w:cs="Times New Roman"/>
          <w:sz w:val="28"/>
          <w:szCs w:val="28"/>
          <w:lang w:eastAsia="es-ES_tradnl"/>
        </w:rPr>
      </w:pPr>
    </w:p>
    <w:p w:rsidR="00A41B41" w:rsidRPr="00D647C1" w:rsidRDefault="00A41B41" w:rsidP="00A92215">
      <w:pPr>
        <w:spacing w:after="0" w:line="240" w:lineRule="auto"/>
        <w:rPr>
          <w:rFonts w:ascii="Times New Roman" w:hAnsi="Times New Roman" w:cs="Times New Roman"/>
          <w:sz w:val="28"/>
          <w:szCs w:val="28"/>
          <w:lang w:eastAsia="es-ES_tradnl"/>
        </w:rPr>
      </w:pPr>
      <w:r w:rsidRPr="00D647C1">
        <w:rPr>
          <w:rFonts w:ascii="Times New Roman" w:hAnsi="Times New Roman" w:cs="Times New Roman"/>
          <w:sz w:val="28"/>
          <w:szCs w:val="28"/>
          <w:lang w:eastAsia="es-ES_tradnl"/>
        </w:rPr>
        <w:t>(2) Утвърждава разпределение на разходите по ал. 1 по области на политики и бюджетни програми,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Наименование на областта на политика / бюджетната програма</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промоцията, превенцията и контрола на общественото здраве</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69 145,0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диагностиката и лечението</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344 612,5</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3.</w:t>
            </w:r>
          </w:p>
        </w:tc>
        <w:tc>
          <w:tcPr>
            <w:tcW w:w="7690" w:type="dxa"/>
            <w:tcBorders>
              <w:top w:val="nil"/>
              <w:left w:val="nil"/>
              <w:bottom w:val="single" w:sz="4" w:space="0" w:color="auto"/>
              <w:right w:val="nil"/>
            </w:tcBorders>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лекарствените продукти и медицинските изделия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27 931,1</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4.</w:t>
            </w:r>
          </w:p>
        </w:tc>
        <w:tc>
          <w:tcPr>
            <w:tcW w:w="7690" w:type="dxa"/>
            <w:tcBorders>
              <w:top w:val="nil"/>
              <w:left w:val="nil"/>
              <w:bottom w:val="single" w:sz="4" w:space="0" w:color="auto"/>
              <w:right w:val="nil"/>
            </w:tcBorders>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Бюджетна програма "Администрация"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17 159,1</w:t>
            </w:r>
          </w:p>
        </w:tc>
      </w:tr>
      <w:tr w:rsidR="00A41B41" w:rsidRPr="005F7A8D">
        <w:trPr>
          <w:trHeight w:val="330"/>
        </w:trPr>
        <w:tc>
          <w:tcPr>
            <w:tcW w:w="1100"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single" w:sz="4" w:space="0" w:color="auto"/>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Всичко:</w:t>
            </w:r>
          </w:p>
        </w:tc>
        <w:tc>
          <w:tcPr>
            <w:tcW w:w="1558"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458 847,7</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D647C1" w:rsidRDefault="00A41B41" w:rsidP="00E01AB2">
      <w:pPr>
        <w:spacing w:after="0" w:line="240" w:lineRule="auto"/>
        <w:jc w:val="both"/>
        <w:rPr>
          <w:rFonts w:ascii="Times New Roman" w:hAnsi="Times New Roman" w:cs="Times New Roman"/>
          <w:sz w:val="28"/>
          <w:szCs w:val="28"/>
          <w:lang w:eastAsia="es-ES_tradnl"/>
        </w:rPr>
      </w:pPr>
      <w:r w:rsidRPr="00D647C1">
        <w:rPr>
          <w:rFonts w:ascii="Times New Roman" w:hAnsi="Times New Roman" w:cs="Times New Roman"/>
          <w:sz w:val="28"/>
          <w:szCs w:val="28"/>
          <w:lang w:eastAsia="es-ES_tradnl"/>
        </w:rPr>
        <w:t>(3)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Министерството на здравеопазването,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280 799,4</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252 299,4</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D647C1" w:rsidRDefault="00A41B41" w:rsidP="00E01AB2">
      <w:pPr>
        <w:spacing w:after="0" w:line="240" w:lineRule="auto"/>
        <w:jc w:val="both"/>
        <w:rPr>
          <w:rFonts w:ascii="Times New Roman" w:hAnsi="Times New Roman" w:cs="Times New Roman"/>
          <w:sz w:val="28"/>
          <w:szCs w:val="28"/>
          <w:lang w:eastAsia="es-ES_tradnl"/>
        </w:rPr>
      </w:pPr>
      <w:r w:rsidRPr="00D647C1">
        <w:rPr>
          <w:rFonts w:ascii="Times New Roman" w:hAnsi="Times New Roman" w:cs="Times New Roman"/>
          <w:sz w:val="28"/>
          <w:szCs w:val="28"/>
          <w:lang w:eastAsia="es-ES_tradnl"/>
        </w:rPr>
        <w:t>(4) Министерството на здравеопазването предоставя възмездно на държавни и общински лечебни заведения - търговски дружества, и на лечебни заведения - търговски дружества със смесено държавно и общинско участие в капитала, средства от Револвиращия инвестиционен фонд по проект „Реформа в здравния сектор - заем БУЛ 4565“ за закупуване през 2017 г. на медицинска апаратура и други дълготрайни активи въз основа на сключени договори за възстановяване на предоставените средства на месечни вноски.</w:t>
      </w:r>
    </w:p>
    <w:p w:rsidR="00A41B41" w:rsidRDefault="00A41B41" w:rsidP="00E01AB2">
      <w:pPr>
        <w:spacing w:after="0" w:line="240" w:lineRule="auto"/>
        <w:jc w:val="both"/>
        <w:rPr>
          <w:rFonts w:ascii="Times New Roman" w:hAnsi="Times New Roman" w:cs="Times New Roman"/>
          <w:sz w:val="28"/>
          <w:szCs w:val="28"/>
          <w:lang w:eastAsia="es-ES_tradnl"/>
        </w:rPr>
      </w:pPr>
      <w:r w:rsidRPr="00D647C1">
        <w:rPr>
          <w:rFonts w:ascii="Times New Roman" w:hAnsi="Times New Roman" w:cs="Times New Roman"/>
          <w:sz w:val="28"/>
          <w:szCs w:val="28"/>
          <w:lang w:eastAsia="es-ES_tradnl"/>
        </w:rPr>
        <w:t xml:space="preserve">(5) Предоставяните средства по реда на ал. 4 са до размера на възстановените и неизразходвани средства от минали години и текущо възстановяваните през 2017 г. постъпления по Револвиращия инвестиционен фонд по проект „Реформа в здравния сектор - заем БУЛ 4565“. </w:t>
      </w:r>
    </w:p>
    <w:p w:rsidR="00A41B41" w:rsidRPr="00D647C1" w:rsidRDefault="00A41B41" w:rsidP="00E01AB2">
      <w:pPr>
        <w:spacing w:after="0" w:line="240" w:lineRule="auto"/>
        <w:jc w:val="both"/>
        <w:rPr>
          <w:rFonts w:ascii="Times New Roman" w:hAnsi="Times New Roman" w:cs="Times New Roman"/>
          <w:sz w:val="28"/>
          <w:szCs w:val="28"/>
          <w:lang w:eastAsia="es-ES_tradnl"/>
        </w:rPr>
      </w:pPr>
    </w:p>
    <w:p w:rsidR="00A41B41" w:rsidRPr="00A557E0" w:rsidRDefault="00A41B41" w:rsidP="00CC50DD">
      <w:pPr>
        <w:pStyle w:val="Style2"/>
        <w:widowControl/>
        <w:pBdr>
          <w:top w:val="single" w:sz="4" w:space="1" w:color="auto"/>
          <w:bottom w:val="single" w:sz="4" w:space="1" w:color="auto"/>
        </w:pBdr>
        <w:jc w:val="both"/>
        <w:rPr>
          <w:rStyle w:val="FontStyle11"/>
          <w:rFonts w:ascii="Calibri" w:hAnsi="Calibri"/>
          <w:i/>
          <w:iCs/>
          <w:sz w:val="28"/>
          <w:szCs w:val="28"/>
        </w:rPr>
      </w:pPr>
      <w:r>
        <w:rPr>
          <w:rStyle w:val="FontStyle11"/>
          <w:rFonts w:ascii="Calibri" w:hAnsi="Calibri"/>
          <w:i/>
          <w:iCs/>
          <w:sz w:val="28"/>
          <w:szCs w:val="28"/>
        </w:rPr>
        <w:t xml:space="preserve">Предложение на н.п. </w:t>
      </w:r>
      <w:r w:rsidRPr="00A557E0">
        <w:rPr>
          <w:rStyle w:val="FontStyle11"/>
          <w:rFonts w:ascii="Calibri" w:hAnsi="Calibri"/>
          <w:i/>
          <w:iCs/>
          <w:sz w:val="28"/>
          <w:szCs w:val="28"/>
        </w:rPr>
        <w:t>Султанка Петрова, Искрен Веселинов, Борис Ячев, Петър Петров, Красимир Каракачанов (№ 654-04-324):</w:t>
      </w:r>
    </w:p>
    <w:p w:rsidR="00A41B41" w:rsidRPr="00A557E0" w:rsidRDefault="00A41B41" w:rsidP="00CC50DD">
      <w:pPr>
        <w:pStyle w:val="Style2"/>
        <w:widowControl/>
        <w:jc w:val="right"/>
        <w:rPr>
          <w:rStyle w:val="FontStyle11"/>
          <w:rFonts w:ascii="Calibri" w:hAnsi="Calibri"/>
          <w:b w:val="0"/>
          <w:bCs w:val="0"/>
          <w:i/>
          <w:iCs/>
          <w:sz w:val="28"/>
          <w:szCs w:val="28"/>
          <w:lang w:val="en-US"/>
        </w:rPr>
      </w:pPr>
    </w:p>
    <w:p w:rsidR="00A41B41" w:rsidRPr="00A557E0" w:rsidRDefault="00A41B41" w:rsidP="00CC50DD">
      <w:pPr>
        <w:pStyle w:val="Style2"/>
        <w:widowControl/>
        <w:rPr>
          <w:rStyle w:val="FontStyle11"/>
          <w:rFonts w:ascii="Calibri" w:hAnsi="Calibri"/>
          <w:b w:val="0"/>
          <w:bCs w:val="0"/>
          <w:i/>
          <w:iCs/>
          <w:sz w:val="28"/>
          <w:szCs w:val="28"/>
        </w:rPr>
      </w:pPr>
      <w:r w:rsidRPr="00A557E0">
        <w:rPr>
          <w:rStyle w:val="FontStyle11"/>
          <w:rFonts w:ascii="Calibri" w:hAnsi="Calibri"/>
          <w:b w:val="0"/>
          <w:bCs w:val="0"/>
          <w:i/>
          <w:iCs/>
          <w:sz w:val="28"/>
          <w:szCs w:val="28"/>
        </w:rPr>
        <w:t>В чл. 15. (1) се правят следните изменения:</w:t>
      </w:r>
    </w:p>
    <w:p w:rsidR="00A41B41" w:rsidRPr="00A557E0" w:rsidRDefault="00A41B41" w:rsidP="00CC50DD">
      <w:pPr>
        <w:pStyle w:val="Style1"/>
        <w:widowControl/>
        <w:ind w:left="389"/>
        <w:rPr>
          <w:rStyle w:val="FontStyle12"/>
          <w:rFonts w:ascii="Calibri" w:hAnsi="Calibri"/>
          <w:b w:val="0"/>
          <w:bCs w:val="0"/>
          <w:i/>
          <w:iCs/>
          <w:sz w:val="28"/>
          <w:szCs w:val="28"/>
          <w:lang w:val="en-US"/>
        </w:rPr>
      </w:pPr>
      <w:r w:rsidRPr="00A557E0">
        <w:rPr>
          <w:rStyle w:val="FontStyle12"/>
          <w:rFonts w:ascii="Calibri" w:hAnsi="Calibri"/>
          <w:b w:val="0"/>
          <w:bCs w:val="0"/>
          <w:i/>
          <w:iCs/>
          <w:sz w:val="28"/>
          <w:szCs w:val="28"/>
        </w:rPr>
        <w:t xml:space="preserve">II. РАЗХОДИ - Числото 458 847,7 хил. лв. </w:t>
      </w:r>
      <w:r w:rsidRPr="00A557E0">
        <w:rPr>
          <w:rStyle w:val="FontStyle14"/>
          <w:rFonts w:ascii="Calibri" w:hAnsi="Calibri"/>
          <w:b w:val="0"/>
          <w:bCs w:val="0"/>
          <w:i/>
          <w:iCs/>
          <w:sz w:val="28"/>
          <w:szCs w:val="28"/>
        </w:rPr>
        <w:t xml:space="preserve">се заменя с </w:t>
      </w:r>
      <w:r w:rsidRPr="00A557E0">
        <w:rPr>
          <w:rStyle w:val="FontStyle12"/>
          <w:rFonts w:ascii="Calibri" w:hAnsi="Calibri"/>
          <w:b w:val="0"/>
          <w:bCs w:val="0"/>
          <w:i/>
          <w:iCs/>
          <w:sz w:val="28"/>
          <w:szCs w:val="28"/>
        </w:rPr>
        <w:t xml:space="preserve">468 847,7 хил. лв. </w:t>
      </w:r>
    </w:p>
    <w:p w:rsidR="00A41B41" w:rsidRPr="00A557E0" w:rsidRDefault="00A41B41" w:rsidP="00CC50DD">
      <w:pPr>
        <w:pStyle w:val="Style1"/>
        <w:widowControl/>
        <w:ind w:left="389"/>
        <w:rPr>
          <w:rStyle w:val="FontStyle12"/>
          <w:rFonts w:ascii="Calibri" w:hAnsi="Calibri"/>
          <w:b w:val="0"/>
          <w:bCs w:val="0"/>
          <w:i/>
          <w:iCs/>
          <w:sz w:val="28"/>
          <w:szCs w:val="28"/>
        </w:rPr>
      </w:pPr>
      <w:r w:rsidRPr="00A557E0">
        <w:rPr>
          <w:rStyle w:val="FontStyle12"/>
          <w:rFonts w:ascii="Calibri" w:hAnsi="Calibri"/>
          <w:b w:val="0"/>
          <w:bCs w:val="0"/>
          <w:i/>
          <w:iCs/>
          <w:sz w:val="28"/>
          <w:szCs w:val="28"/>
        </w:rPr>
        <w:t xml:space="preserve">1.1.        Персонал - Числото 204 709,1 хил. лв. </w:t>
      </w:r>
      <w:r w:rsidRPr="00A557E0">
        <w:rPr>
          <w:rStyle w:val="FontStyle14"/>
          <w:rFonts w:ascii="Calibri" w:hAnsi="Calibri"/>
          <w:b w:val="0"/>
          <w:bCs w:val="0"/>
          <w:i/>
          <w:iCs/>
          <w:sz w:val="28"/>
          <w:szCs w:val="28"/>
        </w:rPr>
        <w:t xml:space="preserve">се заменя с </w:t>
      </w:r>
      <w:r w:rsidRPr="00A557E0">
        <w:rPr>
          <w:rStyle w:val="FontStyle12"/>
          <w:rFonts w:ascii="Calibri" w:hAnsi="Calibri"/>
          <w:b w:val="0"/>
          <w:bCs w:val="0"/>
          <w:i/>
          <w:iCs/>
          <w:sz w:val="28"/>
          <w:szCs w:val="28"/>
        </w:rPr>
        <w:t>214 709,1 хил. лв.</w:t>
      </w:r>
    </w:p>
    <w:p w:rsidR="00A41B41" w:rsidRDefault="00A41B41" w:rsidP="00A92215">
      <w:pPr>
        <w:spacing w:after="0" w:line="240" w:lineRule="auto"/>
        <w:rPr>
          <w:rFonts w:ascii="Times New Roman" w:hAnsi="Times New Roman" w:cs="Times New Roman"/>
          <w:sz w:val="28"/>
          <w:szCs w:val="28"/>
          <w:lang w:eastAsia="es-ES_tradnl"/>
        </w:rPr>
      </w:pPr>
    </w:p>
    <w:p w:rsidR="00A41B41" w:rsidRPr="009A217C" w:rsidRDefault="00A41B41" w:rsidP="006C17FD">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не подкрепя предложението.</w:t>
      </w:r>
    </w:p>
    <w:p w:rsidR="00A41B41" w:rsidRDefault="00A41B41" w:rsidP="00A92215">
      <w:pPr>
        <w:spacing w:after="0" w:line="240" w:lineRule="auto"/>
        <w:rPr>
          <w:rFonts w:ascii="Times New Roman" w:hAnsi="Times New Roman" w:cs="Times New Roman"/>
          <w:sz w:val="28"/>
          <w:szCs w:val="28"/>
          <w:lang w:eastAsia="es-ES_tradnl"/>
        </w:rPr>
      </w:pPr>
    </w:p>
    <w:p w:rsidR="00A41B41" w:rsidRPr="009A217C" w:rsidRDefault="00A41B41" w:rsidP="006C17FD">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15.</w:t>
      </w:r>
    </w:p>
    <w:p w:rsidR="00A41B41" w:rsidRDefault="00A41B41" w:rsidP="00A92215">
      <w:pPr>
        <w:spacing w:after="0" w:line="240" w:lineRule="auto"/>
        <w:rPr>
          <w:rFonts w:ascii="Times New Roman" w:hAnsi="Times New Roman" w:cs="Times New Roman"/>
          <w:b/>
          <w:bCs/>
          <w:sz w:val="28"/>
          <w:szCs w:val="28"/>
          <w:lang w:eastAsia="es-ES_tradnl"/>
        </w:rPr>
      </w:pPr>
    </w:p>
    <w:p w:rsidR="00A41B41" w:rsidRPr="00D647C1" w:rsidRDefault="00A41B41" w:rsidP="00A92215">
      <w:pPr>
        <w:spacing w:after="0" w:line="240" w:lineRule="auto"/>
        <w:rPr>
          <w:rFonts w:ascii="Times New Roman" w:hAnsi="Times New Roman" w:cs="Times New Roman"/>
          <w:sz w:val="28"/>
          <w:szCs w:val="28"/>
          <w:lang w:eastAsia="es-ES_tradnl"/>
        </w:rPr>
      </w:pPr>
      <w:r w:rsidRPr="00D647C1">
        <w:rPr>
          <w:rFonts w:ascii="Times New Roman" w:hAnsi="Times New Roman" w:cs="Times New Roman"/>
          <w:b/>
          <w:bCs/>
          <w:sz w:val="28"/>
          <w:szCs w:val="28"/>
          <w:lang w:eastAsia="es-ES_tradnl"/>
        </w:rPr>
        <w:t>Чл. 16.</w:t>
      </w:r>
      <w:r w:rsidRPr="00D647C1">
        <w:rPr>
          <w:rFonts w:ascii="Times New Roman" w:hAnsi="Times New Roman" w:cs="Times New Roman"/>
          <w:sz w:val="28"/>
          <w:szCs w:val="28"/>
          <w:lang w:eastAsia="es-ES_tradnl"/>
        </w:rPr>
        <w:t xml:space="preserve"> (1) Приема бюджета на Министерството на образованието и науката за 2017 г.,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13 100,0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Неданъчни приходи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13 100,0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в т.ч. приходи от държавни такси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730,0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486 092,1</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474 987,1</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228 417,8</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      в т.ч.  Персонал без делегирани бюджети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26 115,2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Субсидии и други текущи трансфери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6 260,0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1.2.1.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300" w:firstLine="31680"/>
              <w:rPr>
                <w:rFonts w:ascii="Times New Roman" w:hAnsi="Times New Roman" w:cs="Times New Roman"/>
                <w:lang w:eastAsia="es-ES_tradnl"/>
              </w:rPr>
            </w:pPr>
            <w:r w:rsidRPr="00376E74">
              <w:rPr>
                <w:rFonts w:ascii="Times New Roman" w:hAnsi="Times New Roman" w:cs="Times New Roman"/>
                <w:lang w:eastAsia="es-ES_tradnl"/>
              </w:rPr>
              <w:t>Субсидии и други текущи трансфери за нефинансови предприятия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6 260,0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2 755,0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3.</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Предоставени текущи и капиталови трансфери за чужбина</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8 350,0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473 992,1</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Бюджетно взаимоотношение с централния бюджет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951 528,9</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с други бюджетни организации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-472 536,8</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xml:space="preserve">       Предоставени трансфери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-472 536,8</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3.</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Трансфери между бюджети и сметки за средствата от Европейския съюз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3.1.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xml:space="preserve">       Предоставени трансфери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nil"/>
              <w:right w:val="single" w:sz="4" w:space="0" w:color="auto"/>
            </w:tcBorders>
            <w:noWrap/>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-1 000,0</w:t>
            </w:r>
          </w:p>
        </w:tc>
      </w:tr>
      <w:tr w:rsidR="00A41B41" w:rsidRPr="005F7A8D">
        <w:trPr>
          <w:trHeight w:val="315"/>
        </w:trPr>
        <w:tc>
          <w:tcPr>
            <w:tcW w:w="1100"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single" w:sz="4" w:space="0" w:color="auto"/>
              <w:left w:val="single" w:sz="4" w:space="0" w:color="auto"/>
              <w:bottom w:val="nil"/>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single" w:sz="4" w:space="0" w:color="auto"/>
              <w:left w:val="single" w:sz="4" w:space="0" w:color="auto"/>
              <w:bottom w:val="double" w:sz="6"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double" w:sz="6"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Плащания по активирани гаранции, поръчителства и преоформен държавен дълг (нето)</w:t>
            </w:r>
          </w:p>
        </w:tc>
        <w:tc>
          <w:tcPr>
            <w:tcW w:w="1558" w:type="dxa"/>
            <w:tcBorders>
              <w:top w:val="single" w:sz="4" w:space="0" w:color="auto"/>
              <w:left w:val="nil"/>
              <w:bottom w:val="double" w:sz="6" w:space="0" w:color="auto"/>
              <w:right w:val="single" w:sz="4" w:space="0" w:color="auto"/>
            </w:tcBorders>
            <w:noWrap/>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-1 000,0</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A92215">
      <w:pPr>
        <w:spacing w:after="0" w:line="240" w:lineRule="auto"/>
        <w:rPr>
          <w:rFonts w:ascii="Times New Roman" w:hAnsi="Times New Roman" w:cs="Times New Roman"/>
          <w:sz w:val="28"/>
          <w:szCs w:val="28"/>
          <w:lang w:eastAsia="es-ES_tradnl"/>
        </w:rPr>
      </w:pPr>
    </w:p>
    <w:p w:rsidR="00A41B41" w:rsidRPr="00D647C1" w:rsidRDefault="00A41B41" w:rsidP="00A92215">
      <w:pPr>
        <w:spacing w:after="0" w:line="240" w:lineRule="auto"/>
        <w:rPr>
          <w:rFonts w:ascii="Times New Roman" w:hAnsi="Times New Roman" w:cs="Times New Roman"/>
          <w:sz w:val="28"/>
          <w:szCs w:val="28"/>
          <w:lang w:eastAsia="es-ES_tradnl"/>
        </w:rPr>
      </w:pPr>
      <w:r w:rsidRPr="00D647C1">
        <w:rPr>
          <w:rFonts w:ascii="Times New Roman" w:hAnsi="Times New Roman" w:cs="Times New Roman"/>
          <w:sz w:val="28"/>
          <w:szCs w:val="28"/>
          <w:lang w:eastAsia="es-ES_tradnl"/>
        </w:rPr>
        <w:t>(2) Утвърждава разпределение на разходите по ал. 1 по области на политики и бюджетни програми,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Наименование на областта на политика / бюджетната програма</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single" w:sz="4" w:space="0" w:color="auto"/>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630"/>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всеобхватното, достъпно и качествено предучилищно и училищно образование. Учене през целия живот</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428 060,5</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равен достъп до качествено висше образование и развитие на научния потенциал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51 607,1</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3.</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Бюджетна програма "Администрация"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6 424,5</w:t>
            </w:r>
          </w:p>
        </w:tc>
      </w:tr>
      <w:tr w:rsidR="00A41B41" w:rsidRPr="005F7A8D">
        <w:trPr>
          <w:trHeight w:val="330"/>
        </w:trPr>
        <w:tc>
          <w:tcPr>
            <w:tcW w:w="1100"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single" w:sz="4" w:space="0" w:color="auto"/>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Всичко:</w:t>
            </w:r>
          </w:p>
        </w:tc>
        <w:tc>
          <w:tcPr>
            <w:tcW w:w="1558"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486 092,1</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D647C1" w:rsidRDefault="00A41B41" w:rsidP="00E01AB2">
      <w:pPr>
        <w:spacing w:after="0" w:line="240" w:lineRule="auto"/>
        <w:jc w:val="both"/>
        <w:rPr>
          <w:rFonts w:ascii="Times New Roman" w:hAnsi="Times New Roman" w:cs="Times New Roman"/>
          <w:sz w:val="28"/>
          <w:szCs w:val="28"/>
          <w:lang w:eastAsia="es-ES_tradnl"/>
        </w:rPr>
      </w:pPr>
      <w:r w:rsidRPr="00D647C1">
        <w:rPr>
          <w:rFonts w:ascii="Times New Roman" w:hAnsi="Times New Roman" w:cs="Times New Roman"/>
          <w:sz w:val="28"/>
          <w:szCs w:val="28"/>
          <w:lang w:eastAsia="es-ES_tradnl"/>
        </w:rPr>
        <w:t>(3)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Министерството на образованието и науката,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258 040,7</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257 740,7</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r>
    </w:tbl>
    <w:p w:rsidR="00A41B41" w:rsidRPr="002F339E" w:rsidRDefault="00A41B41" w:rsidP="00E01AB2">
      <w:pPr>
        <w:spacing w:after="0" w:line="240" w:lineRule="auto"/>
        <w:jc w:val="both"/>
        <w:rPr>
          <w:rFonts w:ascii="Times New Roman" w:hAnsi="Times New Roman" w:cs="Times New Roman"/>
          <w:sz w:val="28"/>
          <w:szCs w:val="28"/>
          <w:lang w:eastAsia="es-ES_tradnl"/>
        </w:rPr>
      </w:pPr>
      <w:r w:rsidRPr="002F339E">
        <w:rPr>
          <w:rFonts w:ascii="Times New Roman" w:hAnsi="Times New Roman" w:cs="Times New Roman"/>
          <w:sz w:val="28"/>
          <w:szCs w:val="28"/>
          <w:lang w:eastAsia="es-ES_tradnl"/>
        </w:rPr>
        <w:t>(4) Определя трансферите от бюджета на Министерството на образованието и науката за държавните висши училища и Българската академия на науките съгласно приложение № 3.</w:t>
      </w:r>
    </w:p>
    <w:p w:rsidR="00A41B41" w:rsidRDefault="00A41B41" w:rsidP="00A92215">
      <w:pPr>
        <w:spacing w:after="0" w:line="240" w:lineRule="auto"/>
        <w:rPr>
          <w:rFonts w:ascii="Times New Roman" w:hAnsi="Times New Roman" w:cs="Times New Roman"/>
          <w:sz w:val="28"/>
          <w:szCs w:val="28"/>
          <w:lang w:eastAsia="es-ES_tradnl"/>
        </w:rPr>
      </w:pPr>
    </w:p>
    <w:p w:rsidR="00A41B41" w:rsidRPr="00330273" w:rsidRDefault="00A41B41" w:rsidP="005B250B">
      <w:pPr>
        <w:pStyle w:val="Style2"/>
        <w:widowControl/>
        <w:pBdr>
          <w:top w:val="single" w:sz="4" w:space="1" w:color="auto"/>
          <w:bottom w:val="single" w:sz="4" w:space="1" w:color="auto"/>
        </w:pBdr>
        <w:jc w:val="both"/>
        <w:rPr>
          <w:rStyle w:val="FontStyle17"/>
          <w:rFonts w:cs="Times New Roman"/>
          <w:b/>
          <w:bCs/>
          <w:i/>
          <w:iCs/>
          <w:sz w:val="28"/>
          <w:szCs w:val="28"/>
        </w:rPr>
      </w:pPr>
      <w:r>
        <w:rPr>
          <w:rStyle w:val="FontStyle16"/>
          <w:rFonts w:ascii="Calibri" w:hAnsi="Calibri"/>
          <w:b/>
          <w:bCs/>
          <w:sz w:val="28"/>
          <w:szCs w:val="28"/>
        </w:rPr>
        <w:t xml:space="preserve">Предложение на н.п. </w:t>
      </w:r>
      <w:r w:rsidRPr="00330273">
        <w:rPr>
          <w:rStyle w:val="FontStyle16"/>
          <w:rFonts w:ascii="Calibri" w:hAnsi="Calibri"/>
          <w:b/>
          <w:bCs/>
          <w:sz w:val="28"/>
          <w:szCs w:val="28"/>
        </w:rPr>
        <w:t>Борислав Великов, Милен Михов, Красимира Ковачка, Станислав Станилов, Мариана Тодорова</w:t>
      </w:r>
      <w:r>
        <w:rPr>
          <w:rStyle w:val="FontStyle16"/>
          <w:rFonts w:ascii="Calibri" w:hAnsi="Calibri"/>
          <w:b/>
          <w:bCs/>
          <w:sz w:val="28"/>
          <w:szCs w:val="28"/>
        </w:rPr>
        <w:t xml:space="preserve"> (№ </w:t>
      </w:r>
      <w:r w:rsidRPr="00330273">
        <w:rPr>
          <w:rStyle w:val="FontStyle17"/>
          <w:rFonts w:cs="Times New Roman"/>
          <w:b/>
          <w:bCs/>
          <w:i/>
          <w:iCs/>
          <w:sz w:val="28"/>
          <w:szCs w:val="28"/>
        </w:rPr>
        <w:t>654-04-313</w:t>
      </w:r>
      <w:r>
        <w:rPr>
          <w:rStyle w:val="FontStyle17"/>
          <w:rFonts w:cs="Times New Roman"/>
          <w:b/>
          <w:bCs/>
          <w:i/>
          <w:iCs/>
          <w:sz w:val="28"/>
          <w:szCs w:val="28"/>
        </w:rPr>
        <w:t>)</w:t>
      </w:r>
    </w:p>
    <w:p w:rsidR="00A41B41" w:rsidRPr="00330273" w:rsidRDefault="00A41B41" w:rsidP="005B250B">
      <w:pPr>
        <w:pStyle w:val="Style2"/>
        <w:widowControl/>
        <w:jc w:val="right"/>
        <w:rPr>
          <w:rStyle w:val="FontStyle17"/>
          <w:rFonts w:cs="Times New Roman"/>
          <w:b/>
          <w:bCs/>
          <w:i/>
          <w:iCs/>
          <w:sz w:val="28"/>
          <w:szCs w:val="28"/>
        </w:rPr>
      </w:pPr>
    </w:p>
    <w:p w:rsidR="00A41B41" w:rsidRPr="00330273" w:rsidRDefault="00A41B41" w:rsidP="005B250B">
      <w:pPr>
        <w:pStyle w:val="Style3"/>
        <w:widowControl/>
        <w:tabs>
          <w:tab w:val="left" w:pos="142"/>
        </w:tabs>
        <w:ind w:left="-284"/>
        <w:rPr>
          <w:rStyle w:val="FontStyle16"/>
          <w:rFonts w:ascii="Calibri" w:hAnsi="Calibri"/>
          <w:sz w:val="28"/>
          <w:szCs w:val="28"/>
        </w:rPr>
      </w:pPr>
      <w:r w:rsidRPr="00330273">
        <w:rPr>
          <w:rStyle w:val="FontStyle16"/>
          <w:rFonts w:ascii="Calibri" w:hAnsi="Calibri"/>
          <w:sz w:val="28"/>
          <w:szCs w:val="28"/>
        </w:rPr>
        <w:t>В чл. 16, ал.1 да се направят следните изменения:</w:t>
      </w:r>
    </w:p>
    <w:p w:rsidR="00A41B41" w:rsidRPr="00330273" w:rsidRDefault="00A41B41" w:rsidP="005B250B">
      <w:pPr>
        <w:pStyle w:val="Style3"/>
        <w:widowControl/>
        <w:tabs>
          <w:tab w:val="left" w:pos="142"/>
        </w:tabs>
        <w:ind w:left="-284" w:right="1181"/>
        <w:jc w:val="right"/>
        <w:rPr>
          <w:rStyle w:val="FontStyle16"/>
          <w:rFonts w:ascii="Calibri" w:hAnsi="Calibri"/>
          <w:sz w:val="28"/>
          <w:szCs w:val="28"/>
        </w:rPr>
      </w:pPr>
      <w:r w:rsidRPr="00330273">
        <w:rPr>
          <w:rStyle w:val="FontStyle16"/>
          <w:rFonts w:ascii="Calibri" w:hAnsi="Calibri"/>
          <w:sz w:val="28"/>
          <w:szCs w:val="28"/>
        </w:rPr>
        <w:t xml:space="preserve">а) В колона 3, на ред </w:t>
      </w:r>
      <w:r w:rsidRPr="00330273">
        <w:rPr>
          <w:rStyle w:val="FontStyle16"/>
          <w:rFonts w:ascii="Calibri" w:hAnsi="Calibri"/>
          <w:sz w:val="28"/>
          <w:szCs w:val="28"/>
          <w:lang w:val="en-US"/>
        </w:rPr>
        <w:t xml:space="preserve">III </w:t>
      </w:r>
      <w:r w:rsidRPr="00330273">
        <w:rPr>
          <w:rStyle w:val="FontStyle16"/>
          <w:rFonts w:ascii="Calibri" w:hAnsi="Calibri"/>
          <w:sz w:val="28"/>
          <w:szCs w:val="28"/>
        </w:rPr>
        <w:t>числото „473 992, 1" да се замени с числото „484 492, 1".</w:t>
      </w:r>
    </w:p>
    <w:p w:rsidR="00A41B41" w:rsidRPr="00330273" w:rsidRDefault="00A41B41" w:rsidP="005B250B">
      <w:pPr>
        <w:pStyle w:val="Style7"/>
        <w:widowControl/>
        <w:tabs>
          <w:tab w:val="left" w:pos="142"/>
          <w:tab w:val="left" w:pos="221"/>
        </w:tabs>
        <w:ind w:left="-284"/>
        <w:rPr>
          <w:rStyle w:val="FontStyle16"/>
          <w:sz w:val="28"/>
          <w:szCs w:val="28"/>
        </w:rPr>
      </w:pPr>
      <w:r w:rsidRPr="00330273">
        <w:rPr>
          <w:rStyle w:val="FontStyle16"/>
          <w:sz w:val="28"/>
          <w:szCs w:val="28"/>
        </w:rPr>
        <w:t>б)</w:t>
      </w:r>
      <w:r w:rsidRPr="00330273">
        <w:rPr>
          <w:rStyle w:val="FontStyle16"/>
          <w:sz w:val="28"/>
          <w:szCs w:val="28"/>
        </w:rPr>
        <w:tab/>
        <w:t xml:space="preserve">В колона 3, на ред </w:t>
      </w:r>
      <w:r w:rsidRPr="00330273">
        <w:rPr>
          <w:rStyle w:val="FontStyle16"/>
          <w:sz w:val="28"/>
          <w:szCs w:val="28"/>
          <w:lang w:val="en-US"/>
        </w:rPr>
        <w:t xml:space="preserve">III. </w:t>
      </w:r>
      <w:r w:rsidRPr="00330273">
        <w:rPr>
          <w:rStyle w:val="FontStyle16"/>
          <w:sz w:val="28"/>
          <w:szCs w:val="28"/>
        </w:rPr>
        <w:t>1 числото „951 528, 9" да се замени с числото „962 028, 9".</w:t>
      </w:r>
    </w:p>
    <w:p w:rsidR="00A41B41" w:rsidRPr="00330273" w:rsidRDefault="00A41B41" w:rsidP="005B250B">
      <w:pPr>
        <w:pStyle w:val="Style7"/>
        <w:widowControl/>
        <w:tabs>
          <w:tab w:val="left" w:pos="142"/>
          <w:tab w:val="left" w:pos="221"/>
        </w:tabs>
        <w:ind w:left="-284"/>
        <w:rPr>
          <w:rStyle w:val="FontStyle16"/>
          <w:sz w:val="28"/>
          <w:szCs w:val="28"/>
        </w:rPr>
      </w:pPr>
      <w:r w:rsidRPr="00330273">
        <w:rPr>
          <w:rStyle w:val="FontStyle16"/>
          <w:sz w:val="28"/>
          <w:szCs w:val="28"/>
        </w:rPr>
        <w:t>в)</w:t>
      </w:r>
      <w:r w:rsidRPr="00330273">
        <w:rPr>
          <w:rStyle w:val="FontStyle16"/>
          <w:sz w:val="28"/>
          <w:szCs w:val="28"/>
        </w:rPr>
        <w:tab/>
        <w:t>В колона 3, на ред Ш.2 числото „- 472 536, 8" да се замени с числото „- 473 036, 8".</w:t>
      </w:r>
    </w:p>
    <w:p w:rsidR="00A41B41" w:rsidRPr="00330273" w:rsidRDefault="00A41B41" w:rsidP="005B250B">
      <w:pPr>
        <w:pStyle w:val="Style7"/>
        <w:widowControl/>
        <w:tabs>
          <w:tab w:val="left" w:pos="142"/>
          <w:tab w:val="left" w:pos="221"/>
        </w:tabs>
        <w:ind w:left="-284"/>
        <w:jc w:val="both"/>
        <w:rPr>
          <w:rStyle w:val="FontStyle16"/>
          <w:sz w:val="28"/>
          <w:szCs w:val="28"/>
        </w:rPr>
      </w:pPr>
      <w:r w:rsidRPr="00330273">
        <w:rPr>
          <w:rStyle w:val="FontStyle16"/>
          <w:sz w:val="28"/>
          <w:szCs w:val="28"/>
        </w:rPr>
        <w:t>г)</w:t>
      </w:r>
      <w:r w:rsidRPr="00330273">
        <w:rPr>
          <w:rStyle w:val="FontStyle16"/>
          <w:sz w:val="28"/>
          <w:szCs w:val="28"/>
        </w:rPr>
        <w:tab/>
        <w:t>В колона 3, на ред Ш.2.1 числото „- 472 536, 8" да се замени с числото „- 473 036, 8".</w:t>
      </w:r>
    </w:p>
    <w:p w:rsidR="00A41B41" w:rsidRPr="00330273" w:rsidRDefault="00A41B41" w:rsidP="005B250B">
      <w:pPr>
        <w:pStyle w:val="Style3"/>
        <w:widowControl/>
        <w:tabs>
          <w:tab w:val="left" w:pos="142"/>
        </w:tabs>
        <w:ind w:left="-284"/>
        <w:rPr>
          <w:i/>
          <w:iCs/>
          <w:sz w:val="28"/>
          <w:szCs w:val="28"/>
        </w:rPr>
      </w:pPr>
    </w:p>
    <w:p w:rsidR="00A41B41" w:rsidRPr="00330273" w:rsidRDefault="00A41B41" w:rsidP="005B250B">
      <w:pPr>
        <w:pStyle w:val="Style3"/>
        <w:widowControl/>
        <w:tabs>
          <w:tab w:val="left" w:pos="142"/>
        </w:tabs>
        <w:ind w:left="-284"/>
        <w:rPr>
          <w:rStyle w:val="FontStyle16"/>
          <w:rFonts w:ascii="Calibri" w:hAnsi="Calibri"/>
          <w:sz w:val="28"/>
          <w:szCs w:val="28"/>
        </w:rPr>
      </w:pPr>
      <w:r w:rsidRPr="00330273">
        <w:rPr>
          <w:rStyle w:val="FontStyle16"/>
          <w:rFonts w:ascii="Calibri" w:hAnsi="Calibri"/>
          <w:sz w:val="28"/>
          <w:szCs w:val="28"/>
        </w:rPr>
        <w:t>В Приложение № 3 към чл. 16, ал. 4 да се направят следните изменения:</w:t>
      </w:r>
    </w:p>
    <w:p w:rsidR="00A41B41" w:rsidRPr="00330273" w:rsidRDefault="00A41B41" w:rsidP="005B250B">
      <w:pPr>
        <w:pStyle w:val="Style7"/>
        <w:widowControl/>
        <w:tabs>
          <w:tab w:val="left" w:pos="142"/>
          <w:tab w:val="left" w:pos="235"/>
        </w:tabs>
        <w:ind w:left="-284"/>
        <w:rPr>
          <w:rStyle w:val="FontStyle16"/>
          <w:sz w:val="28"/>
          <w:szCs w:val="28"/>
        </w:rPr>
      </w:pPr>
      <w:r w:rsidRPr="00330273">
        <w:rPr>
          <w:rStyle w:val="FontStyle16"/>
          <w:sz w:val="28"/>
          <w:szCs w:val="28"/>
        </w:rPr>
        <w:t>а)</w:t>
      </w:r>
      <w:r w:rsidRPr="00330273">
        <w:rPr>
          <w:rStyle w:val="FontStyle16"/>
          <w:sz w:val="28"/>
          <w:szCs w:val="28"/>
        </w:rPr>
        <w:tab/>
        <w:t>В колона 3, на ред 1 числото „ 78 287, 0" да се замени със „88 287, 0";</w:t>
      </w:r>
    </w:p>
    <w:p w:rsidR="00A41B41" w:rsidRPr="00330273" w:rsidRDefault="00A41B41" w:rsidP="005B250B">
      <w:pPr>
        <w:pStyle w:val="Style7"/>
        <w:widowControl/>
        <w:tabs>
          <w:tab w:val="left" w:pos="142"/>
          <w:tab w:val="left" w:pos="235"/>
        </w:tabs>
        <w:ind w:left="-284"/>
        <w:rPr>
          <w:rStyle w:val="FontStyle16"/>
          <w:sz w:val="28"/>
          <w:szCs w:val="28"/>
        </w:rPr>
      </w:pPr>
      <w:r w:rsidRPr="00330273">
        <w:rPr>
          <w:rStyle w:val="FontStyle16"/>
          <w:sz w:val="28"/>
          <w:szCs w:val="28"/>
        </w:rPr>
        <w:t>б)</w:t>
      </w:r>
      <w:r w:rsidRPr="00330273">
        <w:rPr>
          <w:rStyle w:val="FontStyle16"/>
          <w:sz w:val="28"/>
          <w:szCs w:val="28"/>
        </w:rPr>
        <w:tab/>
        <w:t>В колона 3, наред 15 числото „ 51 600, 7" да се замени със „52 100, 7";</w:t>
      </w:r>
    </w:p>
    <w:p w:rsidR="00A41B41" w:rsidRPr="00330273" w:rsidRDefault="00A41B41" w:rsidP="005B250B">
      <w:pPr>
        <w:pStyle w:val="Style7"/>
        <w:widowControl/>
        <w:tabs>
          <w:tab w:val="left" w:pos="142"/>
          <w:tab w:val="left" w:pos="235"/>
        </w:tabs>
        <w:ind w:left="-284"/>
        <w:rPr>
          <w:rStyle w:val="FontStyle16"/>
          <w:sz w:val="28"/>
          <w:szCs w:val="28"/>
        </w:rPr>
      </w:pPr>
      <w:r w:rsidRPr="00330273">
        <w:rPr>
          <w:rStyle w:val="FontStyle16"/>
          <w:sz w:val="28"/>
          <w:szCs w:val="28"/>
        </w:rPr>
        <w:t>в)</w:t>
      </w:r>
      <w:r w:rsidRPr="00330273">
        <w:rPr>
          <w:rStyle w:val="FontStyle16"/>
          <w:sz w:val="28"/>
          <w:szCs w:val="28"/>
        </w:rPr>
        <w:tab/>
        <w:t>В колона 3, на ред „Всичко" числото „ 472 536, 8" да се замени със „483 036, 8";</w:t>
      </w:r>
    </w:p>
    <w:p w:rsidR="00A41B41" w:rsidRDefault="00A41B41" w:rsidP="005B250B">
      <w:pPr>
        <w:pStyle w:val="Style2"/>
        <w:widowControl/>
        <w:tabs>
          <w:tab w:val="left" w:pos="142"/>
        </w:tabs>
        <w:ind w:left="-284"/>
        <w:rPr>
          <w:rStyle w:val="FontStyle17"/>
          <w:rFonts w:cs="Times New Roman"/>
          <w:i/>
          <w:iCs/>
          <w:sz w:val="28"/>
          <w:szCs w:val="28"/>
        </w:rPr>
      </w:pPr>
    </w:p>
    <w:p w:rsidR="00A41B41" w:rsidRPr="009A217C" w:rsidRDefault="00A41B41" w:rsidP="006C17FD">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не подкрепя предложението.</w:t>
      </w:r>
    </w:p>
    <w:p w:rsidR="00A41B41" w:rsidRDefault="00A41B41" w:rsidP="005B250B">
      <w:pPr>
        <w:pStyle w:val="Style2"/>
        <w:widowControl/>
        <w:tabs>
          <w:tab w:val="left" w:pos="142"/>
        </w:tabs>
        <w:ind w:left="-284"/>
        <w:rPr>
          <w:rStyle w:val="FontStyle17"/>
          <w:rFonts w:cs="Times New Roman"/>
          <w:i/>
          <w:iCs/>
          <w:sz w:val="28"/>
          <w:szCs w:val="28"/>
        </w:rPr>
      </w:pPr>
    </w:p>
    <w:p w:rsidR="00A41B41" w:rsidRPr="00452CE7" w:rsidRDefault="00A41B41" w:rsidP="00A562AF">
      <w:pPr>
        <w:pStyle w:val="ListParagraph"/>
        <w:pBdr>
          <w:top w:val="single" w:sz="4" w:space="1" w:color="auto"/>
          <w:bottom w:val="single" w:sz="4" w:space="1" w:color="auto"/>
        </w:pBdr>
        <w:spacing w:after="0" w:line="240" w:lineRule="auto"/>
        <w:ind w:left="0"/>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Предложение на н.п. </w:t>
      </w:r>
      <w:r w:rsidRPr="00452CE7">
        <w:rPr>
          <w:rFonts w:ascii="Times New Roman" w:hAnsi="Times New Roman" w:cs="Times New Roman"/>
          <w:b/>
          <w:bCs/>
          <w:i/>
          <w:iCs/>
          <w:sz w:val="28"/>
          <w:szCs w:val="28"/>
        </w:rPr>
        <w:t>Мариана Тодорова, Михо Михов, Кирил Цочев, Светослав Белемезов, Иван Иванов, Иван Станков, Лъчезар Никифоров, Петър Кадиев, Георги Кючуков</w:t>
      </w:r>
      <w:r>
        <w:rPr>
          <w:rFonts w:ascii="Times New Roman" w:hAnsi="Times New Roman" w:cs="Times New Roman"/>
          <w:b/>
          <w:bCs/>
          <w:i/>
          <w:iCs/>
          <w:sz w:val="28"/>
          <w:szCs w:val="28"/>
        </w:rPr>
        <w:t xml:space="preserve"> (№654-04-323):</w:t>
      </w:r>
    </w:p>
    <w:p w:rsidR="00A41B41" w:rsidRDefault="00A41B41" w:rsidP="00A562AF">
      <w:pPr>
        <w:pStyle w:val="Style8"/>
        <w:widowControl/>
        <w:spacing w:line="240" w:lineRule="auto"/>
        <w:ind w:firstLine="540"/>
        <w:rPr>
          <w:rStyle w:val="FontStyle14"/>
          <w:b w:val="0"/>
          <w:bCs w:val="0"/>
          <w:i/>
          <w:iCs/>
          <w:sz w:val="28"/>
          <w:szCs w:val="28"/>
        </w:rPr>
      </w:pPr>
      <w:r w:rsidRPr="00452CE7">
        <w:rPr>
          <w:rStyle w:val="FontStyle14"/>
          <w:b w:val="0"/>
          <w:bCs w:val="0"/>
          <w:i/>
          <w:iCs/>
          <w:sz w:val="28"/>
          <w:szCs w:val="28"/>
        </w:rPr>
        <w:t>В чл.</w:t>
      </w:r>
      <w:r>
        <w:rPr>
          <w:rStyle w:val="FontStyle14"/>
          <w:b w:val="0"/>
          <w:bCs w:val="0"/>
          <w:i/>
          <w:iCs/>
          <w:sz w:val="28"/>
          <w:szCs w:val="28"/>
        </w:rPr>
        <w:t xml:space="preserve"> </w:t>
      </w:r>
      <w:r w:rsidRPr="00452CE7">
        <w:rPr>
          <w:rStyle w:val="FontStyle14"/>
          <w:b w:val="0"/>
          <w:bCs w:val="0"/>
          <w:i/>
          <w:iCs/>
          <w:sz w:val="28"/>
          <w:szCs w:val="28"/>
        </w:rPr>
        <w:t>16</w:t>
      </w:r>
      <w:r>
        <w:rPr>
          <w:rStyle w:val="FontStyle14"/>
          <w:b w:val="0"/>
          <w:bCs w:val="0"/>
          <w:i/>
          <w:iCs/>
          <w:sz w:val="28"/>
          <w:szCs w:val="28"/>
        </w:rPr>
        <w:t>:</w:t>
      </w:r>
    </w:p>
    <w:p w:rsidR="00A41B41" w:rsidRPr="00452CE7" w:rsidRDefault="00A41B41" w:rsidP="00A562AF">
      <w:pPr>
        <w:pStyle w:val="Style8"/>
        <w:widowControl/>
        <w:spacing w:line="240" w:lineRule="auto"/>
        <w:ind w:firstLine="540"/>
        <w:rPr>
          <w:rStyle w:val="FontStyle14"/>
          <w:b w:val="0"/>
          <w:bCs w:val="0"/>
          <w:i/>
          <w:iCs/>
          <w:sz w:val="28"/>
          <w:szCs w:val="28"/>
        </w:rPr>
      </w:pPr>
      <w:r>
        <w:rPr>
          <w:rStyle w:val="FontStyle14"/>
          <w:b w:val="0"/>
          <w:bCs w:val="0"/>
          <w:i/>
          <w:iCs/>
          <w:sz w:val="28"/>
          <w:szCs w:val="28"/>
        </w:rPr>
        <w:t xml:space="preserve">- </w:t>
      </w:r>
      <w:r w:rsidRPr="00452CE7">
        <w:rPr>
          <w:rStyle w:val="FontStyle14"/>
          <w:b w:val="0"/>
          <w:bCs w:val="0"/>
          <w:i/>
          <w:iCs/>
          <w:sz w:val="28"/>
          <w:szCs w:val="28"/>
        </w:rPr>
        <w:t>ал.</w:t>
      </w:r>
      <w:r>
        <w:rPr>
          <w:rStyle w:val="FontStyle14"/>
          <w:b w:val="0"/>
          <w:bCs w:val="0"/>
          <w:i/>
          <w:iCs/>
          <w:sz w:val="28"/>
          <w:szCs w:val="28"/>
        </w:rPr>
        <w:t xml:space="preserve"> </w:t>
      </w:r>
      <w:r w:rsidRPr="00452CE7">
        <w:rPr>
          <w:rStyle w:val="FontStyle14"/>
          <w:b w:val="0"/>
          <w:bCs w:val="0"/>
          <w:i/>
          <w:iCs/>
          <w:sz w:val="28"/>
          <w:szCs w:val="28"/>
        </w:rPr>
        <w:t>1</w:t>
      </w:r>
      <w:r>
        <w:rPr>
          <w:rStyle w:val="FontStyle14"/>
          <w:b w:val="0"/>
          <w:bCs w:val="0"/>
          <w:i/>
          <w:iCs/>
          <w:sz w:val="28"/>
          <w:szCs w:val="28"/>
        </w:rPr>
        <w:t xml:space="preserve">, </w:t>
      </w:r>
      <w:r w:rsidRPr="00452CE7">
        <w:rPr>
          <w:rStyle w:val="FontStyle14"/>
          <w:b w:val="0"/>
          <w:bCs w:val="0"/>
          <w:i/>
          <w:iCs/>
          <w:sz w:val="28"/>
          <w:szCs w:val="28"/>
        </w:rPr>
        <w:t>III</w:t>
      </w:r>
      <w:r>
        <w:rPr>
          <w:rStyle w:val="FontStyle14"/>
          <w:b w:val="0"/>
          <w:bCs w:val="0"/>
          <w:i/>
          <w:iCs/>
          <w:sz w:val="28"/>
          <w:szCs w:val="28"/>
        </w:rPr>
        <w:t xml:space="preserve"> „БЮДЖЕТНИ ВЗАИМООТНОШЕНИЯ (ТРАНСФЕРИ) – (+/-)</w:t>
      </w:r>
      <w:r w:rsidRPr="00452CE7">
        <w:rPr>
          <w:rStyle w:val="FontStyle14"/>
          <w:b w:val="0"/>
          <w:bCs w:val="0"/>
          <w:i/>
          <w:iCs/>
          <w:sz w:val="28"/>
          <w:szCs w:val="28"/>
        </w:rPr>
        <w:t>, т.</w:t>
      </w:r>
      <w:r>
        <w:rPr>
          <w:rStyle w:val="FontStyle14"/>
          <w:b w:val="0"/>
          <w:bCs w:val="0"/>
          <w:i/>
          <w:iCs/>
          <w:sz w:val="28"/>
          <w:szCs w:val="28"/>
        </w:rPr>
        <w:t xml:space="preserve"> </w:t>
      </w:r>
      <w:r w:rsidRPr="00452CE7">
        <w:rPr>
          <w:rStyle w:val="FontStyle14"/>
          <w:b w:val="0"/>
          <w:bCs w:val="0"/>
          <w:i/>
          <w:iCs/>
          <w:sz w:val="28"/>
          <w:szCs w:val="28"/>
        </w:rPr>
        <w:t>2 „Бюджетни взаимоотношения с други бюджетни организации числото „-472 536,8" се заменя с „-482 536, 8, а в приложение №</w:t>
      </w:r>
      <w:r>
        <w:rPr>
          <w:rStyle w:val="FontStyle14"/>
          <w:b w:val="0"/>
          <w:bCs w:val="0"/>
          <w:i/>
          <w:iCs/>
          <w:sz w:val="28"/>
          <w:szCs w:val="28"/>
        </w:rPr>
        <w:t xml:space="preserve"> </w:t>
      </w:r>
      <w:r w:rsidRPr="00452CE7">
        <w:rPr>
          <w:rStyle w:val="FontStyle14"/>
          <w:b w:val="0"/>
          <w:bCs w:val="0"/>
          <w:i/>
          <w:iCs/>
          <w:sz w:val="28"/>
          <w:szCs w:val="28"/>
        </w:rPr>
        <w:t>3 към чл.</w:t>
      </w:r>
      <w:r>
        <w:rPr>
          <w:rStyle w:val="FontStyle14"/>
          <w:b w:val="0"/>
          <w:bCs w:val="0"/>
          <w:i/>
          <w:iCs/>
          <w:sz w:val="28"/>
          <w:szCs w:val="28"/>
        </w:rPr>
        <w:t xml:space="preserve"> </w:t>
      </w:r>
      <w:r w:rsidRPr="00452CE7">
        <w:rPr>
          <w:rStyle w:val="FontStyle14"/>
          <w:b w:val="0"/>
          <w:bCs w:val="0"/>
          <w:i/>
          <w:iCs/>
          <w:sz w:val="28"/>
          <w:szCs w:val="28"/>
        </w:rPr>
        <w:t>16, ал.4, таб.1, ред 2, колона 3 числото „78 287,0" се заменя с числото „88 287,0"</w:t>
      </w:r>
    </w:p>
    <w:p w:rsidR="00A41B41" w:rsidRPr="00452CE7" w:rsidRDefault="00A41B41" w:rsidP="00A562AF">
      <w:pPr>
        <w:pStyle w:val="Style8"/>
        <w:widowControl/>
        <w:spacing w:line="240" w:lineRule="auto"/>
        <w:ind w:firstLine="540"/>
        <w:rPr>
          <w:rFonts w:ascii="Times New Roman" w:hAnsi="Times New Roman" w:cs="Times New Roman"/>
          <w:i/>
          <w:iCs/>
          <w:sz w:val="28"/>
          <w:szCs w:val="28"/>
        </w:rPr>
      </w:pPr>
    </w:p>
    <w:p w:rsidR="00A41B41" w:rsidRPr="00452CE7" w:rsidRDefault="00A41B41" w:rsidP="00A562AF">
      <w:pPr>
        <w:pStyle w:val="Style8"/>
        <w:widowControl/>
        <w:spacing w:line="240" w:lineRule="auto"/>
        <w:ind w:firstLine="540"/>
        <w:rPr>
          <w:rStyle w:val="FontStyle14"/>
          <w:b w:val="0"/>
          <w:bCs w:val="0"/>
          <w:i/>
          <w:iCs/>
          <w:sz w:val="28"/>
          <w:szCs w:val="28"/>
        </w:rPr>
      </w:pPr>
      <w:r w:rsidRPr="00452CE7">
        <w:rPr>
          <w:rStyle w:val="FontStyle14"/>
          <w:b w:val="0"/>
          <w:bCs w:val="0"/>
          <w:i/>
          <w:iCs/>
          <w:sz w:val="28"/>
          <w:szCs w:val="28"/>
        </w:rPr>
        <w:t xml:space="preserve">Прави се съответното изменение и в </w:t>
      </w:r>
      <w:r>
        <w:rPr>
          <w:rStyle w:val="FontStyle14"/>
          <w:b w:val="0"/>
          <w:bCs w:val="0"/>
          <w:i/>
          <w:iCs/>
          <w:sz w:val="28"/>
          <w:szCs w:val="28"/>
        </w:rPr>
        <w:t>III</w:t>
      </w:r>
      <w:r w:rsidRPr="00452CE7">
        <w:rPr>
          <w:rStyle w:val="FontStyle14"/>
          <w:b w:val="0"/>
          <w:bCs w:val="0"/>
          <w:i/>
          <w:iCs/>
          <w:sz w:val="28"/>
          <w:szCs w:val="28"/>
        </w:rPr>
        <w:t xml:space="preserve"> „БЮДЖЕТНИ ВЗАИМ</w:t>
      </w:r>
      <w:r>
        <w:rPr>
          <w:rStyle w:val="FontStyle14"/>
          <w:b w:val="0"/>
          <w:bCs w:val="0"/>
          <w:i/>
          <w:iCs/>
          <w:sz w:val="28"/>
          <w:szCs w:val="28"/>
        </w:rPr>
        <w:t xml:space="preserve">ООТНОШЕНИЯ (ТРАНСФЕРИ) - (+/-)” </w:t>
      </w:r>
      <w:r w:rsidRPr="00452CE7">
        <w:rPr>
          <w:rStyle w:val="FontStyle14"/>
          <w:b w:val="0"/>
          <w:bCs w:val="0"/>
          <w:i/>
          <w:iCs/>
          <w:sz w:val="28"/>
          <w:szCs w:val="28"/>
        </w:rPr>
        <w:t>числото „473 992,1" се заменя с „483 992,1"</w:t>
      </w:r>
    </w:p>
    <w:p w:rsidR="00A41B41" w:rsidRDefault="00A41B41" w:rsidP="00A562AF">
      <w:pPr>
        <w:pStyle w:val="Style8"/>
        <w:widowControl/>
        <w:spacing w:line="240" w:lineRule="auto"/>
        <w:ind w:firstLine="540"/>
        <w:rPr>
          <w:rFonts w:ascii="Times New Roman" w:hAnsi="Times New Roman" w:cs="Times New Roman"/>
          <w:i/>
          <w:iCs/>
          <w:sz w:val="28"/>
          <w:szCs w:val="28"/>
        </w:rPr>
      </w:pPr>
    </w:p>
    <w:p w:rsidR="00A41B41" w:rsidRPr="009A217C" w:rsidRDefault="00A41B41" w:rsidP="006C17FD">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не подкрепя предложението.</w:t>
      </w:r>
    </w:p>
    <w:p w:rsidR="00A41B41" w:rsidRPr="00452CE7" w:rsidRDefault="00A41B41" w:rsidP="00A562AF">
      <w:pPr>
        <w:pStyle w:val="Style8"/>
        <w:widowControl/>
        <w:spacing w:line="240" w:lineRule="auto"/>
        <w:ind w:firstLine="540"/>
        <w:rPr>
          <w:rFonts w:ascii="Times New Roman" w:hAnsi="Times New Roman" w:cs="Times New Roman"/>
          <w:i/>
          <w:iCs/>
          <w:sz w:val="28"/>
          <w:szCs w:val="28"/>
        </w:rPr>
      </w:pPr>
    </w:p>
    <w:p w:rsidR="00A41B41" w:rsidRPr="009A217C" w:rsidRDefault="00A41B41" w:rsidP="006C17FD">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14.</w:t>
      </w:r>
    </w:p>
    <w:p w:rsidR="00A41B41" w:rsidRDefault="00A41B41" w:rsidP="00A92215">
      <w:pPr>
        <w:spacing w:after="0" w:line="240" w:lineRule="auto"/>
        <w:rPr>
          <w:rFonts w:ascii="Times New Roman" w:hAnsi="Times New Roman" w:cs="Times New Roman"/>
          <w:b/>
          <w:bCs/>
          <w:sz w:val="28"/>
          <w:szCs w:val="28"/>
          <w:lang w:eastAsia="es-ES_tradnl"/>
        </w:rPr>
      </w:pPr>
    </w:p>
    <w:p w:rsidR="00A41B41" w:rsidRDefault="00A41B41" w:rsidP="00A92215">
      <w:pPr>
        <w:spacing w:after="0" w:line="240" w:lineRule="auto"/>
        <w:rPr>
          <w:rFonts w:ascii="Times New Roman" w:hAnsi="Times New Roman" w:cs="Times New Roman"/>
          <w:b/>
          <w:bCs/>
          <w:sz w:val="28"/>
          <w:szCs w:val="28"/>
          <w:lang w:eastAsia="es-ES_tradnl"/>
        </w:rPr>
      </w:pPr>
    </w:p>
    <w:p w:rsidR="00A41B41" w:rsidRPr="002F339E" w:rsidRDefault="00A41B41" w:rsidP="00A92215">
      <w:pPr>
        <w:spacing w:after="0" w:line="240" w:lineRule="auto"/>
        <w:rPr>
          <w:rFonts w:ascii="Times New Roman" w:hAnsi="Times New Roman" w:cs="Times New Roman"/>
          <w:sz w:val="28"/>
          <w:szCs w:val="28"/>
          <w:lang w:eastAsia="es-ES_tradnl"/>
        </w:rPr>
      </w:pPr>
      <w:r w:rsidRPr="002F339E">
        <w:rPr>
          <w:rFonts w:ascii="Times New Roman" w:hAnsi="Times New Roman" w:cs="Times New Roman"/>
          <w:b/>
          <w:bCs/>
          <w:sz w:val="28"/>
          <w:szCs w:val="28"/>
          <w:lang w:eastAsia="es-ES_tradnl"/>
        </w:rPr>
        <w:t xml:space="preserve">Чл. 17. </w:t>
      </w:r>
      <w:r w:rsidRPr="002F339E">
        <w:rPr>
          <w:rFonts w:ascii="Times New Roman" w:hAnsi="Times New Roman" w:cs="Times New Roman"/>
          <w:sz w:val="28"/>
          <w:szCs w:val="28"/>
          <w:lang w:eastAsia="es-ES_tradnl"/>
        </w:rPr>
        <w:t>(1) Приема бюджета на Министерството на културата за 2017 г.,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24 900,0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Неданъчни приходи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24 900,0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в т.ч. приходи от държавни такси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157 143,9</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151 460,2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88 817,8</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      в т.ч.  Персонал без делегирани бюджети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5 151,3</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Субсидии и други текущи трансфери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14 500,0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1.2.1.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300" w:firstLine="31680"/>
              <w:rPr>
                <w:rFonts w:ascii="Times New Roman" w:hAnsi="Times New Roman" w:cs="Times New Roman"/>
                <w:lang w:eastAsia="es-ES_tradnl"/>
              </w:rPr>
            </w:pPr>
            <w:r w:rsidRPr="00376E74">
              <w:rPr>
                <w:rFonts w:ascii="Times New Roman" w:hAnsi="Times New Roman" w:cs="Times New Roman"/>
                <w:lang w:eastAsia="es-ES_tradnl"/>
              </w:rPr>
              <w:t>Субсидии и други текущи трансфери за нефинансови предприятия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13 900,0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1.2.2.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300" w:firstLine="31680"/>
              <w:rPr>
                <w:rFonts w:ascii="Times New Roman" w:hAnsi="Times New Roman" w:cs="Times New Roman"/>
                <w:lang w:eastAsia="es-ES_tradnl"/>
              </w:rPr>
            </w:pPr>
            <w:r w:rsidRPr="00376E74">
              <w:rPr>
                <w:rFonts w:ascii="Times New Roman" w:hAnsi="Times New Roman" w:cs="Times New Roman"/>
                <w:lang w:eastAsia="es-ES_tradnl"/>
              </w:rPr>
              <w:t>Субсидии и други текущи трансфери за юридически лица с нестопанска цел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1.3.</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Текущи трансфери, обезщетения и помощи за домакинствата</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100,8</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5 683,7</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132 243,9</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Бюджетно взаимоотношение с централния бюджет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132 243,9</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double" w:sz="6"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C1113F">
        <w:trPr>
          <w:trHeight w:val="123"/>
        </w:trPr>
        <w:tc>
          <w:tcPr>
            <w:tcW w:w="1100" w:type="dxa"/>
            <w:tcBorders>
              <w:top w:val="nil"/>
              <w:left w:val="nil"/>
              <w:bottom w:val="nil"/>
              <w:right w:val="nil"/>
            </w:tcBorders>
            <w:noWrap/>
            <w:vAlign w:val="bottom"/>
          </w:tcPr>
          <w:p w:rsidR="00A41B41" w:rsidRPr="00C1113F" w:rsidRDefault="00A41B41" w:rsidP="00A92215">
            <w:pPr>
              <w:spacing w:after="0" w:line="240" w:lineRule="auto"/>
              <w:rPr>
                <w:rFonts w:ascii="Times New Roman" w:hAnsi="Times New Roman" w:cs="Times New Roman"/>
                <w:sz w:val="10"/>
                <w:szCs w:val="10"/>
                <w:lang w:eastAsia="es-ES_tradnl"/>
              </w:rPr>
            </w:pPr>
          </w:p>
        </w:tc>
        <w:tc>
          <w:tcPr>
            <w:tcW w:w="7690" w:type="dxa"/>
            <w:tcBorders>
              <w:top w:val="nil"/>
              <w:left w:val="nil"/>
              <w:bottom w:val="nil"/>
              <w:right w:val="nil"/>
            </w:tcBorders>
            <w:noWrap/>
            <w:vAlign w:val="bottom"/>
          </w:tcPr>
          <w:p w:rsidR="00A41B41" w:rsidRPr="00C1113F" w:rsidRDefault="00A41B41" w:rsidP="00A92215">
            <w:pPr>
              <w:spacing w:after="0" w:line="240" w:lineRule="auto"/>
              <w:rPr>
                <w:rFonts w:ascii="Times New Roman" w:hAnsi="Times New Roman" w:cs="Times New Roman"/>
                <w:sz w:val="10"/>
                <w:szCs w:val="10"/>
                <w:lang w:eastAsia="es-ES_tradnl"/>
              </w:rPr>
            </w:pPr>
          </w:p>
        </w:tc>
        <w:tc>
          <w:tcPr>
            <w:tcW w:w="1558" w:type="dxa"/>
            <w:tcBorders>
              <w:top w:val="nil"/>
              <w:left w:val="nil"/>
              <w:bottom w:val="nil"/>
              <w:right w:val="nil"/>
            </w:tcBorders>
            <w:noWrap/>
          </w:tcPr>
          <w:p w:rsidR="00A41B41" w:rsidRPr="00C1113F" w:rsidRDefault="00A41B41" w:rsidP="00A92215">
            <w:pPr>
              <w:spacing w:after="0" w:line="240" w:lineRule="auto"/>
              <w:rPr>
                <w:rFonts w:ascii="Times New Roman" w:hAnsi="Times New Roman" w:cs="Times New Roman"/>
                <w:sz w:val="10"/>
                <w:szCs w:val="10"/>
                <w:lang w:eastAsia="es-ES_tradnl"/>
              </w:rPr>
            </w:pPr>
          </w:p>
        </w:tc>
      </w:tr>
    </w:tbl>
    <w:p w:rsidR="00A41B41" w:rsidRDefault="00A41B41" w:rsidP="00A92215">
      <w:pPr>
        <w:spacing w:after="0" w:line="240" w:lineRule="auto"/>
        <w:rPr>
          <w:rFonts w:ascii="Times New Roman" w:hAnsi="Times New Roman" w:cs="Times New Roman"/>
          <w:sz w:val="28"/>
          <w:szCs w:val="28"/>
          <w:lang w:eastAsia="es-ES_tradnl"/>
        </w:rPr>
      </w:pPr>
    </w:p>
    <w:p w:rsidR="00A41B41" w:rsidRPr="002F339E" w:rsidRDefault="00A41B41" w:rsidP="00A92215">
      <w:pPr>
        <w:spacing w:after="0" w:line="240" w:lineRule="auto"/>
        <w:rPr>
          <w:rFonts w:ascii="Times New Roman" w:hAnsi="Times New Roman" w:cs="Times New Roman"/>
          <w:sz w:val="28"/>
          <w:szCs w:val="28"/>
          <w:lang w:eastAsia="es-ES_tradnl"/>
        </w:rPr>
      </w:pPr>
      <w:r w:rsidRPr="002F339E">
        <w:rPr>
          <w:rFonts w:ascii="Times New Roman" w:hAnsi="Times New Roman" w:cs="Times New Roman"/>
          <w:sz w:val="28"/>
          <w:szCs w:val="28"/>
          <w:lang w:eastAsia="es-ES_tradnl"/>
        </w:rPr>
        <w:t>(2) Утвърждава разпределение на разходите по ал. 1 по области на политики и бюджетни програми,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Наименование на областта на политика / бюджетната програма</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опазване на движимото и недвижимото културно наследство</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17 701,8</w:t>
            </w:r>
          </w:p>
        </w:tc>
      </w:tr>
      <w:tr w:rsidR="00A41B41" w:rsidRPr="005F7A8D">
        <w:trPr>
          <w:trHeight w:val="630"/>
        </w:trPr>
        <w:tc>
          <w:tcPr>
            <w:tcW w:w="1100" w:type="dxa"/>
            <w:tcBorders>
              <w:top w:val="nil"/>
              <w:left w:val="single" w:sz="4" w:space="0" w:color="auto"/>
              <w:bottom w:val="single" w:sz="4" w:space="0" w:color="auto"/>
              <w:right w:val="single" w:sz="4" w:space="0" w:color="auto"/>
            </w:tcBorders>
            <w:noWrap/>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създаване и популяризиране на съвременно изкуство в страната и в чужбина и достъп до качествено художествено образование</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134 728,4</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3.</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Бюджетна програма "Администрация"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4 713,7</w:t>
            </w:r>
          </w:p>
        </w:tc>
      </w:tr>
      <w:tr w:rsidR="00A41B41" w:rsidRPr="005F7A8D">
        <w:trPr>
          <w:trHeight w:val="330"/>
        </w:trPr>
        <w:tc>
          <w:tcPr>
            <w:tcW w:w="1100"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single" w:sz="4" w:space="0" w:color="auto"/>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Всичко:</w:t>
            </w:r>
          </w:p>
        </w:tc>
        <w:tc>
          <w:tcPr>
            <w:tcW w:w="1558"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157 143,9</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2F339E" w:rsidRDefault="00A41B41" w:rsidP="00E01AB2">
      <w:pPr>
        <w:spacing w:after="0" w:line="240" w:lineRule="auto"/>
        <w:jc w:val="both"/>
        <w:rPr>
          <w:rFonts w:ascii="Times New Roman" w:hAnsi="Times New Roman" w:cs="Times New Roman"/>
          <w:sz w:val="28"/>
          <w:szCs w:val="28"/>
          <w:lang w:eastAsia="es-ES_tradnl"/>
        </w:rPr>
      </w:pPr>
      <w:r w:rsidRPr="002F339E">
        <w:rPr>
          <w:rFonts w:ascii="Times New Roman" w:hAnsi="Times New Roman" w:cs="Times New Roman"/>
          <w:sz w:val="28"/>
          <w:szCs w:val="28"/>
          <w:lang w:eastAsia="es-ES_tradnl"/>
        </w:rPr>
        <w:t>(3)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Министерството на културата,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68 125,3</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68 125,3</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A92215">
      <w:pPr>
        <w:spacing w:after="0" w:line="240" w:lineRule="auto"/>
        <w:rPr>
          <w:rFonts w:ascii="Times New Roman" w:hAnsi="Times New Roman" w:cs="Times New Roman"/>
          <w:b/>
          <w:bCs/>
          <w:sz w:val="28"/>
          <w:szCs w:val="28"/>
          <w:lang w:eastAsia="es-ES_tradnl"/>
        </w:rPr>
      </w:pPr>
    </w:p>
    <w:p w:rsidR="00A41B41" w:rsidRPr="00E90854" w:rsidRDefault="00A41B41" w:rsidP="00E90854">
      <w:pPr>
        <w:pStyle w:val="Style5"/>
        <w:widowControl/>
        <w:pBdr>
          <w:top w:val="single" w:sz="4" w:space="1" w:color="auto"/>
          <w:bottom w:val="single" w:sz="4" w:space="1" w:color="auto"/>
        </w:pBdr>
        <w:spacing w:line="240" w:lineRule="auto"/>
        <w:ind w:firstLine="0"/>
        <w:rPr>
          <w:b/>
          <w:bCs/>
          <w:i/>
          <w:iCs/>
          <w:sz w:val="28"/>
          <w:szCs w:val="28"/>
        </w:rPr>
      </w:pPr>
      <w:r>
        <w:rPr>
          <w:b/>
          <w:bCs/>
          <w:i/>
          <w:iCs/>
          <w:sz w:val="28"/>
          <w:szCs w:val="28"/>
        </w:rPr>
        <w:t xml:space="preserve">Предложение на н.п. </w:t>
      </w:r>
      <w:r w:rsidRPr="00E90854">
        <w:rPr>
          <w:b/>
          <w:bCs/>
          <w:i/>
          <w:iCs/>
          <w:sz w:val="28"/>
          <w:szCs w:val="28"/>
        </w:rPr>
        <w:t>Славчо Атанасов</w:t>
      </w:r>
      <w:r>
        <w:rPr>
          <w:b/>
          <w:bCs/>
          <w:i/>
          <w:iCs/>
          <w:sz w:val="28"/>
          <w:szCs w:val="28"/>
        </w:rPr>
        <w:t xml:space="preserve"> (№ </w:t>
      </w:r>
      <w:r w:rsidRPr="00E90854">
        <w:rPr>
          <w:b/>
          <w:bCs/>
          <w:i/>
          <w:iCs/>
          <w:sz w:val="28"/>
          <w:szCs w:val="28"/>
        </w:rPr>
        <w:t>654-04-314</w:t>
      </w:r>
      <w:r>
        <w:rPr>
          <w:b/>
          <w:bCs/>
          <w:i/>
          <w:iCs/>
          <w:sz w:val="28"/>
          <w:szCs w:val="28"/>
        </w:rPr>
        <w:t>)</w:t>
      </w:r>
    </w:p>
    <w:p w:rsidR="00A41B41" w:rsidRDefault="00A41B41" w:rsidP="00E90854">
      <w:pPr>
        <w:pStyle w:val="Style11"/>
        <w:widowControl/>
        <w:jc w:val="both"/>
        <w:rPr>
          <w:rStyle w:val="FontStyle19"/>
          <w:i/>
          <w:iCs/>
          <w:sz w:val="28"/>
          <w:szCs w:val="28"/>
          <w:u w:val="single"/>
        </w:rPr>
      </w:pPr>
    </w:p>
    <w:p w:rsidR="00A41B41" w:rsidRPr="00A118A7" w:rsidRDefault="00A41B41" w:rsidP="00E90854">
      <w:pPr>
        <w:pStyle w:val="Style11"/>
        <w:widowControl/>
        <w:jc w:val="both"/>
        <w:rPr>
          <w:rStyle w:val="FontStyle19"/>
          <w:rFonts w:ascii="Times New (W1)" w:hAnsi="Times New (W1)" w:cs="Times New (W1)"/>
          <w:i/>
          <w:iCs/>
          <w:spacing w:val="0"/>
          <w:sz w:val="28"/>
          <w:szCs w:val="28"/>
          <w:u w:val="single"/>
        </w:rPr>
      </w:pPr>
      <w:r w:rsidRPr="00A118A7">
        <w:rPr>
          <w:rStyle w:val="FontStyle19"/>
          <w:rFonts w:ascii="Times New (W1)" w:hAnsi="Times New (W1)" w:cs="Times New (W1)"/>
          <w:i/>
          <w:iCs/>
          <w:spacing w:val="0"/>
          <w:sz w:val="28"/>
          <w:szCs w:val="28"/>
          <w:u w:val="single"/>
        </w:rPr>
        <w:t>В чл.17, ал.1 да се направят следните изменения:</w:t>
      </w:r>
    </w:p>
    <w:p w:rsidR="00A41B41" w:rsidRPr="00A118A7" w:rsidRDefault="00A41B41" w:rsidP="00E90854">
      <w:pPr>
        <w:pStyle w:val="Style9"/>
        <w:widowControl/>
        <w:tabs>
          <w:tab w:val="left" w:pos="1080"/>
        </w:tabs>
        <w:spacing w:line="240" w:lineRule="auto"/>
        <w:ind w:firstLine="0"/>
        <w:jc w:val="both"/>
        <w:rPr>
          <w:rStyle w:val="FontStyle18"/>
          <w:rFonts w:ascii="Times New (W1)" w:hAnsi="Times New (W1)" w:cs="Times New (W1)"/>
          <w:i/>
          <w:iCs/>
          <w:sz w:val="28"/>
          <w:szCs w:val="28"/>
        </w:rPr>
      </w:pPr>
      <w:r w:rsidRPr="00A118A7">
        <w:rPr>
          <w:rStyle w:val="FontStyle18"/>
          <w:rFonts w:ascii="Times New (W1)" w:hAnsi="Times New (W1)" w:cs="Times New (W1)"/>
          <w:i/>
          <w:iCs/>
          <w:sz w:val="28"/>
          <w:szCs w:val="28"/>
        </w:rPr>
        <w:t>а)</w:t>
      </w:r>
      <w:r w:rsidRPr="00A118A7">
        <w:rPr>
          <w:rStyle w:val="FontStyle18"/>
          <w:rFonts w:ascii="Times New (W1)" w:hAnsi="Times New (W1)" w:cs="Times New (W1)"/>
          <w:i/>
          <w:iCs/>
          <w:sz w:val="28"/>
          <w:szCs w:val="28"/>
        </w:rPr>
        <w:tab/>
        <w:t>В колона 2, на ред II числото „157 143,9" да се замени с "„167 143,9".</w:t>
      </w:r>
    </w:p>
    <w:p w:rsidR="00A41B41" w:rsidRPr="00A118A7" w:rsidRDefault="00A41B41" w:rsidP="00E90854">
      <w:pPr>
        <w:pStyle w:val="Style10"/>
        <w:widowControl/>
        <w:tabs>
          <w:tab w:val="left" w:pos="1080"/>
        </w:tabs>
        <w:spacing w:line="240" w:lineRule="auto"/>
        <w:ind w:firstLine="0"/>
        <w:jc w:val="both"/>
        <w:rPr>
          <w:rStyle w:val="FontStyle18"/>
          <w:rFonts w:ascii="Times New (W1)" w:hAnsi="Times New (W1)" w:cs="Times New (W1)"/>
          <w:i/>
          <w:iCs/>
          <w:sz w:val="28"/>
          <w:szCs w:val="28"/>
        </w:rPr>
      </w:pPr>
      <w:r w:rsidRPr="00A118A7">
        <w:rPr>
          <w:rStyle w:val="FontStyle18"/>
          <w:rFonts w:ascii="Times New (W1)" w:hAnsi="Times New (W1)" w:cs="Times New (W1)"/>
          <w:i/>
          <w:iCs/>
          <w:sz w:val="28"/>
          <w:szCs w:val="28"/>
        </w:rPr>
        <w:t>б)</w:t>
      </w:r>
      <w:r w:rsidRPr="00A118A7">
        <w:rPr>
          <w:rStyle w:val="FontStyle18"/>
          <w:rFonts w:ascii="Times New (W1)" w:hAnsi="Times New (W1)" w:cs="Times New (W1)"/>
          <w:i/>
          <w:iCs/>
          <w:sz w:val="28"/>
          <w:szCs w:val="28"/>
        </w:rPr>
        <w:tab/>
        <w:t>В колона 2, на ред II. 1.2 числото „14 500,0" да се замени с„25 500,0".</w:t>
      </w:r>
    </w:p>
    <w:p w:rsidR="00A41B41" w:rsidRPr="00A118A7" w:rsidRDefault="00A41B41" w:rsidP="00E90854">
      <w:pPr>
        <w:pStyle w:val="Style10"/>
        <w:widowControl/>
        <w:tabs>
          <w:tab w:val="left" w:pos="1128"/>
        </w:tabs>
        <w:spacing w:line="240" w:lineRule="auto"/>
        <w:ind w:firstLine="0"/>
        <w:jc w:val="both"/>
        <w:rPr>
          <w:rStyle w:val="FontStyle18"/>
          <w:rFonts w:ascii="Times New (W1)" w:hAnsi="Times New (W1)" w:cs="Times New (W1)"/>
          <w:i/>
          <w:iCs/>
          <w:sz w:val="28"/>
          <w:szCs w:val="28"/>
        </w:rPr>
      </w:pPr>
      <w:r w:rsidRPr="00A118A7">
        <w:rPr>
          <w:rStyle w:val="FontStyle18"/>
          <w:rFonts w:ascii="Times New (W1)" w:hAnsi="Times New (W1)" w:cs="Times New (W1)"/>
          <w:i/>
          <w:iCs/>
          <w:sz w:val="28"/>
          <w:szCs w:val="28"/>
        </w:rPr>
        <w:t>в)</w:t>
      </w:r>
      <w:r w:rsidRPr="00A118A7">
        <w:rPr>
          <w:rStyle w:val="FontStyle18"/>
          <w:rFonts w:ascii="Times New (W1)" w:hAnsi="Times New (W1)" w:cs="Times New (W1)"/>
          <w:i/>
          <w:iCs/>
          <w:sz w:val="28"/>
          <w:szCs w:val="28"/>
        </w:rPr>
        <w:tab/>
        <w:t>В колона 2, на ред II. 1.2.1 числото „13 900,0" да се замени с „23 900,0".</w:t>
      </w:r>
    </w:p>
    <w:p w:rsidR="00A41B41" w:rsidRPr="00A118A7" w:rsidRDefault="00A41B41" w:rsidP="00E90854">
      <w:pPr>
        <w:pStyle w:val="Style10"/>
        <w:widowControl/>
        <w:tabs>
          <w:tab w:val="left" w:pos="1128"/>
        </w:tabs>
        <w:spacing w:line="240" w:lineRule="auto"/>
        <w:ind w:firstLine="0"/>
        <w:jc w:val="both"/>
        <w:rPr>
          <w:rStyle w:val="FontStyle18"/>
          <w:rFonts w:ascii="Times New (W1)" w:hAnsi="Times New (W1)" w:cs="Times New (W1)"/>
          <w:i/>
          <w:iCs/>
          <w:sz w:val="28"/>
          <w:szCs w:val="28"/>
        </w:rPr>
      </w:pPr>
      <w:r w:rsidRPr="00A118A7">
        <w:rPr>
          <w:rStyle w:val="FontStyle18"/>
          <w:rFonts w:ascii="Times New (W1)" w:hAnsi="Times New (W1)" w:cs="Times New (W1)"/>
          <w:i/>
          <w:iCs/>
          <w:sz w:val="28"/>
          <w:szCs w:val="28"/>
        </w:rPr>
        <w:t>г)</w:t>
      </w:r>
      <w:r w:rsidRPr="00A118A7">
        <w:rPr>
          <w:rStyle w:val="FontStyle18"/>
          <w:rFonts w:ascii="Times New (W1)" w:hAnsi="Times New (W1)" w:cs="Times New (W1)"/>
          <w:i/>
          <w:iCs/>
          <w:sz w:val="28"/>
          <w:szCs w:val="28"/>
        </w:rPr>
        <w:tab/>
        <w:t>В колона 2, на ред III числото „132 243,9" да се замени с "„142 243,9".</w:t>
      </w:r>
    </w:p>
    <w:p w:rsidR="00A41B41" w:rsidRPr="00A118A7" w:rsidRDefault="00A41B41" w:rsidP="00E90854">
      <w:pPr>
        <w:pStyle w:val="Style10"/>
        <w:widowControl/>
        <w:tabs>
          <w:tab w:val="left" w:pos="1128"/>
        </w:tabs>
        <w:spacing w:line="240" w:lineRule="auto"/>
        <w:ind w:firstLine="0"/>
        <w:jc w:val="both"/>
        <w:rPr>
          <w:rStyle w:val="FontStyle18"/>
          <w:rFonts w:ascii="Times New (W1)" w:hAnsi="Times New (W1)" w:cs="Times New (W1)"/>
          <w:i/>
          <w:iCs/>
          <w:sz w:val="28"/>
          <w:szCs w:val="28"/>
        </w:rPr>
      </w:pPr>
      <w:r w:rsidRPr="00A118A7">
        <w:rPr>
          <w:rStyle w:val="FontStyle18"/>
          <w:rFonts w:ascii="Times New (W1)" w:hAnsi="Times New (W1)" w:cs="Times New (W1)"/>
          <w:i/>
          <w:iCs/>
          <w:sz w:val="28"/>
          <w:szCs w:val="28"/>
        </w:rPr>
        <w:t>д)</w:t>
      </w:r>
      <w:r w:rsidRPr="00A118A7">
        <w:rPr>
          <w:rStyle w:val="FontStyle18"/>
          <w:rFonts w:ascii="Times New (W1)" w:hAnsi="Times New (W1)" w:cs="Times New (W1)"/>
          <w:i/>
          <w:iCs/>
          <w:sz w:val="28"/>
          <w:szCs w:val="28"/>
        </w:rPr>
        <w:tab/>
        <w:t>В колона 2, ал.2 , т.1 числото „17 701,8" да се замени с „ 22 701,8"</w:t>
      </w:r>
    </w:p>
    <w:p w:rsidR="00A41B41" w:rsidRDefault="00A41B41" w:rsidP="00E90854">
      <w:pPr>
        <w:pStyle w:val="Style1"/>
        <w:widowControl/>
        <w:jc w:val="both"/>
        <w:rPr>
          <w:rStyle w:val="FontStyle18"/>
          <w:rFonts w:ascii="Calibri" w:hAnsi="Calibri"/>
          <w:i/>
          <w:iCs/>
          <w:sz w:val="28"/>
          <w:szCs w:val="28"/>
        </w:rPr>
      </w:pPr>
      <w:r w:rsidRPr="00A118A7">
        <w:rPr>
          <w:rStyle w:val="FontStyle18"/>
          <w:rFonts w:ascii="Times New (W1)" w:hAnsi="Times New (W1)" w:cs="Times New (W1)"/>
          <w:i/>
          <w:iCs/>
          <w:sz w:val="28"/>
          <w:szCs w:val="28"/>
        </w:rPr>
        <w:t>ж) В колона 2, ал.2 , т.2 числото „134 728,4" да се замени с числото „ 139 728,4"</w:t>
      </w:r>
    </w:p>
    <w:p w:rsidR="00A41B41" w:rsidRDefault="00A41B41" w:rsidP="00E90854">
      <w:pPr>
        <w:pStyle w:val="Style1"/>
        <w:widowControl/>
        <w:jc w:val="both"/>
        <w:rPr>
          <w:rStyle w:val="FontStyle18"/>
          <w:rFonts w:ascii="Calibri" w:hAnsi="Calibri"/>
          <w:i/>
          <w:iCs/>
          <w:sz w:val="28"/>
          <w:szCs w:val="28"/>
        </w:rPr>
      </w:pPr>
    </w:p>
    <w:p w:rsidR="00A41B41" w:rsidRPr="009A217C" w:rsidRDefault="00A41B41" w:rsidP="006938E6">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не подкрепя предложението.</w:t>
      </w:r>
    </w:p>
    <w:p w:rsidR="00A41B41" w:rsidRPr="006938E6" w:rsidRDefault="00A41B41" w:rsidP="00E90854">
      <w:pPr>
        <w:pStyle w:val="Style1"/>
        <w:widowControl/>
        <w:jc w:val="both"/>
        <w:rPr>
          <w:rStyle w:val="FontStyle18"/>
          <w:rFonts w:ascii="Calibri" w:hAnsi="Calibri"/>
          <w:i/>
          <w:iCs/>
          <w:sz w:val="28"/>
          <w:szCs w:val="28"/>
        </w:rPr>
      </w:pPr>
    </w:p>
    <w:p w:rsidR="00A41B41" w:rsidRPr="00692573" w:rsidRDefault="00A41B41" w:rsidP="00692573">
      <w:pPr>
        <w:pStyle w:val="Style7"/>
        <w:widowControl/>
        <w:pBdr>
          <w:top w:val="single" w:sz="4" w:space="1" w:color="auto"/>
          <w:bottom w:val="single" w:sz="4" w:space="1" w:color="auto"/>
        </w:pBdr>
        <w:ind w:firstLine="696"/>
        <w:jc w:val="both"/>
        <w:rPr>
          <w:rStyle w:val="FontStyle12"/>
          <w:i/>
          <w:iCs/>
          <w:sz w:val="28"/>
          <w:szCs w:val="28"/>
        </w:rPr>
      </w:pPr>
      <w:r>
        <w:rPr>
          <w:rStyle w:val="FontStyle12"/>
          <w:i/>
          <w:iCs/>
          <w:sz w:val="28"/>
          <w:szCs w:val="28"/>
        </w:rPr>
        <w:t xml:space="preserve">Предложение на н.п. </w:t>
      </w:r>
      <w:r w:rsidRPr="00692573">
        <w:rPr>
          <w:rStyle w:val="FontStyle12"/>
          <w:i/>
          <w:iCs/>
          <w:sz w:val="28"/>
          <w:szCs w:val="28"/>
        </w:rPr>
        <w:t>Найден Зеленогорски</w:t>
      </w:r>
      <w:r>
        <w:rPr>
          <w:rStyle w:val="FontStyle12"/>
          <w:i/>
          <w:iCs/>
          <w:sz w:val="28"/>
          <w:szCs w:val="28"/>
        </w:rPr>
        <w:t xml:space="preserve"> (№</w:t>
      </w:r>
      <w:r w:rsidRPr="00692573">
        <w:rPr>
          <w:rStyle w:val="FontStyle12"/>
          <w:i/>
          <w:iCs/>
          <w:sz w:val="28"/>
          <w:szCs w:val="28"/>
        </w:rPr>
        <w:t>654-04-327</w:t>
      </w:r>
      <w:r>
        <w:rPr>
          <w:rStyle w:val="FontStyle12"/>
          <w:i/>
          <w:iCs/>
          <w:sz w:val="28"/>
          <w:szCs w:val="28"/>
        </w:rPr>
        <w:t>):</w:t>
      </w:r>
    </w:p>
    <w:p w:rsidR="00A41B41" w:rsidRPr="00692573" w:rsidRDefault="00A41B41" w:rsidP="00692573">
      <w:pPr>
        <w:pStyle w:val="Style8"/>
        <w:widowControl/>
        <w:spacing w:line="240" w:lineRule="auto"/>
        <w:ind w:left="773"/>
        <w:rPr>
          <w:rStyle w:val="FontStyle13"/>
          <w:i/>
          <w:iCs/>
          <w:sz w:val="28"/>
          <w:szCs w:val="28"/>
        </w:rPr>
      </w:pPr>
      <w:r w:rsidRPr="00692573">
        <w:rPr>
          <w:rStyle w:val="FontStyle13"/>
          <w:i/>
          <w:iCs/>
          <w:sz w:val="28"/>
          <w:szCs w:val="28"/>
        </w:rPr>
        <w:t>В чл. 17 се правят следните изменения:</w:t>
      </w:r>
    </w:p>
    <w:p w:rsidR="00A41B41" w:rsidRDefault="00A41B41" w:rsidP="00692573">
      <w:pPr>
        <w:pStyle w:val="Style7"/>
        <w:widowControl/>
        <w:tabs>
          <w:tab w:val="left" w:pos="709"/>
        </w:tabs>
        <w:ind w:left="-284"/>
        <w:jc w:val="both"/>
        <w:rPr>
          <w:rStyle w:val="FontStyle13"/>
          <w:i/>
          <w:iCs/>
          <w:sz w:val="28"/>
          <w:szCs w:val="28"/>
        </w:rPr>
      </w:pPr>
      <w:r w:rsidRPr="00692573">
        <w:rPr>
          <w:rStyle w:val="FontStyle13"/>
          <w:i/>
          <w:iCs/>
          <w:sz w:val="28"/>
          <w:szCs w:val="28"/>
        </w:rPr>
        <w:t>а)</w:t>
      </w:r>
      <w:r w:rsidRPr="00692573">
        <w:rPr>
          <w:rStyle w:val="FontStyle13"/>
          <w:i/>
          <w:iCs/>
          <w:sz w:val="28"/>
          <w:szCs w:val="28"/>
        </w:rPr>
        <w:tab/>
        <w:t>В ал. 1, раздел II, „РАЗХОДИ"</w:t>
      </w:r>
      <w:r>
        <w:rPr>
          <w:rStyle w:val="FontStyle13"/>
          <w:i/>
          <w:iCs/>
          <w:sz w:val="28"/>
          <w:szCs w:val="28"/>
        </w:rPr>
        <w:t>:</w:t>
      </w:r>
    </w:p>
    <w:p w:rsidR="00A41B41" w:rsidRPr="00692573" w:rsidRDefault="00A41B41" w:rsidP="00692573">
      <w:pPr>
        <w:pStyle w:val="Style7"/>
        <w:widowControl/>
        <w:tabs>
          <w:tab w:val="left" w:pos="709"/>
        </w:tabs>
        <w:ind w:left="-284"/>
        <w:jc w:val="both"/>
        <w:rPr>
          <w:rStyle w:val="FontStyle13"/>
          <w:i/>
          <w:iCs/>
          <w:sz w:val="28"/>
          <w:szCs w:val="28"/>
        </w:rPr>
      </w:pPr>
      <w:r>
        <w:rPr>
          <w:rStyle w:val="FontStyle13"/>
          <w:i/>
          <w:iCs/>
          <w:sz w:val="28"/>
          <w:szCs w:val="28"/>
        </w:rPr>
        <w:t>-</w:t>
      </w:r>
      <w:r w:rsidRPr="00692573">
        <w:rPr>
          <w:rStyle w:val="FontStyle13"/>
          <w:i/>
          <w:iCs/>
          <w:sz w:val="28"/>
          <w:szCs w:val="28"/>
        </w:rPr>
        <w:t xml:space="preserve"> числото „157 143.9” да се замени със „159 143,9”</w:t>
      </w:r>
    </w:p>
    <w:p w:rsidR="00A41B41" w:rsidRPr="00692573" w:rsidRDefault="00A41B41" w:rsidP="00692573">
      <w:pPr>
        <w:pStyle w:val="Style7"/>
        <w:widowControl/>
        <w:tabs>
          <w:tab w:val="left" w:pos="709"/>
        </w:tabs>
        <w:ind w:left="-284"/>
        <w:jc w:val="both"/>
        <w:rPr>
          <w:rStyle w:val="FontStyle13"/>
          <w:i/>
          <w:iCs/>
          <w:sz w:val="28"/>
          <w:szCs w:val="28"/>
        </w:rPr>
      </w:pPr>
      <w:r>
        <w:rPr>
          <w:rStyle w:val="FontStyle13"/>
          <w:i/>
          <w:iCs/>
          <w:sz w:val="28"/>
          <w:szCs w:val="28"/>
        </w:rPr>
        <w:t>- в</w:t>
      </w:r>
      <w:r w:rsidRPr="00692573">
        <w:rPr>
          <w:rStyle w:val="FontStyle13"/>
          <w:i/>
          <w:iCs/>
          <w:sz w:val="28"/>
          <w:szCs w:val="28"/>
        </w:rPr>
        <w:t xml:space="preserve"> т.</w:t>
      </w:r>
      <w:r>
        <w:rPr>
          <w:rStyle w:val="FontStyle13"/>
          <w:i/>
          <w:iCs/>
          <w:sz w:val="28"/>
          <w:szCs w:val="28"/>
        </w:rPr>
        <w:t xml:space="preserve"> </w:t>
      </w:r>
      <w:r w:rsidRPr="00692573">
        <w:rPr>
          <w:rStyle w:val="FontStyle13"/>
          <w:i/>
          <w:iCs/>
          <w:sz w:val="28"/>
          <w:szCs w:val="28"/>
        </w:rPr>
        <w:t>2 „Капиталови разходи", числото „5 683.7” да се замени със „7 683.7”</w:t>
      </w:r>
    </w:p>
    <w:p w:rsidR="00A41B41" w:rsidRDefault="00A41B41" w:rsidP="00692573">
      <w:pPr>
        <w:pStyle w:val="Style7"/>
        <w:widowControl/>
        <w:tabs>
          <w:tab w:val="left" w:pos="709"/>
        </w:tabs>
        <w:ind w:left="-284"/>
        <w:jc w:val="both"/>
        <w:rPr>
          <w:rStyle w:val="FontStyle13"/>
          <w:i/>
          <w:iCs/>
          <w:sz w:val="28"/>
          <w:szCs w:val="28"/>
        </w:rPr>
      </w:pPr>
      <w:r>
        <w:rPr>
          <w:rStyle w:val="FontStyle13"/>
          <w:i/>
          <w:iCs/>
          <w:sz w:val="28"/>
          <w:szCs w:val="28"/>
        </w:rPr>
        <w:t>б</w:t>
      </w:r>
      <w:r w:rsidRPr="00692573">
        <w:rPr>
          <w:rStyle w:val="FontStyle13"/>
          <w:i/>
          <w:iCs/>
          <w:sz w:val="28"/>
          <w:szCs w:val="28"/>
        </w:rPr>
        <w:t>)</w:t>
      </w:r>
      <w:r w:rsidRPr="00692573">
        <w:rPr>
          <w:rStyle w:val="FontStyle13"/>
          <w:i/>
          <w:iCs/>
          <w:sz w:val="28"/>
          <w:szCs w:val="28"/>
        </w:rPr>
        <w:tab/>
        <w:t xml:space="preserve">В ал. </w:t>
      </w:r>
      <w:r>
        <w:rPr>
          <w:rStyle w:val="FontStyle13"/>
          <w:i/>
          <w:iCs/>
          <w:sz w:val="28"/>
          <w:szCs w:val="28"/>
        </w:rPr>
        <w:t>2:</w:t>
      </w:r>
    </w:p>
    <w:p w:rsidR="00A41B41" w:rsidRPr="00692573" w:rsidRDefault="00A41B41" w:rsidP="00692573">
      <w:pPr>
        <w:pStyle w:val="Style7"/>
        <w:widowControl/>
        <w:tabs>
          <w:tab w:val="left" w:pos="709"/>
        </w:tabs>
        <w:ind w:left="-284"/>
        <w:jc w:val="both"/>
        <w:rPr>
          <w:rStyle w:val="FontStyle13"/>
          <w:i/>
          <w:iCs/>
          <w:sz w:val="28"/>
          <w:szCs w:val="28"/>
        </w:rPr>
      </w:pPr>
      <w:r>
        <w:rPr>
          <w:rStyle w:val="FontStyle13"/>
          <w:i/>
          <w:iCs/>
          <w:sz w:val="28"/>
          <w:szCs w:val="28"/>
        </w:rPr>
        <w:t xml:space="preserve">- </w:t>
      </w:r>
      <w:r w:rsidRPr="00692573">
        <w:rPr>
          <w:rStyle w:val="FontStyle13"/>
          <w:i/>
          <w:iCs/>
          <w:sz w:val="28"/>
          <w:szCs w:val="28"/>
        </w:rPr>
        <w:t>т. 1 „Политика в областта на опазване на движимото и недвижимото културно наследство", числото „17 701.8” да се замени с „19 701.8”.</w:t>
      </w:r>
    </w:p>
    <w:p w:rsidR="00A41B41" w:rsidRPr="00692573" w:rsidRDefault="00A41B41" w:rsidP="00692573">
      <w:pPr>
        <w:pStyle w:val="Style7"/>
        <w:widowControl/>
        <w:tabs>
          <w:tab w:val="left" w:pos="709"/>
        </w:tabs>
        <w:ind w:left="-284"/>
        <w:jc w:val="both"/>
        <w:rPr>
          <w:rStyle w:val="FontStyle13"/>
          <w:i/>
          <w:iCs/>
          <w:sz w:val="28"/>
          <w:szCs w:val="28"/>
        </w:rPr>
      </w:pPr>
      <w:r>
        <w:rPr>
          <w:rStyle w:val="FontStyle13"/>
          <w:i/>
          <w:iCs/>
          <w:sz w:val="28"/>
          <w:szCs w:val="28"/>
        </w:rPr>
        <w:t>-</w:t>
      </w:r>
      <w:r w:rsidRPr="00692573">
        <w:rPr>
          <w:rStyle w:val="FontStyle13"/>
          <w:i/>
          <w:iCs/>
          <w:sz w:val="28"/>
          <w:szCs w:val="28"/>
        </w:rPr>
        <w:t xml:space="preserve"> в ред „Всичко", числото „157 143,9” </w:t>
      </w:r>
      <w:r w:rsidRPr="00692573">
        <w:rPr>
          <w:rStyle w:val="FontStyle13"/>
          <w:i/>
          <w:iCs/>
          <w:spacing w:val="-10"/>
          <w:sz w:val="28"/>
          <w:szCs w:val="28"/>
        </w:rPr>
        <w:t>да</w:t>
      </w:r>
      <w:r w:rsidRPr="00692573">
        <w:rPr>
          <w:rStyle w:val="FontStyle13"/>
          <w:i/>
          <w:iCs/>
          <w:sz w:val="28"/>
          <w:szCs w:val="28"/>
        </w:rPr>
        <w:t xml:space="preserve"> се замени с „159 143,9”</w:t>
      </w:r>
    </w:p>
    <w:p w:rsidR="00A41B41" w:rsidRPr="00692573" w:rsidRDefault="00A41B41" w:rsidP="00692573">
      <w:pPr>
        <w:pStyle w:val="Style5"/>
        <w:widowControl/>
        <w:spacing w:line="240" w:lineRule="auto"/>
        <w:ind w:left="691"/>
        <w:rPr>
          <w:i/>
          <w:iCs/>
          <w:sz w:val="28"/>
          <w:szCs w:val="28"/>
        </w:rPr>
      </w:pPr>
    </w:p>
    <w:p w:rsidR="00A41B41" w:rsidRPr="00316678" w:rsidRDefault="00A41B41" w:rsidP="00316678">
      <w:pPr>
        <w:pStyle w:val="Style3"/>
        <w:widowControl/>
        <w:ind w:left="-180" w:firstLine="720"/>
        <w:jc w:val="both"/>
        <w:rPr>
          <w:rStyle w:val="FontStyle14"/>
          <w:rFonts w:ascii="Calibri" w:hAnsi="Calibri"/>
          <w:b w:val="0"/>
          <w:bCs w:val="0"/>
          <w:i/>
          <w:iCs/>
          <w:sz w:val="28"/>
          <w:szCs w:val="28"/>
        </w:rPr>
      </w:pPr>
      <w:r w:rsidRPr="00316678">
        <w:rPr>
          <w:rStyle w:val="FontStyle14"/>
          <w:rFonts w:ascii="Calibri" w:hAnsi="Calibri"/>
          <w:b w:val="0"/>
          <w:bCs w:val="0"/>
          <w:i/>
          <w:iCs/>
          <w:sz w:val="28"/>
          <w:szCs w:val="28"/>
        </w:rPr>
        <w:t xml:space="preserve">Да се увеличи </w:t>
      </w:r>
      <w:r w:rsidRPr="00316678">
        <w:rPr>
          <w:rStyle w:val="FontStyle15"/>
          <w:rFonts w:ascii="Calibri" w:hAnsi="Calibri"/>
          <w:b w:val="0"/>
          <w:bCs w:val="0"/>
          <w:i/>
          <w:iCs/>
          <w:sz w:val="28"/>
          <w:szCs w:val="28"/>
        </w:rPr>
        <w:t xml:space="preserve">размера на </w:t>
      </w:r>
      <w:r w:rsidRPr="00316678">
        <w:rPr>
          <w:rStyle w:val="FontStyle14"/>
          <w:rFonts w:ascii="Calibri" w:hAnsi="Calibri"/>
          <w:b w:val="0"/>
          <w:bCs w:val="0"/>
          <w:i/>
          <w:iCs/>
          <w:sz w:val="28"/>
          <w:szCs w:val="28"/>
        </w:rPr>
        <w:t xml:space="preserve">капиталовите разходи в бюджета Министерство на културата с </w:t>
      </w:r>
      <w:r w:rsidRPr="00316678">
        <w:rPr>
          <w:rStyle w:val="FontStyle15"/>
          <w:rFonts w:ascii="Calibri" w:hAnsi="Calibri"/>
          <w:b w:val="0"/>
          <w:bCs w:val="0"/>
          <w:i/>
          <w:iCs/>
          <w:sz w:val="28"/>
          <w:szCs w:val="28"/>
        </w:rPr>
        <w:t xml:space="preserve">2 </w:t>
      </w:r>
      <w:r w:rsidRPr="00316678">
        <w:rPr>
          <w:rStyle w:val="FontStyle14"/>
          <w:rFonts w:ascii="Calibri" w:hAnsi="Calibri"/>
          <w:b w:val="0"/>
          <w:bCs w:val="0"/>
          <w:i/>
          <w:iCs/>
          <w:sz w:val="28"/>
          <w:szCs w:val="28"/>
        </w:rPr>
        <w:t>млн. лв. с цел изграждането на мемориален комплекс и музей на жертвите на тоталитаризма на остров Персин.</w:t>
      </w:r>
    </w:p>
    <w:p w:rsidR="00A41B41" w:rsidRPr="00692573" w:rsidRDefault="00A41B41" w:rsidP="00E90854">
      <w:pPr>
        <w:pStyle w:val="Style3"/>
        <w:widowControl/>
        <w:tabs>
          <w:tab w:val="left" w:pos="142"/>
        </w:tabs>
        <w:rPr>
          <w:i/>
          <w:iCs/>
          <w:sz w:val="28"/>
          <w:szCs w:val="28"/>
        </w:rPr>
      </w:pPr>
    </w:p>
    <w:p w:rsidR="00A41B41" w:rsidRDefault="00A41B41" w:rsidP="006938E6">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не подкрепя предложението</w:t>
      </w:r>
    </w:p>
    <w:p w:rsidR="00A41B41" w:rsidRDefault="00A41B41" w:rsidP="006938E6">
      <w:pPr>
        <w:pStyle w:val="Style8"/>
        <w:widowControl/>
        <w:tabs>
          <w:tab w:val="left" w:pos="900"/>
        </w:tabs>
        <w:spacing w:line="240" w:lineRule="auto"/>
        <w:ind w:firstLine="540"/>
        <w:rPr>
          <w:rFonts w:ascii="Times New Roman" w:hAnsi="Times New Roman" w:cs="Times New Roman"/>
          <w:b/>
          <w:bCs/>
          <w:sz w:val="28"/>
          <w:szCs w:val="28"/>
          <w:u w:val="single"/>
        </w:rPr>
      </w:pPr>
    </w:p>
    <w:p w:rsidR="00A41B41" w:rsidRPr="009A217C" w:rsidRDefault="00A41B41" w:rsidP="006938E6">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17.</w:t>
      </w:r>
    </w:p>
    <w:p w:rsidR="00A41B41" w:rsidRPr="00A118A7" w:rsidRDefault="00A41B41" w:rsidP="00E90854">
      <w:pPr>
        <w:pStyle w:val="Style3"/>
        <w:widowControl/>
        <w:tabs>
          <w:tab w:val="left" w:pos="142"/>
        </w:tabs>
        <w:rPr>
          <w:i/>
          <w:iCs/>
          <w:sz w:val="28"/>
          <w:szCs w:val="28"/>
        </w:rPr>
      </w:pPr>
    </w:p>
    <w:p w:rsidR="00A41B41" w:rsidRPr="002F339E" w:rsidRDefault="00A41B41" w:rsidP="00A92215">
      <w:pPr>
        <w:spacing w:after="0" w:line="240" w:lineRule="auto"/>
        <w:rPr>
          <w:rFonts w:ascii="Times New Roman" w:hAnsi="Times New Roman" w:cs="Times New Roman"/>
          <w:sz w:val="28"/>
          <w:szCs w:val="28"/>
          <w:lang w:eastAsia="es-ES_tradnl"/>
        </w:rPr>
      </w:pPr>
      <w:r w:rsidRPr="002F339E">
        <w:rPr>
          <w:rFonts w:ascii="Times New Roman" w:hAnsi="Times New Roman" w:cs="Times New Roman"/>
          <w:b/>
          <w:bCs/>
          <w:sz w:val="28"/>
          <w:szCs w:val="28"/>
          <w:lang w:eastAsia="es-ES_tradnl"/>
        </w:rPr>
        <w:t>Чл. 18.</w:t>
      </w:r>
      <w:r w:rsidRPr="002F339E">
        <w:rPr>
          <w:rFonts w:ascii="Times New Roman" w:hAnsi="Times New Roman" w:cs="Times New Roman"/>
          <w:sz w:val="28"/>
          <w:szCs w:val="28"/>
          <w:lang w:eastAsia="es-ES_tradnl"/>
        </w:rPr>
        <w:t xml:space="preserve"> (1) Приема бюджета на Министерството на околната среда и водите за 2017 г.,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55 000,0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Неданъчни приходи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55 000,0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в т.ч. приходи от държавни такси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50 400,0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46 046,9</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44 658,1</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26 698,1</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1 388,8</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-24 251,1</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Бюджетно взаимоотношение с централния бюджет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56 166,9</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с други бюджетни организации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-80 418,0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xml:space="preserve">        Получени трансфери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xml:space="preserve">       Предоставени трансфери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-86 418,0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-15 298,0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15 298,0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double" w:sz="6"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Депозити и средства по сметки - нето (+/-)</w:t>
            </w:r>
          </w:p>
        </w:tc>
        <w:tc>
          <w:tcPr>
            <w:tcW w:w="1558" w:type="dxa"/>
            <w:tcBorders>
              <w:top w:val="nil"/>
              <w:left w:val="single" w:sz="4" w:space="0" w:color="auto"/>
              <w:bottom w:val="double" w:sz="6" w:space="0" w:color="auto"/>
              <w:right w:val="single" w:sz="4" w:space="0" w:color="auto"/>
            </w:tcBorders>
            <w:noWrap/>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15 298,0</w:t>
            </w:r>
          </w:p>
        </w:tc>
      </w:tr>
    </w:tbl>
    <w:p w:rsidR="00A41B41" w:rsidRPr="002F339E" w:rsidRDefault="00A41B41" w:rsidP="00A92215">
      <w:pPr>
        <w:spacing w:after="0" w:line="240" w:lineRule="auto"/>
        <w:rPr>
          <w:rFonts w:ascii="Times New Roman" w:hAnsi="Times New Roman" w:cs="Times New Roman"/>
          <w:sz w:val="28"/>
          <w:szCs w:val="28"/>
          <w:lang w:eastAsia="es-ES_tradnl"/>
        </w:rPr>
      </w:pPr>
    </w:p>
    <w:p w:rsidR="00A41B41" w:rsidRPr="002F339E" w:rsidRDefault="00A41B41" w:rsidP="00A92215">
      <w:pPr>
        <w:spacing w:after="0" w:line="240" w:lineRule="auto"/>
        <w:rPr>
          <w:rFonts w:ascii="Times New Roman" w:hAnsi="Times New Roman" w:cs="Times New Roman"/>
          <w:sz w:val="28"/>
          <w:szCs w:val="28"/>
          <w:lang w:eastAsia="es-ES_tradnl"/>
        </w:rPr>
      </w:pPr>
      <w:r w:rsidRPr="002F339E">
        <w:rPr>
          <w:rFonts w:ascii="Times New Roman" w:hAnsi="Times New Roman" w:cs="Times New Roman"/>
          <w:sz w:val="28"/>
          <w:szCs w:val="28"/>
          <w:lang w:eastAsia="es-ES_tradnl"/>
        </w:rPr>
        <w:t>(2) Утвърждава разпределение на разходите по ал. 1 по области на политики и бюджетни програми,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Наименование на областта на политика / бюджетната програма</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опазването и ползването на компонентите на околната среда</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20 787,8</w:t>
            </w:r>
          </w:p>
        </w:tc>
      </w:tr>
      <w:tr w:rsidR="00A41B41" w:rsidRPr="005F7A8D">
        <w:trPr>
          <w:trHeight w:val="630"/>
        </w:trPr>
        <w:tc>
          <w:tcPr>
            <w:tcW w:w="1100" w:type="dxa"/>
            <w:tcBorders>
              <w:top w:val="nil"/>
              <w:left w:val="single" w:sz="4" w:space="0" w:color="auto"/>
              <w:bottom w:val="single" w:sz="4" w:space="0" w:color="auto"/>
              <w:right w:val="single" w:sz="4" w:space="0" w:color="auto"/>
            </w:tcBorders>
            <w:noWrap/>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Националната система за мониторинг на околната среда и информационна обезпеченост</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8 337,2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3.</w:t>
            </w:r>
          </w:p>
        </w:tc>
        <w:tc>
          <w:tcPr>
            <w:tcW w:w="7690" w:type="dxa"/>
            <w:tcBorders>
              <w:top w:val="nil"/>
              <w:left w:val="nil"/>
              <w:bottom w:val="single" w:sz="4" w:space="0" w:color="auto"/>
              <w:right w:val="nil"/>
            </w:tcBorders>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Бюджетна програма "Администрация"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16 921,9</w:t>
            </w:r>
          </w:p>
        </w:tc>
      </w:tr>
      <w:tr w:rsidR="00A41B41" w:rsidRPr="005F7A8D">
        <w:trPr>
          <w:trHeight w:val="330"/>
        </w:trPr>
        <w:tc>
          <w:tcPr>
            <w:tcW w:w="1100"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single" w:sz="4" w:space="0" w:color="auto"/>
              <w:left w:val="nil"/>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Всичко:</w:t>
            </w:r>
          </w:p>
        </w:tc>
        <w:tc>
          <w:tcPr>
            <w:tcW w:w="1558" w:type="dxa"/>
            <w:tcBorders>
              <w:top w:val="single" w:sz="4" w:space="0" w:color="auto"/>
              <w:left w:val="nil"/>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46 046,9</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2F339E" w:rsidRDefault="00A41B41" w:rsidP="00E01AB2">
      <w:pPr>
        <w:spacing w:after="0" w:line="240" w:lineRule="auto"/>
        <w:jc w:val="both"/>
        <w:rPr>
          <w:rFonts w:ascii="Times New Roman" w:hAnsi="Times New Roman" w:cs="Times New Roman"/>
          <w:sz w:val="28"/>
          <w:szCs w:val="28"/>
          <w:lang w:eastAsia="es-ES_tradnl"/>
        </w:rPr>
      </w:pPr>
      <w:r w:rsidRPr="002F339E">
        <w:rPr>
          <w:rFonts w:ascii="Times New Roman" w:hAnsi="Times New Roman" w:cs="Times New Roman"/>
          <w:sz w:val="28"/>
          <w:szCs w:val="28"/>
          <w:lang w:eastAsia="es-ES_tradnl"/>
        </w:rPr>
        <w:t>(3)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Министерство на околната среда и водите,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25 348,8</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19 348,8</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bl>
    <w:p w:rsidR="00A41B41" w:rsidRDefault="00A41B41" w:rsidP="00A92215">
      <w:pPr>
        <w:spacing w:after="0" w:line="240" w:lineRule="auto"/>
        <w:rPr>
          <w:rFonts w:ascii="Times New Roman" w:hAnsi="Times New Roman" w:cs="Times New Roman"/>
          <w:sz w:val="28"/>
          <w:szCs w:val="28"/>
          <w:lang w:eastAsia="es-ES_tradnl"/>
        </w:rPr>
      </w:pPr>
    </w:p>
    <w:p w:rsidR="00A41B41" w:rsidRPr="009A217C" w:rsidRDefault="00A41B41" w:rsidP="006938E6">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18.</w:t>
      </w:r>
    </w:p>
    <w:p w:rsidR="00A41B41" w:rsidRPr="002F339E" w:rsidRDefault="00A41B41" w:rsidP="00A92215">
      <w:pPr>
        <w:spacing w:after="0" w:line="240" w:lineRule="auto"/>
        <w:rPr>
          <w:rFonts w:ascii="Times New Roman" w:hAnsi="Times New Roman" w:cs="Times New Roman"/>
          <w:sz w:val="28"/>
          <w:szCs w:val="28"/>
          <w:lang w:eastAsia="es-ES_tradnl"/>
        </w:rPr>
      </w:pPr>
    </w:p>
    <w:p w:rsidR="00A41B41" w:rsidRPr="002F339E" w:rsidRDefault="00A41B41" w:rsidP="00A92215">
      <w:pPr>
        <w:spacing w:after="0" w:line="240" w:lineRule="auto"/>
        <w:rPr>
          <w:rFonts w:ascii="Times New Roman" w:hAnsi="Times New Roman" w:cs="Times New Roman"/>
          <w:sz w:val="28"/>
          <w:szCs w:val="28"/>
          <w:lang w:eastAsia="es-ES_tradnl"/>
        </w:rPr>
      </w:pPr>
      <w:r w:rsidRPr="002F339E">
        <w:rPr>
          <w:rFonts w:ascii="Times New Roman" w:hAnsi="Times New Roman" w:cs="Times New Roman"/>
          <w:b/>
          <w:bCs/>
          <w:sz w:val="28"/>
          <w:szCs w:val="28"/>
          <w:lang w:eastAsia="es-ES_tradnl"/>
        </w:rPr>
        <w:t xml:space="preserve">Чл. 19. </w:t>
      </w:r>
      <w:r w:rsidRPr="002F339E">
        <w:rPr>
          <w:rFonts w:ascii="Times New Roman" w:hAnsi="Times New Roman" w:cs="Times New Roman"/>
          <w:sz w:val="28"/>
          <w:szCs w:val="28"/>
          <w:lang w:eastAsia="es-ES_tradnl"/>
        </w:rPr>
        <w:t>(1) Приема бюджета на Министерството на икономиката за 2017 г.,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Неданъчни приходи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в т.ч. приходи от държавни такси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14 358,8</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76 431,8</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75 731,8</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29 229,8</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Субсидии и други текущи трансфери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22 700,0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1.2.1.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300" w:firstLine="31680"/>
              <w:rPr>
                <w:rFonts w:ascii="Times New Roman" w:hAnsi="Times New Roman" w:cs="Times New Roman"/>
                <w:lang w:eastAsia="es-ES_tradnl"/>
              </w:rPr>
            </w:pPr>
            <w:r w:rsidRPr="00376E74">
              <w:rPr>
                <w:rFonts w:ascii="Times New Roman" w:hAnsi="Times New Roman" w:cs="Times New Roman"/>
                <w:lang w:eastAsia="es-ES_tradnl"/>
              </w:rPr>
              <w:t>Субсидии и други текущи трансфери за нефинансови предприятия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22 630,0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1.2.2.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300" w:firstLine="31680"/>
              <w:rPr>
                <w:rFonts w:ascii="Times New Roman" w:hAnsi="Times New Roman" w:cs="Times New Roman"/>
                <w:lang w:eastAsia="es-ES_tradnl"/>
              </w:rPr>
            </w:pPr>
            <w:r w:rsidRPr="00376E74">
              <w:rPr>
                <w:rFonts w:ascii="Times New Roman" w:hAnsi="Times New Roman" w:cs="Times New Roman"/>
                <w:lang w:eastAsia="es-ES_tradnl"/>
              </w:rPr>
              <w:t>Субсидии и други текущи трансфери за юридически лица с нестопанска цел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51 431,8</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Бюджетно взаимоотношение с централния бюджет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51 501,5</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Трансфери между бюджети и сметки за средствата от Европейския съюз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-69,7</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xml:space="preserve">       Предоставени трансфери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-69,7</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double" w:sz="6"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A92215">
      <w:pPr>
        <w:spacing w:after="0" w:line="240" w:lineRule="auto"/>
        <w:rPr>
          <w:rFonts w:ascii="Times New Roman" w:hAnsi="Times New Roman" w:cs="Times New Roman"/>
          <w:sz w:val="28"/>
          <w:szCs w:val="28"/>
          <w:lang w:eastAsia="es-ES_tradnl"/>
        </w:rPr>
      </w:pPr>
    </w:p>
    <w:p w:rsidR="00A41B41" w:rsidRPr="002F339E" w:rsidRDefault="00A41B41" w:rsidP="00A92215">
      <w:pPr>
        <w:spacing w:after="0" w:line="240" w:lineRule="auto"/>
        <w:rPr>
          <w:rFonts w:ascii="Times New Roman" w:hAnsi="Times New Roman" w:cs="Times New Roman"/>
          <w:sz w:val="28"/>
          <w:szCs w:val="28"/>
          <w:lang w:eastAsia="es-ES_tradnl"/>
        </w:rPr>
      </w:pPr>
      <w:r w:rsidRPr="002F339E">
        <w:rPr>
          <w:rFonts w:ascii="Times New Roman" w:hAnsi="Times New Roman" w:cs="Times New Roman"/>
          <w:sz w:val="28"/>
          <w:szCs w:val="28"/>
          <w:lang w:eastAsia="es-ES_tradnl"/>
        </w:rPr>
        <w:t>(2) Утвърждава разпределение на разходите по ал. 1 по области на политики и бюджетни програми,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Наименование на областта на политика / бюджетната програма</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устойчивото икономическо развитие и конкурентоспособност</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55 914,8</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ефективното външноикономическо сътрудничество</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13 517,0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3.</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Бюджетна програма "Администрация"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7 000,0</w:t>
            </w:r>
          </w:p>
        </w:tc>
      </w:tr>
      <w:tr w:rsidR="00A41B41" w:rsidRPr="005F7A8D">
        <w:trPr>
          <w:trHeight w:val="330"/>
        </w:trPr>
        <w:tc>
          <w:tcPr>
            <w:tcW w:w="1100"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single" w:sz="4" w:space="0" w:color="auto"/>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Всичко:</w:t>
            </w:r>
          </w:p>
        </w:tc>
        <w:tc>
          <w:tcPr>
            <w:tcW w:w="1558"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76 431,8</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2F339E" w:rsidRDefault="00A41B41" w:rsidP="00E01AB2">
      <w:pPr>
        <w:spacing w:after="0" w:line="240" w:lineRule="auto"/>
        <w:jc w:val="both"/>
        <w:rPr>
          <w:rFonts w:ascii="Times New Roman" w:hAnsi="Times New Roman" w:cs="Times New Roman"/>
          <w:sz w:val="28"/>
          <w:szCs w:val="28"/>
          <w:lang w:eastAsia="es-ES_tradnl"/>
        </w:rPr>
      </w:pPr>
      <w:r w:rsidRPr="002F339E">
        <w:rPr>
          <w:rFonts w:ascii="Times New Roman" w:hAnsi="Times New Roman" w:cs="Times New Roman"/>
          <w:sz w:val="28"/>
          <w:szCs w:val="28"/>
          <w:lang w:eastAsia="es-ES_tradnl"/>
        </w:rPr>
        <w:t>(3)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Министерството на икономиката,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46 961,4</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45 961,4</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bl>
    <w:p w:rsidR="00A41B41" w:rsidRDefault="00A41B41" w:rsidP="00A92215">
      <w:pPr>
        <w:spacing w:after="0" w:line="240" w:lineRule="auto"/>
        <w:rPr>
          <w:rFonts w:ascii="Times New Roman" w:hAnsi="Times New Roman" w:cs="Times New Roman"/>
          <w:sz w:val="28"/>
          <w:szCs w:val="28"/>
          <w:lang w:eastAsia="es-ES_tradnl"/>
        </w:rPr>
      </w:pPr>
    </w:p>
    <w:p w:rsidR="00A41B41" w:rsidRPr="009A217C" w:rsidRDefault="00A41B41" w:rsidP="006938E6">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19.</w:t>
      </w:r>
    </w:p>
    <w:p w:rsidR="00A41B41" w:rsidRPr="002F339E" w:rsidRDefault="00A41B41" w:rsidP="00A92215">
      <w:pPr>
        <w:spacing w:after="0" w:line="240" w:lineRule="auto"/>
        <w:rPr>
          <w:rFonts w:ascii="Times New Roman" w:hAnsi="Times New Roman" w:cs="Times New Roman"/>
          <w:sz w:val="28"/>
          <w:szCs w:val="28"/>
          <w:lang w:eastAsia="es-ES_tradnl"/>
        </w:rPr>
      </w:pPr>
    </w:p>
    <w:p w:rsidR="00A41B41" w:rsidRPr="002F339E" w:rsidRDefault="00A41B41" w:rsidP="00A92215">
      <w:pPr>
        <w:spacing w:after="0" w:line="240" w:lineRule="auto"/>
        <w:jc w:val="right"/>
        <w:rPr>
          <w:rFonts w:ascii="Times New Roman" w:hAnsi="Times New Roman" w:cs="Times New Roman"/>
          <w:sz w:val="28"/>
          <w:szCs w:val="28"/>
          <w:lang w:eastAsia="es-ES_tradnl"/>
        </w:rPr>
      </w:pPr>
    </w:p>
    <w:p w:rsidR="00A41B41" w:rsidRPr="002F339E" w:rsidRDefault="00A41B41" w:rsidP="00A92215">
      <w:pPr>
        <w:spacing w:after="0" w:line="240" w:lineRule="auto"/>
        <w:rPr>
          <w:rFonts w:ascii="Times New Roman" w:hAnsi="Times New Roman" w:cs="Times New Roman"/>
          <w:sz w:val="28"/>
          <w:szCs w:val="28"/>
          <w:lang w:eastAsia="es-ES_tradnl"/>
        </w:rPr>
      </w:pPr>
      <w:r w:rsidRPr="002F339E">
        <w:rPr>
          <w:rFonts w:ascii="Times New Roman" w:hAnsi="Times New Roman" w:cs="Times New Roman"/>
          <w:b/>
          <w:bCs/>
          <w:sz w:val="28"/>
          <w:szCs w:val="28"/>
          <w:lang w:eastAsia="es-ES_tradnl"/>
        </w:rPr>
        <w:t>Чл. 20.</w:t>
      </w:r>
      <w:r w:rsidRPr="002F339E">
        <w:rPr>
          <w:rFonts w:ascii="Times New Roman" w:hAnsi="Times New Roman" w:cs="Times New Roman"/>
          <w:sz w:val="28"/>
          <w:szCs w:val="28"/>
          <w:lang w:eastAsia="es-ES_tradnl"/>
        </w:rPr>
        <w:t xml:space="preserve"> (1) Приема бюджета на Министерството на енергетиката за 2017 г.,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single" w:sz="4" w:space="0" w:color="auto"/>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255 000,0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Неданъчни приходи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255 000,0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в т.ч. приходи от държавни такси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2 642,0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119 340,1</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42 301,1</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5 694,6</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Субсидии и други текущи трансфери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34 052,7</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1.2.1.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300" w:firstLine="31680"/>
              <w:rPr>
                <w:rFonts w:ascii="Times New Roman" w:hAnsi="Times New Roman" w:cs="Times New Roman"/>
                <w:lang w:eastAsia="es-ES_tradnl"/>
              </w:rPr>
            </w:pPr>
            <w:r w:rsidRPr="00376E74">
              <w:rPr>
                <w:rFonts w:ascii="Times New Roman" w:hAnsi="Times New Roman" w:cs="Times New Roman"/>
                <w:lang w:eastAsia="es-ES_tradnl"/>
              </w:rPr>
              <w:t>Субсидии и други текущи трансфери за нефинансови предприятия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34 052,7</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77 039,0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135 659,9</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-135 659,9</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double" w:sz="6" w:space="0" w:color="auto"/>
              <w:right w:val="single" w:sz="4" w:space="0" w:color="auto"/>
            </w:tcBorders>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Депозити и средства по сметки - нето (+/-)</w:t>
            </w:r>
          </w:p>
        </w:tc>
        <w:tc>
          <w:tcPr>
            <w:tcW w:w="1558" w:type="dxa"/>
            <w:tcBorders>
              <w:top w:val="nil"/>
              <w:left w:val="nil"/>
              <w:bottom w:val="double" w:sz="6" w:space="0" w:color="auto"/>
              <w:right w:val="single" w:sz="4" w:space="0" w:color="auto"/>
            </w:tcBorders>
            <w:noWrap/>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-135 659,9</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A92215">
      <w:pPr>
        <w:spacing w:after="0" w:line="240" w:lineRule="auto"/>
        <w:rPr>
          <w:rFonts w:ascii="Times New Roman" w:hAnsi="Times New Roman" w:cs="Times New Roman"/>
          <w:sz w:val="28"/>
          <w:szCs w:val="28"/>
          <w:lang w:eastAsia="es-ES_tradnl"/>
        </w:rPr>
      </w:pPr>
    </w:p>
    <w:p w:rsidR="00A41B41" w:rsidRPr="002F339E" w:rsidRDefault="00A41B41" w:rsidP="00A92215">
      <w:pPr>
        <w:spacing w:after="0" w:line="240" w:lineRule="auto"/>
        <w:rPr>
          <w:rFonts w:ascii="Times New Roman" w:hAnsi="Times New Roman" w:cs="Times New Roman"/>
          <w:sz w:val="28"/>
          <w:szCs w:val="28"/>
          <w:lang w:eastAsia="es-ES_tradnl"/>
        </w:rPr>
      </w:pPr>
      <w:r w:rsidRPr="002F339E">
        <w:rPr>
          <w:rFonts w:ascii="Times New Roman" w:hAnsi="Times New Roman" w:cs="Times New Roman"/>
          <w:sz w:val="28"/>
          <w:szCs w:val="28"/>
          <w:lang w:eastAsia="es-ES_tradnl"/>
        </w:rPr>
        <w:t>(2) Утвърждава разпределение на разходите по ал. 1 по области на политики и бюджетни програми,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Наименование на областта на политика / бюджетната програма</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устойчивото и конкурентоспособно енергийно развитие</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115 302,3</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Бюджетна програма "Администрация"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4 037,8</w:t>
            </w:r>
          </w:p>
        </w:tc>
      </w:tr>
      <w:tr w:rsidR="00A41B41" w:rsidRPr="005F7A8D">
        <w:trPr>
          <w:trHeight w:val="330"/>
        </w:trPr>
        <w:tc>
          <w:tcPr>
            <w:tcW w:w="1100"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single" w:sz="4" w:space="0" w:color="auto"/>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Всичко:</w:t>
            </w:r>
          </w:p>
        </w:tc>
        <w:tc>
          <w:tcPr>
            <w:tcW w:w="1558"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119 340,1</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2F339E" w:rsidRDefault="00A41B41" w:rsidP="00E01AB2">
      <w:pPr>
        <w:spacing w:after="0" w:line="240" w:lineRule="auto"/>
        <w:jc w:val="both"/>
        <w:rPr>
          <w:rFonts w:ascii="Times New Roman" w:hAnsi="Times New Roman" w:cs="Times New Roman"/>
          <w:sz w:val="28"/>
          <w:szCs w:val="28"/>
          <w:lang w:eastAsia="es-ES_tradnl"/>
        </w:rPr>
      </w:pPr>
      <w:r w:rsidRPr="002F339E">
        <w:rPr>
          <w:rFonts w:ascii="Times New Roman" w:hAnsi="Times New Roman" w:cs="Times New Roman"/>
          <w:sz w:val="28"/>
          <w:szCs w:val="28"/>
          <w:lang w:eastAsia="es-ES_tradnl"/>
        </w:rPr>
        <w:t>(3)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Министерството на енергетиката,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113 645,5</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113 645,5</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C04D6F" w:rsidRDefault="00A41B41" w:rsidP="00E01AB2">
      <w:pPr>
        <w:spacing w:after="0" w:line="240" w:lineRule="auto"/>
        <w:jc w:val="both"/>
        <w:rPr>
          <w:rFonts w:ascii="Times New Roman" w:hAnsi="Times New Roman" w:cs="Times New Roman"/>
          <w:sz w:val="28"/>
          <w:szCs w:val="28"/>
          <w:lang w:val="en-US" w:eastAsia="es-ES_tradnl"/>
        </w:rPr>
      </w:pPr>
      <w:r w:rsidRPr="002F339E">
        <w:rPr>
          <w:rFonts w:ascii="Times New Roman" w:hAnsi="Times New Roman" w:cs="Times New Roman"/>
          <w:sz w:val="28"/>
          <w:szCs w:val="28"/>
          <w:lang w:eastAsia="es-ES_tradnl"/>
        </w:rPr>
        <w:t>(4) Министерският съвет може да извършва промени по бюджета на Министерството на енергетиката за 2017 г. при възникване на допълнителна потребност от извършване на разходи, свързани със спецификата на Фонд „Извеждане от експлоатация на ядрени съоръжения” и Фонд „Радиоактивни отпадъци”, при условие че не се влошава бюджетното салдо по държавния бюджет.</w:t>
      </w:r>
    </w:p>
    <w:p w:rsidR="00A41B41" w:rsidRPr="002F339E" w:rsidRDefault="00A41B41" w:rsidP="00E01AB2">
      <w:pPr>
        <w:spacing w:after="0" w:line="240" w:lineRule="auto"/>
        <w:jc w:val="both"/>
        <w:rPr>
          <w:rFonts w:ascii="Times New Roman" w:hAnsi="Times New Roman" w:cs="Times New Roman"/>
          <w:sz w:val="28"/>
          <w:szCs w:val="28"/>
          <w:lang w:eastAsia="es-ES_tradnl"/>
        </w:rPr>
      </w:pPr>
      <w:r w:rsidRPr="002F339E">
        <w:rPr>
          <w:rFonts w:ascii="Times New Roman" w:hAnsi="Times New Roman" w:cs="Times New Roman"/>
          <w:sz w:val="28"/>
          <w:szCs w:val="28"/>
          <w:lang w:eastAsia="es-ES_tradnl"/>
        </w:rPr>
        <w:t>(5) Утвърждава целеви капиталови разходи общо в размер на 72 239,0 хил. лв. по Наредбата за организацията и контрола по изпълнението на Националния план за инвестиции за периода 2013 – 2020 г</w:t>
      </w:r>
      <w:r w:rsidRPr="00C04D6F">
        <w:rPr>
          <w:rFonts w:ascii="Times New Roman" w:hAnsi="Times New Roman" w:cs="Times New Roman"/>
          <w:b/>
          <w:bCs/>
          <w:sz w:val="28"/>
          <w:szCs w:val="28"/>
          <w:lang w:eastAsia="es-ES_tradnl"/>
        </w:rPr>
        <w:t xml:space="preserve">., </w:t>
      </w:r>
      <w:r w:rsidRPr="00C04D6F">
        <w:rPr>
          <w:rFonts w:ascii="Times New Roman" w:hAnsi="Times New Roman" w:cs="Times New Roman"/>
          <w:b/>
          <w:bCs/>
          <w:sz w:val="28"/>
          <w:szCs w:val="28"/>
        </w:rPr>
        <w:t>(ДВ, бр. 31 от 2014 г.),</w:t>
      </w:r>
      <w:r w:rsidRPr="00A63354">
        <w:rPr>
          <w:rFonts w:ascii="Times New Roman" w:hAnsi="Times New Roman" w:cs="Times New Roman"/>
          <w:color w:val="FF0000"/>
          <w:lang w:eastAsia="es-ES_tradnl"/>
        </w:rPr>
        <w:t xml:space="preserve"> </w:t>
      </w:r>
      <w:r w:rsidRPr="002F339E">
        <w:rPr>
          <w:rFonts w:ascii="Times New Roman" w:hAnsi="Times New Roman" w:cs="Times New Roman"/>
          <w:sz w:val="28"/>
          <w:szCs w:val="28"/>
          <w:lang w:eastAsia="es-ES_tradnl"/>
        </w:rPr>
        <w:t>които не могат да бъдат разходвани за други цели.</w:t>
      </w:r>
    </w:p>
    <w:p w:rsidR="00A41B41" w:rsidRDefault="00A41B41" w:rsidP="00A92215">
      <w:pPr>
        <w:spacing w:after="0" w:line="240" w:lineRule="auto"/>
        <w:rPr>
          <w:rFonts w:ascii="Times New Roman" w:hAnsi="Times New Roman" w:cs="Times New Roman"/>
          <w:sz w:val="28"/>
          <w:szCs w:val="28"/>
          <w:lang w:eastAsia="es-ES_tradnl"/>
        </w:rPr>
      </w:pPr>
    </w:p>
    <w:p w:rsidR="00A41B41" w:rsidRPr="009A217C" w:rsidRDefault="00A41B41" w:rsidP="006938E6">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20.</w:t>
      </w:r>
    </w:p>
    <w:p w:rsidR="00A41B41" w:rsidRPr="002F339E" w:rsidRDefault="00A41B41" w:rsidP="00A92215">
      <w:pPr>
        <w:spacing w:after="0" w:line="240" w:lineRule="auto"/>
        <w:rPr>
          <w:rFonts w:ascii="Times New Roman" w:hAnsi="Times New Roman" w:cs="Times New Roman"/>
          <w:sz w:val="28"/>
          <w:szCs w:val="28"/>
          <w:lang w:eastAsia="es-ES_tradnl"/>
        </w:rPr>
      </w:pPr>
    </w:p>
    <w:p w:rsidR="00A41B41" w:rsidRPr="002F339E" w:rsidRDefault="00A41B41" w:rsidP="00A92215">
      <w:pPr>
        <w:spacing w:after="0" w:line="240" w:lineRule="auto"/>
        <w:rPr>
          <w:rFonts w:ascii="Times New Roman" w:hAnsi="Times New Roman" w:cs="Times New Roman"/>
          <w:sz w:val="28"/>
          <w:szCs w:val="28"/>
          <w:lang w:eastAsia="es-ES_tradnl"/>
        </w:rPr>
      </w:pPr>
      <w:r w:rsidRPr="002F339E">
        <w:rPr>
          <w:rFonts w:ascii="Times New Roman" w:hAnsi="Times New Roman" w:cs="Times New Roman"/>
          <w:b/>
          <w:bCs/>
          <w:sz w:val="28"/>
          <w:szCs w:val="28"/>
          <w:lang w:eastAsia="es-ES_tradnl"/>
        </w:rPr>
        <w:t>Чл. 21.</w:t>
      </w:r>
      <w:r w:rsidRPr="002F339E">
        <w:rPr>
          <w:rFonts w:ascii="Times New Roman" w:hAnsi="Times New Roman" w:cs="Times New Roman"/>
          <w:sz w:val="28"/>
          <w:szCs w:val="28"/>
          <w:lang w:eastAsia="es-ES_tradnl"/>
        </w:rPr>
        <w:t xml:space="preserve"> (1) Приема бюджета на Министерството на туризма за 2017 г., както следва:</w:t>
      </w:r>
    </w:p>
    <w:p w:rsidR="00A41B41" w:rsidRPr="002F339E" w:rsidRDefault="00A41B41" w:rsidP="00A92215">
      <w:pPr>
        <w:spacing w:after="0" w:line="240" w:lineRule="auto"/>
        <w:jc w:val="right"/>
        <w:rPr>
          <w:rFonts w:ascii="Times New Roman" w:hAnsi="Times New Roman" w:cs="Times New Roman"/>
          <w:sz w:val="28"/>
          <w:szCs w:val="28"/>
          <w:lang w:eastAsia="es-ES_tradnl"/>
        </w:rPr>
      </w:pP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8 607,0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Неданъчни приходи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8 607,0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в т.ч. приходи от държавни такси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1 500,0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16 783,7</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16 483,7</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2 378,5</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8 176,7</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Бюджетно взаимоотношение с централния бюджет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8 247,8</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Трансфери между бюджети и сметки за средствата от Европейския съюз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-71,1</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xml:space="preserve">       Предоставени трансфери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-71,1</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double" w:sz="6"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A92215">
      <w:pPr>
        <w:spacing w:after="0" w:line="240" w:lineRule="auto"/>
        <w:rPr>
          <w:rFonts w:ascii="Times New Roman" w:hAnsi="Times New Roman" w:cs="Times New Roman"/>
          <w:sz w:val="28"/>
          <w:szCs w:val="28"/>
          <w:lang w:eastAsia="es-ES_tradnl"/>
        </w:rPr>
      </w:pPr>
    </w:p>
    <w:p w:rsidR="00A41B41" w:rsidRPr="0060641D" w:rsidRDefault="00A41B41" w:rsidP="00A92215">
      <w:pPr>
        <w:spacing w:after="0" w:line="240" w:lineRule="auto"/>
        <w:rPr>
          <w:rFonts w:ascii="Times New Roman" w:hAnsi="Times New Roman" w:cs="Times New Roman"/>
          <w:sz w:val="28"/>
          <w:szCs w:val="28"/>
          <w:lang w:eastAsia="es-ES_tradnl"/>
        </w:rPr>
      </w:pPr>
      <w:r w:rsidRPr="0060641D">
        <w:rPr>
          <w:rFonts w:ascii="Times New Roman" w:hAnsi="Times New Roman" w:cs="Times New Roman"/>
          <w:sz w:val="28"/>
          <w:szCs w:val="28"/>
          <w:lang w:eastAsia="es-ES_tradnl"/>
        </w:rPr>
        <w:t>(2) Утвърждава разпределение на разходите по ал. 1 по области на политики и бюджетни програми,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Наименование на областта на политика / бюджетната програма</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устойчивото развитие на туризма</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14 473,5</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Бюджетна програма "Администрация"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2 310,2</w:t>
            </w:r>
          </w:p>
        </w:tc>
      </w:tr>
      <w:tr w:rsidR="00A41B41" w:rsidRPr="005F7A8D">
        <w:trPr>
          <w:trHeight w:val="330"/>
        </w:trPr>
        <w:tc>
          <w:tcPr>
            <w:tcW w:w="1100"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single" w:sz="4" w:space="0" w:color="auto"/>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Всичко:</w:t>
            </w:r>
          </w:p>
        </w:tc>
        <w:tc>
          <w:tcPr>
            <w:tcW w:w="1558"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16 783,7</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60641D" w:rsidRDefault="00A41B41" w:rsidP="00E01AB2">
      <w:pPr>
        <w:spacing w:after="0" w:line="240" w:lineRule="auto"/>
        <w:jc w:val="both"/>
        <w:rPr>
          <w:rFonts w:ascii="Times New Roman" w:hAnsi="Times New Roman" w:cs="Times New Roman"/>
          <w:sz w:val="28"/>
          <w:szCs w:val="28"/>
          <w:lang w:eastAsia="es-ES_tradnl"/>
        </w:rPr>
      </w:pPr>
      <w:r w:rsidRPr="0060641D">
        <w:rPr>
          <w:rFonts w:ascii="Times New Roman" w:hAnsi="Times New Roman" w:cs="Times New Roman"/>
          <w:sz w:val="28"/>
          <w:szCs w:val="28"/>
          <w:lang w:eastAsia="es-ES_tradnl"/>
        </w:rPr>
        <w:t>(3)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Министерството на туризма,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single" w:sz="4" w:space="0" w:color="auto"/>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14 405,0</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b/>
          <w:bCs/>
          <w:sz w:val="28"/>
          <w:szCs w:val="28"/>
          <w:lang w:eastAsia="es-ES_tradnl"/>
        </w:rPr>
      </w:pPr>
    </w:p>
    <w:p w:rsidR="00A41B41" w:rsidRPr="009A217C" w:rsidRDefault="00A41B41" w:rsidP="006938E6">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21.</w:t>
      </w:r>
    </w:p>
    <w:p w:rsidR="00A41B41" w:rsidRDefault="00A41B41" w:rsidP="00E01AB2">
      <w:pPr>
        <w:spacing w:after="0" w:line="240" w:lineRule="auto"/>
        <w:jc w:val="both"/>
        <w:rPr>
          <w:rFonts w:ascii="Times New Roman" w:hAnsi="Times New Roman" w:cs="Times New Roman"/>
          <w:b/>
          <w:bCs/>
          <w:sz w:val="28"/>
          <w:szCs w:val="28"/>
          <w:lang w:eastAsia="es-ES_tradnl"/>
        </w:rPr>
      </w:pPr>
    </w:p>
    <w:p w:rsidR="00A41B41" w:rsidRPr="0060641D" w:rsidRDefault="00A41B41" w:rsidP="00E01AB2">
      <w:pPr>
        <w:spacing w:after="0" w:line="240" w:lineRule="auto"/>
        <w:jc w:val="both"/>
        <w:rPr>
          <w:rFonts w:ascii="Times New Roman" w:hAnsi="Times New Roman" w:cs="Times New Roman"/>
          <w:sz w:val="28"/>
          <w:szCs w:val="28"/>
          <w:lang w:eastAsia="es-ES_tradnl"/>
        </w:rPr>
      </w:pPr>
      <w:r w:rsidRPr="0060641D">
        <w:rPr>
          <w:rFonts w:ascii="Times New Roman" w:hAnsi="Times New Roman" w:cs="Times New Roman"/>
          <w:b/>
          <w:bCs/>
          <w:sz w:val="28"/>
          <w:szCs w:val="28"/>
          <w:lang w:eastAsia="es-ES_tradnl"/>
        </w:rPr>
        <w:t xml:space="preserve">Чл. 22. </w:t>
      </w:r>
      <w:r w:rsidRPr="0060641D">
        <w:rPr>
          <w:rFonts w:ascii="Times New Roman" w:hAnsi="Times New Roman" w:cs="Times New Roman"/>
          <w:sz w:val="28"/>
          <w:szCs w:val="28"/>
          <w:lang w:eastAsia="es-ES_tradnl"/>
        </w:rPr>
        <w:t>(1) Приема бюджета на Министерството на регионалното развитие и благоустройството за 2017 г.,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354 173,1</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Неданъчни приходи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354 173,1</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в т.ч. приходи от държавни такси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348 352,3</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400 904,1</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280 565,4</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39 199,5</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Субсидии и други текущи трансфери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435,0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1.2.1.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300" w:firstLine="31680"/>
              <w:rPr>
                <w:rFonts w:ascii="Times New Roman" w:hAnsi="Times New Roman" w:cs="Times New Roman"/>
                <w:lang w:eastAsia="es-ES_tradnl"/>
              </w:rPr>
            </w:pPr>
            <w:r w:rsidRPr="00376E74">
              <w:rPr>
                <w:rFonts w:ascii="Times New Roman" w:hAnsi="Times New Roman" w:cs="Times New Roman"/>
                <w:lang w:eastAsia="es-ES_tradnl"/>
              </w:rPr>
              <w:t>Субсидии и други текущи трансфери за юридически лица с нестопанска цел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435,0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120 338,7</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46 731,0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Бюджетно взаимоотношение с централния бюджет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61 731,0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Трансфери между бюджети и сметки за средствата от Европейския съюз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xml:space="preserve">       Предоставени трансфери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double" w:sz="6"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A92215">
      <w:pPr>
        <w:spacing w:after="0" w:line="240" w:lineRule="auto"/>
        <w:rPr>
          <w:rFonts w:ascii="Times New Roman" w:hAnsi="Times New Roman" w:cs="Times New Roman"/>
          <w:sz w:val="28"/>
          <w:szCs w:val="28"/>
          <w:lang w:eastAsia="es-ES_tradnl"/>
        </w:rPr>
      </w:pPr>
    </w:p>
    <w:p w:rsidR="00A41B41" w:rsidRPr="0060641D" w:rsidRDefault="00A41B41" w:rsidP="00A92215">
      <w:pPr>
        <w:spacing w:after="0" w:line="240" w:lineRule="auto"/>
        <w:rPr>
          <w:rFonts w:ascii="Times New Roman" w:hAnsi="Times New Roman" w:cs="Times New Roman"/>
          <w:sz w:val="28"/>
          <w:szCs w:val="28"/>
          <w:lang w:eastAsia="es-ES_tradnl"/>
        </w:rPr>
      </w:pPr>
      <w:r w:rsidRPr="0060641D">
        <w:rPr>
          <w:rFonts w:ascii="Times New Roman" w:hAnsi="Times New Roman" w:cs="Times New Roman"/>
          <w:sz w:val="28"/>
          <w:szCs w:val="28"/>
          <w:lang w:eastAsia="es-ES_tradnl"/>
        </w:rPr>
        <w:t>(2) Утвърждава разпределение на разходите по ал. 1 по области на политики и бюджетни програми,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Наименование на областта на политика / бюджетната програма</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945"/>
        </w:trPr>
        <w:tc>
          <w:tcPr>
            <w:tcW w:w="1100" w:type="dxa"/>
            <w:tcBorders>
              <w:top w:val="nil"/>
              <w:left w:val="single" w:sz="4" w:space="0" w:color="auto"/>
              <w:bottom w:val="single" w:sz="4" w:space="0" w:color="auto"/>
              <w:right w:val="single" w:sz="4" w:space="0" w:color="auto"/>
            </w:tcBorders>
            <w:noWrap/>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за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2 734,5</w:t>
            </w:r>
          </w:p>
        </w:tc>
      </w:tr>
      <w:tr w:rsidR="00A41B41" w:rsidRPr="005F7A8D">
        <w:trPr>
          <w:trHeight w:val="645"/>
        </w:trPr>
        <w:tc>
          <w:tcPr>
            <w:tcW w:w="1100" w:type="dxa"/>
            <w:tcBorders>
              <w:top w:val="nil"/>
              <w:left w:val="single" w:sz="4" w:space="0" w:color="auto"/>
              <w:bottom w:val="single" w:sz="4" w:space="0" w:color="auto"/>
              <w:right w:val="single" w:sz="4" w:space="0" w:color="auto"/>
            </w:tcBorders>
            <w:noWrap/>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за 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351 522,9</w:t>
            </w:r>
          </w:p>
        </w:tc>
      </w:tr>
      <w:tr w:rsidR="00A41B41" w:rsidRPr="005F7A8D">
        <w:trPr>
          <w:trHeight w:val="945"/>
        </w:trPr>
        <w:tc>
          <w:tcPr>
            <w:tcW w:w="1100" w:type="dxa"/>
            <w:tcBorders>
              <w:top w:val="nil"/>
              <w:left w:val="single" w:sz="4" w:space="0" w:color="auto"/>
              <w:bottom w:val="single" w:sz="4" w:space="0" w:color="auto"/>
              <w:right w:val="single" w:sz="4" w:space="0" w:color="auto"/>
            </w:tcBorders>
            <w:noWrap/>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3.</w:t>
            </w:r>
          </w:p>
        </w:tc>
        <w:tc>
          <w:tcPr>
            <w:tcW w:w="7690" w:type="dxa"/>
            <w:tcBorders>
              <w:top w:val="nil"/>
              <w:left w:val="nil"/>
              <w:bottom w:val="single" w:sz="4" w:space="0" w:color="auto"/>
              <w:right w:val="nil"/>
            </w:tcBorders>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27 416,3</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4.</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Други бюджетни програми (общо), 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2 719,8</w:t>
            </w:r>
          </w:p>
        </w:tc>
      </w:tr>
      <w:tr w:rsidR="00A41B41" w:rsidRPr="005F7A8D">
        <w:trPr>
          <w:trHeight w:val="945"/>
        </w:trPr>
        <w:tc>
          <w:tcPr>
            <w:tcW w:w="1100"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4.1.</w:t>
            </w:r>
          </w:p>
        </w:tc>
        <w:tc>
          <w:tcPr>
            <w:tcW w:w="7690" w:type="dxa"/>
            <w:tcBorders>
              <w:top w:val="nil"/>
              <w:left w:val="nil"/>
              <w:bottom w:val="nil"/>
              <w:right w:val="nil"/>
            </w:tcBorders>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611,1</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4.2.</w:t>
            </w:r>
          </w:p>
        </w:tc>
        <w:tc>
          <w:tcPr>
            <w:tcW w:w="7690" w:type="dxa"/>
            <w:tcBorders>
              <w:top w:val="single" w:sz="4" w:space="0" w:color="auto"/>
              <w:left w:val="nil"/>
              <w:bottom w:val="single" w:sz="4" w:space="0" w:color="auto"/>
              <w:right w:val="single" w:sz="4" w:space="0" w:color="auto"/>
            </w:tcBorders>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Бюджетна програма "Гражданска регистрация и административно обслужване на населението"</w:t>
            </w:r>
          </w:p>
        </w:tc>
        <w:tc>
          <w:tcPr>
            <w:tcW w:w="1558" w:type="dxa"/>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2 108,7</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5.</w:t>
            </w:r>
          </w:p>
        </w:tc>
        <w:tc>
          <w:tcPr>
            <w:tcW w:w="7690" w:type="dxa"/>
            <w:tcBorders>
              <w:top w:val="nil"/>
              <w:left w:val="nil"/>
              <w:bottom w:val="single" w:sz="4" w:space="0" w:color="auto"/>
              <w:right w:val="single" w:sz="4" w:space="0" w:color="auto"/>
            </w:tcBorders>
          </w:tcPr>
          <w:p w:rsidR="00A41B41" w:rsidRPr="00376E74" w:rsidRDefault="00A41B41" w:rsidP="00E01AB2">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Бюджетна програма "Ефективна администрация и координация"</w:t>
            </w:r>
          </w:p>
        </w:tc>
        <w:tc>
          <w:tcPr>
            <w:tcW w:w="1558" w:type="dxa"/>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16 510,6</w:t>
            </w:r>
          </w:p>
        </w:tc>
      </w:tr>
      <w:tr w:rsidR="00A41B41" w:rsidRPr="005F7A8D">
        <w:trPr>
          <w:trHeight w:val="330"/>
        </w:trPr>
        <w:tc>
          <w:tcPr>
            <w:tcW w:w="1100"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single" w:sz="4" w:space="0" w:color="auto"/>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Всичко:</w:t>
            </w:r>
          </w:p>
        </w:tc>
        <w:tc>
          <w:tcPr>
            <w:tcW w:w="1558"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400 904,1</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60641D" w:rsidRDefault="00A41B41" w:rsidP="00E01AB2">
      <w:pPr>
        <w:spacing w:after="0" w:line="240" w:lineRule="auto"/>
        <w:jc w:val="both"/>
        <w:rPr>
          <w:rFonts w:ascii="Times New Roman" w:hAnsi="Times New Roman" w:cs="Times New Roman"/>
          <w:sz w:val="28"/>
          <w:szCs w:val="28"/>
          <w:lang w:eastAsia="es-ES_tradnl"/>
        </w:rPr>
      </w:pPr>
      <w:r w:rsidRPr="0060641D">
        <w:rPr>
          <w:rFonts w:ascii="Times New Roman" w:hAnsi="Times New Roman" w:cs="Times New Roman"/>
          <w:sz w:val="28"/>
          <w:szCs w:val="28"/>
          <w:lang w:eastAsia="es-ES_tradnl"/>
        </w:rPr>
        <w:t>(3)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Министерството на регионалното развитие и благоустройството,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349 398,2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358 167,2</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60641D" w:rsidRDefault="00A41B41" w:rsidP="00E01AB2">
      <w:pPr>
        <w:spacing w:after="0" w:line="240" w:lineRule="auto"/>
        <w:jc w:val="both"/>
        <w:rPr>
          <w:rFonts w:ascii="Times New Roman" w:hAnsi="Times New Roman" w:cs="Times New Roman"/>
          <w:sz w:val="28"/>
          <w:szCs w:val="28"/>
          <w:lang w:eastAsia="es-ES_tradnl"/>
        </w:rPr>
      </w:pPr>
      <w:r w:rsidRPr="0060641D">
        <w:rPr>
          <w:rFonts w:ascii="Times New Roman" w:hAnsi="Times New Roman" w:cs="Times New Roman"/>
          <w:sz w:val="28"/>
          <w:szCs w:val="28"/>
          <w:lang w:eastAsia="es-ES_tradnl"/>
        </w:rPr>
        <w:t>(4) Размерът на показателите по ал. 3 може да бъде увеличен с поетите ангажименти и новите задължения за разходи, произтичащи от прилагането на Националната програма за енергийна ефективност на многофамилните жилищни сгради.</w:t>
      </w:r>
    </w:p>
    <w:p w:rsidR="00A41B41" w:rsidRDefault="00A41B41" w:rsidP="00A92215">
      <w:pPr>
        <w:spacing w:after="0" w:line="240" w:lineRule="auto"/>
        <w:rPr>
          <w:rFonts w:ascii="Times New Roman" w:hAnsi="Times New Roman" w:cs="Times New Roman"/>
          <w:sz w:val="28"/>
          <w:szCs w:val="28"/>
          <w:lang w:eastAsia="es-ES_tradnl"/>
        </w:rPr>
      </w:pPr>
    </w:p>
    <w:p w:rsidR="00A41B41" w:rsidRPr="009A217C" w:rsidRDefault="00A41B41" w:rsidP="006938E6">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22.</w:t>
      </w:r>
    </w:p>
    <w:p w:rsidR="00A41B41" w:rsidRPr="0060641D" w:rsidRDefault="00A41B41" w:rsidP="00A92215">
      <w:pPr>
        <w:spacing w:after="0" w:line="240" w:lineRule="auto"/>
        <w:rPr>
          <w:rFonts w:ascii="Times New Roman" w:hAnsi="Times New Roman" w:cs="Times New Roman"/>
          <w:sz w:val="28"/>
          <w:szCs w:val="28"/>
          <w:lang w:eastAsia="es-ES_tradnl"/>
        </w:rPr>
      </w:pPr>
    </w:p>
    <w:p w:rsidR="00A41B41" w:rsidRPr="0060641D" w:rsidRDefault="00A41B41" w:rsidP="00E01AB2">
      <w:pPr>
        <w:spacing w:after="0" w:line="240" w:lineRule="auto"/>
        <w:rPr>
          <w:rFonts w:ascii="Times New Roman" w:hAnsi="Times New Roman" w:cs="Times New Roman"/>
          <w:sz w:val="28"/>
          <w:szCs w:val="28"/>
          <w:lang w:eastAsia="es-ES_tradnl"/>
        </w:rPr>
      </w:pPr>
      <w:r w:rsidRPr="0060641D">
        <w:rPr>
          <w:rFonts w:ascii="Times New Roman" w:hAnsi="Times New Roman" w:cs="Times New Roman"/>
          <w:b/>
          <w:bCs/>
          <w:sz w:val="28"/>
          <w:szCs w:val="28"/>
          <w:lang w:eastAsia="es-ES_tradnl"/>
        </w:rPr>
        <w:t>Чл. 23.</w:t>
      </w:r>
      <w:r w:rsidRPr="0060641D">
        <w:rPr>
          <w:rFonts w:ascii="Times New Roman" w:hAnsi="Times New Roman" w:cs="Times New Roman"/>
          <w:sz w:val="28"/>
          <w:szCs w:val="28"/>
          <w:lang w:eastAsia="es-ES_tradnl"/>
        </w:rPr>
        <w:t xml:space="preserve"> (1) Приема бюджета на Министерството на земеделието и храните за 2017 г.,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159 000,0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Неданъчни приходи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159 000,0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в т.ч. приходи от държавни такси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75 956,3</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205 544,9</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197 787,9</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 xml:space="preserve">в т.ч.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113 533,8</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7 757,0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46 544,9</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Бюджетно взаимоотношение с централния бюджет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46 638,1</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Трансфери между бюджети и сметки за средствата от Европейския съюз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-93,2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xml:space="preserve">       Предоставени трансфери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-93,2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double" w:sz="6"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A92215">
      <w:pPr>
        <w:spacing w:after="0" w:line="240" w:lineRule="auto"/>
        <w:rPr>
          <w:rFonts w:ascii="Times New Roman" w:hAnsi="Times New Roman" w:cs="Times New Roman"/>
          <w:sz w:val="28"/>
          <w:szCs w:val="28"/>
          <w:lang w:eastAsia="es-ES_tradnl"/>
        </w:rPr>
      </w:pPr>
    </w:p>
    <w:p w:rsidR="00A41B41" w:rsidRPr="0060641D" w:rsidRDefault="00A41B41" w:rsidP="00A92215">
      <w:pPr>
        <w:spacing w:after="0" w:line="240" w:lineRule="auto"/>
        <w:rPr>
          <w:rFonts w:ascii="Times New Roman" w:hAnsi="Times New Roman" w:cs="Times New Roman"/>
          <w:sz w:val="28"/>
          <w:szCs w:val="28"/>
          <w:lang w:eastAsia="es-ES_tradnl"/>
        </w:rPr>
      </w:pPr>
      <w:r w:rsidRPr="0060641D">
        <w:rPr>
          <w:rFonts w:ascii="Times New Roman" w:hAnsi="Times New Roman" w:cs="Times New Roman"/>
          <w:sz w:val="28"/>
          <w:szCs w:val="28"/>
          <w:lang w:eastAsia="es-ES_tradnl"/>
        </w:rPr>
        <w:t>(2) Утвърждава разпределение на разходите по ал. 1 по области на политики и бюджетни програми,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Наименование на областта на политика / бюджетната програма</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земеделието и селските райони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154 166,9</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рибарството и аквакултурите</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6 903,0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3.</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съхраняването и увеличаването на горите и дивеча</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27 235,0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4.</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Бюджетна програма "Администрация"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17 240,0</w:t>
            </w:r>
          </w:p>
        </w:tc>
      </w:tr>
      <w:tr w:rsidR="00A41B41" w:rsidRPr="005F7A8D">
        <w:trPr>
          <w:trHeight w:val="330"/>
        </w:trPr>
        <w:tc>
          <w:tcPr>
            <w:tcW w:w="1100"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single" w:sz="4" w:space="0" w:color="auto"/>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Всичко:</w:t>
            </w:r>
          </w:p>
        </w:tc>
        <w:tc>
          <w:tcPr>
            <w:tcW w:w="1558"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205 544,9</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lang w:eastAsia="es-ES_tradnl"/>
        </w:rPr>
      </w:pPr>
    </w:p>
    <w:p w:rsidR="00A41B41" w:rsidRPr="0060641D" w:rsidRDefault="00A41B41" w:rsidP="00E01AB2">
      <w:pPr>
        <w:spacing w:after="0" w:line="240" w:lineRule="auto"/>
        <w:jc w:val="both"/>
        <w:rPr>
          <w:rFonts w:ascii="Times New Roman" w:hAnsi="Times New Roman" w:cs="Times New Roman"/>
          <w:sz w:val="28"/>
          <w:szCs w:val="28"/>
          <w:lang w:eastAsia="es-ES_tradnl"/>
        </w:rPr>
      </w:pPr>
      <w:r w:rsidRPr="0060641D">
        <w:rPr>
          <w:rFonts w:ascii="Times New Roman" w:hAnsi="Times New Roman" w:cs="Times New Roman"/>
          <w:sz w:val="28"/>
          <w:szCs w:val="28"/>
          <w:lang w:eastAsia="es-ES_tradnl"/>
        </w:rPr>
        <w:t>(3)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Министерството на земеделието и храните,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93 011,1</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94 011,1</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60641D" w:rsidRDefault="00A41B41" w:rsidP="00E01AB2">
      <w:pPr>
        <w:spacing w:after="0" w:line="240" w:lineRule="auto"/>
        <w:jc w:val="both"/>
        <w:rPr>
          <w:rFonts w:ascii="Times New Roman" w:hAnsi="Times New Roman" w:cs="Times New Roman"/>
          <w:sz w:val="28"/>
          <w:szCs w:val="28"/>
          <w:lang w:eastAsia="es-ES_tradnl"/>
        </w:rPr>
      </w:pPr>
      <w:r w:rsidRPr="0060641D">
        <w:rPr>
          <w:rFonts w:ascii="Times New Roman" w:hAnsi="Times New Roman" w:cs="Times New Roman"/>
          <w:sz w:val="28"/>
          <w:szCs w:val="28"/>
          <w:lang w:eastAsia="es-ES_tradnl"/>
        </w:rPr>
        <w:t>(4) Утвърждава средства в размер на 15 000,0 хил. лв. за извършване на обществена услуга за защита от вредното въздействие на водите, възложена на "Напоителни системи" ЕАД, които са в рамките на текущите разходи по ал. 1 и не могат да бъдат пренасочвани за други цели.</w:t>
      </w:r>
    </w:p>
    <w:p w:rsidR="00A41B41" w:rsidRPr="0060641D" w:rsidRDefault="00A41B41" w:rsidP="00E01AB2">
      <w:pPr>
        <w:spacing w:after="0" w:line="240" w:lineRule="auto"/>
        <w:jc w:val="both"/>
        <w:rPr>
          <w:rFonts w:ascii="Times New Roman" w:hAnsi="Times New Roman" w:cs="Times New Roman"/>
          <w:sz w:val="28"/>
          <w:szCs w:val="28"/>
          <w:lang w:eastAsia="es-ES_tradnl"/>
        </w:rPr>
      </w:pPr>
      <w:r w:rsidRPr="0060641D">
        <w:rPr>
          <w:rFonts w:ascii="Times New Roman" w:hAnsi="Times New Roman" w:cs="Times New Roman"/>
          <w:sz w:val="28"/>
          <w:szCs w:val="28"/>
          <w:lang w:eastAsia="es-ES_tradnl"/>
        </w:rPr>
        <w:t>(5) Утвърждава средства в размер на 1 681,0 хил. лв. за обезпечаване изпълнението на дейността на Изпълнителна агенция "Сертификационен одит на средствата от европейските земеделски фондове", които са в рамките на разходите по ал. 1 и не могат да бъдат пренасочвани за други цели.</w:t>
      </w:r>
    </w:p>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002BF9" w:rsidRDefault="00A41B41" w:rsidP="00002BF9">
      <w:pPr>
        <w:pStyle w:val="Style7"/>
        <w:widowControl/>
        <w:pBdr>
          <w:top w:val="single" w:sz="4" w:space="1" w:color="auto"/>
          <w:bottom w:val="single" w:sz="4" w:space="1" w:color="auto"/>
        </w:pBdr>
        <w:jc w:val="both"/>
        <w:rPr>
          <w:rStyle w:val="FontStyle12"/>
          <w:i/>
          <w:iCs/>
          <w:sz w:val="28"/>
          <w:szCs w:val="28"/>
        </w:rPr>
      </w:pPr>
      <w:r>
        <w:rPr>
          <w:rStyle w:val="FontStyle12"/>
          <w:i/>
          <w:iCs/>
          <w:sz w:val="28"/>
          <w:szCs w:val="28"/>
        </w:rPr>
        <w:t xml:space="preserve">Предложение на н.п. </w:t>
      </w:r>
      <w:r w:rsidRPr="00002BF9">
        <w:rPr>
          <w:rStyle w:val="FontStyle12"/>
          <w:i/>
          <w:iCs/>
          <w:sz w:val="28"/>
          <w:szCs w:val="28"/>
        </w:rPr>
        <w:t>Милен Михов, Султанка Петрова, Борис Ячев, Искрен Веселинов, Красимир Каракачанов, Петър Петров</w:t>
      </w:r>
      <w:r>
        <w:rPr>
          <w:rStyle w:val="FontStyle12"/>
          <w:i/>
          <w:iCs/>
          <w:sz w:val="28"/>
          <w:szCs w:val="28"/>
        </w:rPr>
        <w:t xml:space="preserve"> (№ </w:t>
      </w:r>
      <w:r w:rsidRPr="00002BF9">
        <w:rPr>
          <w:rStyle w:val="FontStyle12"/>
          <w:i/>
          <w:iCs/>
          <w:sz w:val="28"/>
          <w:szCs w:val="28"/>
        </w:rPr>
        <w:t>654-04-325</w:t>
      </w:r>
      <w:r>
        <w:rPr>
          <w:rStyle w:val="FontStyle12"/>
          <w:i/>
          <w:iCs/>
          <w:sz w:val="28"/>
          <w:szCs w:val="28"/>
        </w:rPr>
        <w:t>):</w:t>
      </w:r>
    </w:p>
    <w:p w:rsidR="00A41B41" w:rsidRPr="0069535C" w:rsidRDefault="00A41B41" w:rsidP="00002BF9">
      <w:pPr>
        <w:pStyle w:val="Style7"/>
        <w:widowControl/>
        <w:ind w:firstLine="696"/>
        <w:jc w:val="right"/>
        <w:rPr>
          <w:rStyle w:val="FontStyle12"/>
          <w:b w:val="0"/>
          <w:bCs w:val="0"/>
          <w:i/>
          <w:iCs/>
          <w:sz w:val="28"/>
          <w:szCs w:val="28"/>
          <w:lang w:val="en-US"/>
        </w:rPr>
      </w:pPr>
    </w:p>
    <w:p w:rsidR="00A41B41" w:rsidRPr="0069535C" w:rsidRDefault="00A41B41" w:rsidP="00002BF9">
      <w:pPr>
        <w:pStyle w:val="Style9"/>
        <w:widowControl/>
        <w:spacing w:line="240" w:lineRule="auto"/>
        <w:ind w:left="499"/>
        <w:rPr>
          <w:rFonts w:ascii="Times New Roman" w:hAnsi="Times New Roman" w:cs="Times New Roman"/>
          <w:i/>
          <w:iCs/>
          <w:sz w:val="28"/>
          <w:szCs w:val="28"/>
        </w:rPr>
      </w:pPr>
    </w:p>
    <w:p w:rsidR="00A41B41" w:rsidRPr="0069535C" w:rsidRDefault="00A41B41" w:rsidP="00002BF9">
      <w:pPr>
        <w:pStyle w:val="Style9"/>
        <w:widowControl/>
        <w:spacing w:line="240" w:lineRule="auto"/>
        <w:ind w:left="499"/>
        <w:rPr>
          <w:rStyle w:val="FontStyle16"/>
          <w:sz w:val="28"/>
          <w:szCs w:val="28"/>
        </w:rPr>
      </w:pPr>
      <w:r>
        <w:rPr>
          <w:rStyle w:val="FontStyle16"/>
          <w:sz w:val="28"/>
          <w:szCs w:val="28"/>
        </w:rPr>
        <w:t>Член 23 се изменя така</w:t>
      </w:r>
      <w:r w:rsidRPr="0069535C">
        <w:rPr>
          <w:rStyle w:val="FontStyle16"/>
          <w:sz w:val="28"/>
          <w:szCs w:val="28"/>
        </w:rPr>
        <w:t>:</w:t>
      </w:r>
    </w:p>
    <w:tbl>
      <w:tblPr>
        <w:tblW w:w="10348" w:type="dxa"/>
        <w:tblInd w:w="-68" w:type="dxa"/>
        <w:tblLayout w:type="fixed"/>
        <w:tblCellMar>
          <w:left w:w="70" w:type="dxa"/>
          <w:right w:w="70" w:type="dxa"/>
        </w:tblCellMar>
        <w:tblLook w:val="00A0"/>
      </w:tblPr>
      <w:tblGrid>
        <w:gridCol w:w="1100"/>
        <w:gridCol w:w="7690"/>
        <w:gridCol w:w="1558"/>
      </w:tblGrid>
      <w:tr w:rsidR="00A41B41" w:rsidRPr="0069535C">
        <w:trPr>
          <w:trHeight w:val="315"/>
        </w:trPr>
        <w:tc>
          <w:tcPr>
            <w:tcW w:w="10348" w:type="dxa"/>
            <w:gridSpan w:val="3"/>
            <w:tcBorders>
              <w:top w:val="nil"/>
              <w:left w:val="nil"/>
              <w:bottom w:val="nil"/>
              <w:right w:val="nil"/>
            </w:tcBorders>
            <w:noWrap/>
            <w:vAlign w:val="bottom"/>
          </w:tcPr>
          <w:p w:rsidR="00A41B41" w:rsidRPr="0069535C" w:rsidRDefault="00A41B41" w:rsidP="00055169">
            <w:pPr>
              <w:spacing w:after="0" w:line="240" w:lineRule="auto"/>
              <w:rPr>
                <w:rFonts w:ascii="Times New Roman" w:hAnsi="Times New Roman" w:cs="Times New Roman"/>
                <w:i/>
                <w:iCs/>
                <w:sz w:val="28"/>
                <w:szCs w:val="28"/>
                <w:lang w:eastAsia="es-ES_tradnl"/>
              </w:rPr>
            </w:pPr>
            <w:r w:rsidRPr="0069535C">
              <w:rPr>
                <w:rFonts w:ascii="Times New Roman" w:hAnsi="Times New Roman" w:cs="Times New Roman"/>
                <w:b/>
                <w:bCs/>
                <w:i/>
                <w:iCs/>
                <w:sz w:val="28"/>
                <w:szCs w:val="28"/>
                <w:lang w:eastAsia="es-ES_tradnl"/>
              </w:rPr>
              <w:tab/>
              <w:t>Чл. 23.</w:t>
            </w:r>
            <w:r w:rsidRPr="0069535C">
              <w:rPr>
                <w:rFonts w:ascii="Times New Roman" w:hAnsi="Times New Roman" w:cs="Times New Roman"/>
                <w:i/>
                <w:iCs/>
                <w:sz w:val="28"/>
                <w:szCs w:val="28"/>
                <w:lang w:eastAsia="es-ES_tradnl"/>
              </w:rPr>
              <w:t xml:space="preserve"> (1) Приема бюджета на Министерството на земеделието и храните за 2017 г., както следва:</w:t>
            </w:r>
          </w:p>
        </w:tc>
      </w:tr>
      <w:tr w:rsidR="00A41B41" w:rsidRPr="0069535C">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69535C" w:rsidRDefault="00A41B41" w:rsidP="00055169">
            <w:pPr>
              <w:spacing w:after="0" w:line="240" w:lineRule="auto"/>
              <w:jc w:val="center"/>
              <w:rPr>
                <w:rFonts w:ascii="Times New Roman" w:hAnsi="Times New Roman" w:cs="Times New Roman"/>
                <w:i/>
                <w:iCs/>
                <w:sz w:val="28"/>
                <w:szCs w:val="28"/>
                <w:lang w:eastAsia="es-ES_tradnl"/>
              </w:rPr>
            </w:pPr>
            <w:r w:rsidRPr="0069535C">
              <w:rPr>
                <w:rFonts w:ascii="Times New Roman" w:hAnsi="Times New Roman" w:cs="Times New Roman"/>
                <w:i/>
                <w:iCs/>
                <w:sz w:val="28"/>
                <w:szCs w:val="28"/>
                <w:lang w:eastAsia="es-ES_tradnl"/>
              </w:rPr>
              <w:t>№</w:t>
            </w:r>
          </w:p>
        </w:tc>
        <w:tc>
          <w:tcPr>
            <w:tcW w:w="7690" w:type="dxa"/>
            <w:tcBorders>
              <w:top w:val="single" w:sz="4" w:space="0" w:color="auto"/>
              <w:left w:val="nil"/>
              <w:bottom w:val="nil"/>
              <w:right w:val="nil"/>
            </w:tcBorders>
            <w:noWrap/>
            <w:vAlign w:val="bottom"/>
          </w:tcPr>
          <w:p w:rsidR="00A41B41" w:rsidRPr="0069535C" w:rsidRDefault="00A41B41" w:rsidP="00055169">
            <w:pPr>
              <w:spacing w:after="0" w:line="240" w:lineRule="auto"/>
              <w:jc w:val="center"/>
              <w:rPr>
                <w:rFonts w:ascii="Times New Roman" w:hAnsi="Times New Roman" w:cs="Times New Roman"/>
                <w:i/>
                <w:iCs/>
                <w:sz w:val="28"/>
                <w:szCs w:val="28"/>
                <w:lang w:eastAsia="es-ES_tradnl"/>
              </w:rPr>
            </w:pPr>
            <w:r w:rsidRPr="0069535C">
              <w:rPr>
                <w:rFonts w:ascii="Times New Roman" w:hAnsi="Times New Roman" w:cs="Times New Roman"/>
                <w:i/>
                <w:iCs/>
                <w:sz w:val="28"/>
                <w:szCs w:val="28"/>
                <w:lang w:eastAsia="es-ES_tradnl"/>
              </w:rPr>
              <w:t>Показатели</w:t>
            </w:r>
          </w:p>
        </w:tc>
        <w:tc>
          <w:tcPr>
            <w:tcW w:w="1558" w:type="dxa"/>
            <w:tcBorders>
              <w:top w:val="single" w:sz="4" w:space="0" w:color="auto"/>
              <w:left w:val="single" w:sz="4" w:space="0" w:color="auto"/>
              <w:bottom w:val="nil"/>
              <w:right w:val="single" w:sz="4" w:space="0" w:color="auto"/>
            </w:tcBorders>
            <w:noWrap/>
          </w:tcPr>
          <w:p w:rsidR="00A41B41" w:rsidRPr="0069535C" w:rsidRDefault="00A41B41" w:rsidP="00055169">
            <w:pPr>
              <w:spacing w:after="0" w:line="240" w:lineRule="auto"/>
              <w:jc w:val="center"/>
              <w:rPr>
                <w:rFonts w:ascii="Times New Roman" w:hAnsi="Times New Roman" w:cs="Times New Roman"/>
                <w:i/>
                <w:iCs/>
                <w:sz w:val="28"/>
                <w:szCs w:val="28"/>
                <w:lang w:eastAsia="es-ES_tradnl"/>
              </w:rPr>
            </w:pPr>
            <w:r w:rsidRPr="0069535C">
              <w:rPr>
                <w:rFonts w:ascii="Times New Roman" w:hAnsi="Times New Roman" w:cs="Times New Roman"/>
                <w:i/>
                <w:iCs/>
                <w:sz w:val="28"/>
                <w:szCs w:val="28"/>
                <w:lang w:eastAsia="es-ES_tradnl"/>
              </w:rPr>
              <w:t>Сума</w:t>
            </w:r>
          </w:p>
        </w:tc>
      </w:tr>
      <w:tr w:rsidR="00A41B41" w:rsidRPr="0069535C">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69535C" w:rsidRDefault="00A41B41" w:rsidP="00055169">
            <w:pPr>
              <w:spacing w:after="0" w:line="240" w:lineRule="auto"/>
              <w:rPr>
                <w:rFonts w:ascii="Times New Roman" w:hAnsi="Times New Roman" w:cs="Times New Roman"/>
                <w:i/>
                <w:iCs/>
                <w:sz w:val="28"/>
                <w:szCs w:val="28"/>
                <w:lang w:eastAsia="es-ES_tradnl"/>
              </w:rPr>
            </w:pPr>
            <w:r w:rsidRPr="0069535C">
              <w:rPr>
                <w:rFonts w:ascii="Times New Roman" w:hAnsi="Times New Roman" w:cs="Times New Roman"/>
                <w:i/>
                <w:iCs/>
                <w:sz w:val="28"/>
                <w:szCs w:val="28"/>
                <w:lang w:eastAsia="es-ES_tradnl"/>
              </w:rPr>
              <w:t> </w:t>
            </w:r>
          </w:p>
        </w:tc>
        <w:tc>
          <w:tcPr>
            <w:tcW w:w="7690" w:type="dxa"/>
            <w:tcBorders>
              <w:top w:val="nil"/>
              <w:left w:val="nil"/>
              <w:bottom w:val="single" w:sz="4" w:space="0" w:color="auto"/>
              <w:right w:val="nil"/>
            </w:tcBorders>
            <w:noWrap/>
            <w:vAlign w:val="bottom"/>
          </w:tcPr>
          <w:p w:rsidR="00A41B41" w:rsidRPr="0069535C" w:rsidRDefault="00A41B41" w:rsidP="00055169">
            <w:pPr>
              <w:spacing w:after="0" w:line="240" w:lineRule="auto"/>
              <w:rPr>
                <w:rFonts w:ascii="Times New Roman" w:hAnsi="Times New Roman" w:cs="Times New Roman"/>
                <w:i/>
                <w:iCs/>
                <w:sz w:val="28"/>
                <w:szCs w:val="28"/>
                <w:lang w:eastAsia="es-ES_tradnl"/>
              </w:rPr>
            </w:pPr>
            <w:r w:rsidRPr="0069535C">
              <w:rPr>
                <w:rFonts w:ascii="Times New Roman" w:hAnsi="Times New Roman" w:cs="Times New Roman"/>
                <w:i/>
                <w:iCs/>
                <w:sz w:val="28"/>
                <w:szCs w:val="28"/>
                <w:lang w:eastAsia="es-ES_tradnl"/>
              </w:rPr>
              <w:t> </w:t>
            </w:r>
          </w:p>
        </w:tc>
        <w:tc>
          <w:tcPr>
            <w:tcW w:w="1558" w:type="dxa"/>
            <w:tcBorders>
              <w:top w:val="nil"/>
              <w:left w:val="single" w:sz="4" w:space="0" w:color="auto"/>
              <w:bottom w:val="nil"/>
              <w:right w:val="single" w:sz="4" w:space="0" w:color="auto"/>
            </w:tcBorders>
            <w:noWrap/>
            <w:vAlign w:val="bottom"/>
          </w:tcPr>
          <w:p w:rsidR="00A41B41" w:rsidRPr="0069535C" w:rsidRDefault="00A41B41" w:rsidP="00055169">
            <w:pPr>
              <w:spacing w:after="0" w:line="240" w:lineRule="auto"/>
              <w:jc w:val="center"/>
              <w:rPr>
                <w:rFonts w:ascii="Times New Roman" w:hAnsi="Times New Roman" w:cs="Times New Roman"/>
                <w:i/>
                <w:iCs/>
                <w:sz w:val="28"/>
                <w:szCs w:val="28"/>
                <w:lang w:eastAsia="es-ES_tradnl"/>
              </w:rPr>
            </w:pPr>
            <w:r w:rsidRPr="0069535C">
              <w:rPr>
                <w:rFonts w:ascii="Times New Roman" w:hAnsi="Times New Roman" w:cs="Times New Roman"/>
                <w:i/>
                <w:iCs/>
                <w:sz w:val="28"/>
                <w:szCs w:val="28"/>
                <w:lang w:eastAsia="es-ES_tradnl"/>
              </w:rPr>
              <w:t>(хил. лв.)</w:t>
            </w:r>
          </w:p>
        </w:tc>
      </w:tr>
      <w:tr w:rsidR="00A41B41" w:rsidRPr="0069535C">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69535C" w:rsidRDefault="00A41B41" w:rsidP="00055169">
            <w:pPr>
              <w:spacing w:after="0" w:line="240" w:lineRule="auto"/>
              <w:jc w:val="center"/>
              <w:rPr>
                <w:rFonts w:ascii="Times New Roman" w:hAnsi="Times New Roman" w:cs="Times New Roman"/>
                <w:i/>
                <w:iCs/>
                <w:sz w:val="28"/>
                <w:szCs w:val="28"/>
                <w:lang w:eastAsia="es-ES_tradnl"/>
              </w:rPr>
            </w:pPr>
            <w:r w:rsidRPr="0069535C">
              <w:rPr>
                <w:rFonts w:ascii="Times New Roman" w:hAnsi="Times New Roman" w:cs="Times New Roman"/>
                <w:i/>
                <w:iCs/>
                <w:sz w:val="28"/>
                <w:szCs w:val="28"/>
                <w:lang w:eastAsia="es-ES_tradnl"/>
              </w:rPr>
              <w:t> </w:t>
            </w:r>
          </w:p>
        </w:tc>
        <w:tc>
          <w:tcPr>
            <w:tcW w:w="7690" w:type="dxa"/>
            <w:tcBorders>
              <w:top w:val="nil"/>
              <w:left w:val="nil"/>
              <w:bottom w:val="single" w:sz="4" w:space="0" w:color="auto"/>
              <w:right w:val="nil"/>
            </w:tcBorders>
            <w:noWrap/>
            <w:vAlign w:val="bottom"/>
          </w:tcPr>
          <w:p w:rsidR="00A41B41" w:rsidRPr="0069535C" w:rsidRDefault="00A41B41" w:rsidP="00055169">
            <w:pPr>
              <w:spacing w:after="0" w:line="240" w:lineRule="auto"/>
              <w:jc w:val="center"/>
              <w:rPr>
                <w:rFonts w:ascii="Times New Roman" w:hAnsi="Times New Roman" w:cs="Times New Roman"/>
                <w:i/>
                <w:iCs/>
                <w:sz w:val="28"/>
                <w:szCs w:val="28"/>
                <w:lang w:eastAsia="es-ES_tradnl"/>
              </w:rPr>
            </w:pPr>
            <w:r w:rsidRPr="0069535C">
              <w:rPr>
                <w:rFonts w:ascii="Times New Roman" w:hAnsi="Times New Roman" w:cs="Times New Roman"/>
                <w:i/>
                <w:iCs/>
                <w:sz w:val="28"/>
                <w:szCs w:val="28"/>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69535C" w:rsidRDefault="00A41B41" w:rsidP="00055169">
            <w:pPr>
              <w:spacing w:after="0" w:line="240" w:lineRule="auto"/>
              <w:jc w:val="center"/>
              <w:rPr>
                <w:rFonts w:ascii="Times New Roman" w:hAnsi="Times New Roman" w:cs="Times New Roman"/>
                <w:i/>
                <w:iCs/>
                <w:sz w:val="28"/>
                <w:szCs w:val="28"/>
                <w:lang w:eastAsia="es-ES_tradnl"/>
              </w:rPr>
            </w:pPr>
            <w:r w:rsidRPr="0069535C">
              <w:rPr>
                <w:rFonts w:ascii="Times New Roman" w:hAnsi="Times New Roman" w:cs="Times New Roman"/>
                <w:i/>
                <w:iCs/>
                <w:sz w:val="28"/>
                <w:szCs w:val="28"/>
                <w:lang w:eastAsia="es-ES_tradnl"/>
              </w:rPr>
              <w:t>2</w:t>
            </w:r>
          </w:p>
        </w:tc>
      </w:tr>
      <w:tr w:rsidR="00A41B41" w:rsidRPr="0069535C">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69535C" w:rsidRDefault="00A41B41" w:rsidP="00055169">
            <w:pPr>
              <w:spacing w:after="0" w:line="240" w:lineRule="auto"/>
              <w:rPr>
                <w:rFonts w:ascii="Times New Roman" w:hAnsi="Times New Roman" w:cs="Times New Roman"/>
                <w:i/>
                <w:iCs/>
                <w:sz w:val="28"/>
                <w:szCs w:val="28"/>
                <w:lang w:eastAsia="es-ES_tradnl"/>
              </w:rPr>
            </w:pPr>
            <w:r w:rsidRPr="0069535C">
              <w:rPr>
                <w:rFonts w:ascii="Times New Roman" w:hAnsi="Times New Roman" w:cs="Times New Roman"/>
                <w:i/>
                <w:iCs/>
                <w:sz w:val="28"/>
                <w:szCs w:val="28"/>
                <w:lang w:eastAsia="es-ES_tradnl"/>
              </w:rPr>
              <w:t>I.</w:t>
            </w:r>
          </w:p>
        </w:tc>
        <w:tc>
          <w:tcPr>
            <w:tcW w:w="7690" w:type="dxa"/>
            <w:tcBorders>
              <w:top w:val="nil"/>
              <w:left w:val="nil"/>
              <w:bottom w:val="single" w:sz="4" w:space="0" w:color="auto"/>
              <w:right w:val="nil"/>
            </w:tcBorders>
            <w:noWrap/>
            <w:vAlign w:val="bottom"/>
          </w:tcPr>
          <w:p w:rsidR="00A41B41" w:rsidRPr="0069535C" w:rsidRDefault="00A41B41" w:rsidP="00055169">
            <w:pPr>
              <w:spacing w:after="0" w:line="240" w:lineRule="auto"/>
              <w:rPr>
                <w:rFonts w:ascii="Times New Roman" w:hAnsi="Times New Roman" w:cs="Times New Roman"/>
                <w:i/>
                <w:iCs/>
                <w:sz w:val="28"/>
                <w:szCs w:val="28"/>
                <w:lang w:eastAsia="es-ES_tradnl"/>
              </w:rPr>
            </w:pPr>
            <w:r w:rsidRPr="0069535C">
              <w:rPr>
                <w:rFonts w:ascii="Times New Roman" w:hAnsi="Times New Roman" w:cs="Times New Roman"/>
                <w:i/>
                <w:iCs/>
                <w:sz w:val="28"/>
                <w:szCs w:val="28"/>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69535C" w:rsidRDefault="00A41B41" w:rsidP="00055169">
            <w:pPr>
              <w:spacing w:after="0" w:line="240" w:lineRule="auto"/>
              <w:jc w:val="right"/>
              <w:rPr>
                <w:rFonts w:ascii="Times New Roman" w:hAnsi="Times New Roman" w:cs="Times New Roman"/>
                <w:i/>
                <w:iCs/>
                <w:sz w:val="28"/>
                <w:szCs w:val="28"/>
                <w:lang w:eastAsia="es-ES_tradnl"/>
              </w:rPr>
            </w:pPr>
            <w:r w:rsidRPr="0069535C">
              <w:rPr>
                <w:rFonts w:ascii="Times New Roman" w:hAnsi="Times New Roman" w:cs="Times New Roman"/>
                <w:i/>
                <w:iCs/>
                <w:sz w:val="28"/>
                <w:szCs w:val="28"/>
                <w:lang w:eastAsia="es-ES_tradnl"/>
              </w:rPr>
              <w:t>168 000,0</w:t>
            </w:r>
          </w:p>
        </w:tc>
      </w:tr>
      <w:tr w:rsidR="00A41B41" w:rsidRPr="0069535C">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69535C" w:rsidRDefault="00A41B41" w:rsidP="00055169">
            <w:pPr>
              <w:spacing w:after="0" w:line="240" w:lineRule="auto"/>
              <w:rPr>
                <w:rFonts w:ascii="Times New Roman" w:hAnsi="Times New Roman" w:cs="Times New Roman"/>
                <w:i/>
                <w:iCs/>
                <w:sz w:val="28"/>
                <w:szCs w:val="28"/>
                <w:lang w:eastAsia="es-ES_tradnl"/>
              </w:rPr>
            </w:pPr>
            <w:r w:rsidRPr="0069535C">
              <w:rPr>
                <w:rFonts w:ascii="Times New Roman" w:hAnsi="Times New Roman" w:cs="Times New Roman"/>
                <w:i/>
                <w:iCs/>
                <w:sz w:val="28"/>
                <w:szCs w:val="28"/>
                <w:lang w:eastAsia="es-ES_tradnl"/>
              </w:rPr>
              <w:t>1.</w:t>
            </w:r>
          </w:p>
        </w:tc>
        <w:tc>
          <w:tcPr>
            <w:tcW w:w="7690" w:type="dxa"/>
            <w:tcBorders>
              <w:top w:val="nil"/>
              <w:left w:val="nil"/>
              <w:bottom w:val="single" w:sz="4" w:space="0" w:color="auto"/>
              <w:right w:val="nil"/>
            </w:tcBorders>
            <w:noWrap/>
            <w:vAlign w:val="bottom"/>
          </w:tcPr>
          <w:p w:rsidR="00A41B41" w:rsidRPr="0069535C" w:rsidRDefault="00A41B41" w:rsidP="00A41B41">
            <w:pPr>
              <w:spacing w:after="0" w:line="240" w:lineRule="auto"/>
              <w:ind w:firstLineChars="100" w:firstLine="31680"/>
              <w:rPr>
                <w:rFonts w:ascii="Times New Roman" w:hAnsi="Times New Roman" w:cs="Times New Roman"/>
                <w:i/>
                <w:iCs/>
                <w:sz w:val="28"/>
                <w:szCs w:val="28"/>
                <w:lang w:eastAsia="es-ES_tradnl"/>
              </w:rPr>
            </w:pPr>
            <w:r w:rsidRPr="0069535C">
              <w:rPr>
                <w:rFonts w:ascii="Times New Roman" w:hAnsi="Times New Roman" w:cs="Times New Roman"/>
                <w:i/>
                <w:iCs/>
                <w:sz w:val="28"/>
                <w:szCs w:val="28"/>
                <w:lang w:eastAsia="es-ES_tradnl"/>
              </w:rPr>
              <w:t>Неданъчни приходи</w:t>
            </w:r>
          </w:p>
        </w:tc>
        <w:tc>
          <w:tcPr>
            <w:tcW w:w="1558" w:type="dxa"/>
            <w:tcBorders>
              <w:top w:val="nil"/>
              <w:left w:val="single" w:sz="4" w:space="0" w:color="auto"/>
              <w:bottom w:val="single" w:sz="4" w:space="0" w:color="auto"/>
              <w:right w:val="single" w:sz="4" w:space="0" w:color="auto"/>
            </w:tcBorders>
            <w:noWrap/>
            <w:vAlign w:val="bottom"/>
          </w:tcPr>
          <w:p w:rsidR="00A41B41" w:rsidRPr="0069535C" w:rsidRDefault="00A41B41" w:rsidP="00055169">
            <w:pPr>
              <w:spacing w:after="0" w:line="240" w:lineRule="auto"/>
              <w:jc w:val="right"/>
              <w:rPr>
                <w:rFonts w:ascii="Times New Roman" w:hAnsi="Times New Roman" w:cs="Times New Roman"/>
                <w:i/>
                <w:iCs/>
                <w:sz w:val="28"/>
                <w:szCs w:val="28"/>
                <w:lang w:eastAsia="es-ES_tradnl"/>
              </w:rPr>
            </w:pPr>
            <w:r w:rsidRPr="0069535C">
              <w:rPr>
                <w:rFonts w:ascii="Times New Roman" w:hAnsi="Times New Roman" w:cs="Times New Roman"/>
                <w:i/>
                <w:iCs/>
                <w:sz w:val="28"/>
                <w:szCs w:val="28"/>
                <w:lang w:eastAsia="es-ES_tradnl"/>
              </w:rPr>
              <w:t>167 000,0</w:t>
            </w:r>
          </w:p>
        </w:tc>
      </w:tr>
      <w:tr w:rsidR="00A41B41" w:rsidRPr="0069535C">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69535C" w:rsidRDefault="00A41B41" w:rsidP="00055169">
            <w:pPr>
              <w:spacing w:after="0" w:line="240" w:lineRule="auto"/>
              <w:rPr>
                <w:rFonts w:ascii="Times New Roman" w:hAnsi="Times New Roman" w:cs="Times New Roman"/>
                <w:i/>
                <w:iCs/>
                <w:sz w:val="28"/>
                <w:szCs w:val="28"/>
                <w:lang w:eastAsia="es-ES_tradnl"/>
              </w:rPr>
            </w:pPr>
          </w:p>
        </w:tc>
        <w:tc>
          <w:tcPr>
            <w:tcW w:w="7690" w:type="dxa"/>
            <w:tcBorders>
              <w:top w:val="nil"/>
              <w:left w:val="nil"/>
              <w:bottom w:val="single" w:sz="4" w:space="0" w:color="auto"/>
              <w:right w:val="nil"/>
            </w:tcBorders>
            <w:noWrap/>
            <w:vAlign w:val="bottom"/>
          </w:tcPr>
          <w:p w:rsidR="00A41B41" w:rsidRPr="0069535C" w:rsidRDefault="00A41B41" w:rsidP="00055169">
            <w:pPr>
              <w:spacing w:after="0" w:line="240" w:lineRule="auto"/>
              <w:rPr>
                <w:rFonts w:ascii="Times New Roman" w:hAnsi="Times New Roman" w:cs="Times New Roman"/>
                <w:i/>
                <w:iCs/>
                <w:sz w:val="28"/>
                <w:szCs w:val="28"/>
                <w:lang w:eastAsia="es-ES_tradnl"/>
              </w:rPr>
            </w:pPr>
          </w:p>
        </w:tc>
        <w:tc>
          <w:tcPr>
            <w:tcW w:w="1558" w:type="dxa"/>
            <w:tcBorders>
              <w:top w:val="nil"/>
              <w:left w:val="single" w:sz="4" w:space="0" w:color="auto"/>
              <w:bottom w:val="single" w:sz="4" w:space="0" w:color="auto"/>
              <w:right w:val="single" w:sz="4" w:space="0" w:color="auto"/>
            </w:tcBorders>
            <w:noWrap/>
            <w:vAlign w:val="bottom"/>
          </w:tcPr>
          <w:p w:rsidR="00A41B41" w:rsidRPr="0069535C" w:rsidRDefault="00A41B41" w:rsidP="00055169">
            <w:pPr>
              <w:spacing w:after="0" w:line="240" w:lineRule="auto"/>
              <w:jc w:val="right"/>
              <w:rPr>
                <w:rFonts w:ascii="Times New Roman" w:hAnsi="Times New Roman" w:cs="Times New Roman"/>
                <w:i/>
                <w:iCs/>
                <w:sz w:val="28"/>
                <w:szCs w:val="28"/>
                <w:lang w:eastAsia="es-ES_tradnl"/>
              </w:rPr>
            </w:pPr>
          </w:p>
        </w:tc>
      </w:tr>
      <w:tr w:rsidR="00A41B41" w:rsidRPr="0069535C">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69535C" w:rsidRDefault="00A41B41" w:rsidP="00055169">
            <w:pPr>
              <w:spacing w:after="0" w:line="240" w:lineRule="auto"/>
              <w:rPr>
                <w:rFonts w:ascii="Times New Roman" w:hAnsi="Times New Roman" w:cs="Times New Roman"/>
                <w:i/>
                <w:iCs/>
                <w:sz w:val="28"/>
                <w:szCs w:val="28"/>
                <w:lang w:eastAsia="es-ES_tradnl"/>
              </w:rPr>
            </w:pPr>
            <w:r w:rsidRPr="0069535C">
              <w:rPr>
                <w:rFonts w:ascii="Times New Roman" w:hAnsi="Times New Roman" w:cs="Times New Roman"/>
                <w:i/>
                <w:iCs/>
                <w:sz w:val="28"/>
                <w:szCs w:val="28"/>
                <w:lang w:eastAsia="es-ES_tradnl"/>
              </w:rPr>
              <w:t> </w:t>
            </w:r>
          </w:p>
        </w:tc>
        <w:tc>
          <w:tcPr>
            <w:tcW w:w="7690" w:type="dxa"/>
            <w:tcBorders>
              <w:top w:val="nil"/>
              <w:left w:val="nil"/>
              <w:bottom w:val="single" w:sz="4" w:space="0" w:color="auto"/>
              <w:right w:val="nil"/>
            </w:tcBorders>
            <w:noWrap/>
            <w:vAlign w:val="bottom"/>
          </w:tcPr>
          <w:p w:rsidR="00A41B41" w:rsidRPr="0069535C" w:rsidRDefault="00A41B41" w:rsidP="00A41B41">
            <w:pPr>
              <w:spacing w:after="0" w:line="240" w:lineRule="auto"/>
              <w:ind w:firstLineChars="100" w:firstLine="31680"/>
              <w:rPr>
                <w:rFonts w:ascii="Times New Roman" w:hAnsi="Times New Roman" w:cs="Times New Roman"/>
                <w:i/>
                <w:iCs/>
                <w:sz w:val="28"/>
                <w:szCs w:val="28"/>
                <w:lang w:eastAsia="es-ES_tradnl"/>
              </w:rPr>
            </w:pPr>
            <w:r w:rsidRPr="0069535C">
              <w:rPr>
                <w:rFonts w:ascii="Times New Roman" w:hAnsi="Times New Roman" w:cs="Times New Roman"/>
                <w:i/>
                <w:iCs/>
                <w:sz w:val="28"/>
                <w:szCs w:val="28"/>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69535C" w:rsidRDefault="00A41B41" w:rsidP="00055169">
            <w:pPr>
              <w:spacing w:after="0" w:line="240" w:lineRule="auto"/>
              <w:rPr>
                <w:rFonts w:ascii="Times New Roman" w:hAnsi="Times New Roman" w:cs="Times New Roman"/>
                <w:i/>
                <w:iCs/>
                <w:sz w:val="28"/>
                <w:szCs w:val="28"/>
                <w:lang w:eastAsia="es-ES_tradnl"/>
              </w:rPr>
            </w:pPr>
            <w:r w:rsidRPr="0069535C">
              <w:rPr>
                <w:rFonts w:ascii="Times New Roman" w:hAnsi="Times New Roman" w:cs="Times New Roman"/>
                <w:i/>
                <w:iCs/>
                <w:sz w:val="28"/>
                <w:szCs w:val="28"/>
                <w:lang w:eastAsia="es-ES_tradnl"/>
              </w:rPr>
              <w:t> </w:t>
            </w:r>
          </w:p>
        </w:tc>
      </w:tr>
      <w:tr w:rsidR="00A41B41" w:rsidRPr="0069535C">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69535C" w:rsidRDefault="00A41B41" w:rsidP="00055169">
            <w:pPr>
              <w:spacing w:after="0" w:line="240" w:lineRule="auto"/>
              <w:rPr>
                <w:rFonts w:ascii="Times New Roman" w:hAnsi="Times New Roman" w:cs="Times New Roman"/>
                <w:i/>
                <w:iCs/>
                <w:sz w:val="28"/>
                <w:szCs w:val="28"/>
                <w:lang w:eastAsia="es-ES_tradnl"/>
              </w:rPr>
            </w:pPr>
            <w:r w:rsidRPr="0069535C">
              <w:rPr>
                <w:rFonts w:ascii="Times New Roman" w:hAnsi="Times New Roman" w:cs="Times New Roman"/>
                <w:i/>
                <w:iCs/>
                <w:sz w:val="28"/>
                <w:szCs w:val="28"/>
                <w:lang w:eastAsia="es-ES_tradnl"/>
              </w:rPr>
              <w:t>II.</w:t>
            </w:r>
          </w:p>
        </w:tc>
        <w:tc>
          <w:tcPr>
            <w:tcW w:w="7690" w:type="dxa"/>
            <w:tcBorders>
              <w:top w:val="nil"/>
              <w:left w:val="nil"/>
              <w:bottom w:val="single" w:sz="4" w:space="0" w:color="auto"/>
              <w:right w:val="nil"/>
            </w:tcBorders>
            <w:noWrap/>
            <w:vAlign w:val="bottom"/>
          </w:tcPr>
          <w:p w:rsidR="00A41B41" w:rsidRPr="0069535C" w:rsidRDefault="00A41B41" w:rsidP="00055169">
            <w:pPr>
              <w:spacing w:after="0" w:line="240" w:lineRule="auto"/>
              <w:rPr>
                <w:rFonts w:ascii="Times New Roman" w:hAnsi="Times New Roman" w:cs="Times New Roman"/>
                <w:i/>
                <w:iCs/>
                <w:sz w:val="28"/>
                <w:szCs w:val="28"/>
                <w:lang w:eastAsia="es-ES_tradnl"/>
              </w:rPr>
            </w:pPr>
            <w:r w:rsidRPr="0069535C">
              <w:rPr>
                <w:rFonts w:ascii="Times New Roman" w:hAnsi="Times New Roman" w:cs="Times New Roman"/>
                <w:i/>
                <w:iCs/>
                <w:sz w:val="28"/>
                <w:szCs w:val="28"/>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69535C" w:rsidRDefault="00A41B41" w:rsidP="00055169">
            <w:pPr>
              <w:spacing w:after="0" w:line="240" w:lineRule="auto"/>
              <w:jc w:val="right"/>
              <w:rPr>
                <w:rFonts w:ascii="Times New Roman" w:hAnsi="Times New Roman" w:cs="Times New Roman"/>
                <w:i/>
                <w:iCs/>
                <w:sz w:val="28"/>
                <w:szCs w:val="28"/>
                <w:lang w:eastAsia="es-ES_tradnl"/>
              </w:rPr>
            </w:pPr>
            <w:r w:rsidRPr="0069535C">
              <w:rPr>
                <w:rFonts w:ascii="Times New Roman" w:hAnsi="Times New Roman" w:cs="Times New Roman"/>
                <w:i/>
                <w:iCs/>
                <w:sz w:val="28"/>
                <w:szCs w:val="28"/>
                <w:lang w:eastAsia="es-ES_tradnl"/>
              </w:rPr>
              <w:t>213 544,9</w:t>
            </w:r>
          </w:p>
        </w:tc>
      </w:tr>
      <w:tr w:rsidR="00A41B41" w:rsidRPr="0069535C">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69535C" w:rsidRDefault="00A41B41" w:rsidP="00055169">
            <w:pPr>
              <w:spacing w:after="0" w:line="240" w:lineRule="auto"/>
              <w:rPr>
                <w:rFonts w:ascii="Times New Roman" w:hAnsi="Times New Roman" w:cs="Times New Roman"/>
                <w:i/>
                <w:iCs/>
                <w:sz w:val="28"/>
                <w:szCs w:val="28"/>
                <w:lang w:eastAsia="es-ES_tradnl"/>
              </w:rPr>
            </w:pPr>
            <w:r w:rsidRPr="0069535C">
              <w:rPr>
                <w:rFonts w:ascii="Times New Roman" w:hAnsi="Times New Roman" w:cs="Times New Roman"/>
                <w:i/>
                <w:iCs/>
                <w:sz w:val="28"/>
                <w:szCs w:val="28"/>
                <w:lang w:eastAsia="es-ES_tradnl"/>
              </w:rPr>
              <w:t xml:space="preserve">1.     </w:t>
            </w:r>
          </w:p>
        </w:tc>
        <w:tc>
          <w:tcPr>
            <w:tcW w:w="7690" w:type="dxa"/>
            <w:tcBorders>
              <w:top w:val="nil"/>
              <w:left w:val="nil"/>
              <w:bottom w:val="single" w:sz="4" w:space="0" w:color="auto"/>
              <w:right w:val="nil"/>
            </w:tcBorders>
            <w:noWrap/>
            <w:vAlign w:val="bottom"/>
          </w:tcPr>
          <w:p w:rsidR="00A41B41" w:rsidRPr="0069535C" w:rsidRDefault="00A41B41" w:rsidP="00A41B41">
            <w:pPr>
              <w:spacing w:after="0" w:line="240" w:lineRule="auto"/>
              <w:ind w:firstLineChars="100" w:firstLine="31680"/>
              <w:rPr>
                <w:rFonts w:ascii="Times New Roman" w:hAnsi="Times New Roman" w:cs="Times New Roman"/>
                <w:i/>
                <w:iCs/>
                <w:sz w:val="28"/>
                <w:szCs w:val="28"/>
                <w:lang w:eastAsia="es-ES_tradnl"/>
              </w:rPr>
            </w:pPr>
            <w:r w:rsidRPr="0069535C">
              <w:rPr>
                <w:rFonts w:ascii="Times New Roman" w:hAnsi="Times New Roman" w:cs="Times New Roman"/>
                <w:i/>
                <w:iCs/>
                <w:sz w:val="28"/>
                <w:szCs w:val="28"/>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69535C" w:rsidRDefault="00A41B41" w:rsidP="00055169">
            <w:pPr>
              <w:spacing w:after="0" w:line="240" w:lineRule="auto"/>
              <w:jc w:val="right"/>
              <w:rPr>
                <w:rFonts w:ascii="Times New Roman" w:hAnsi="Times New Roman" w:cs="Times New Roman"/>
                <w:i/>
                <w:iCs/>
                <w:sz w:val="28"/>
                <w:szCs w:val="28"/>
                <w:lang w:eastAsia="es-ES_tradnl"/>
              </w:rPr>
            </w:pPr>
            <w:r w:rsidRPr="0069535C">
              <w:rPr>
                <w:rFonts w:ascii="Times New Roman" w:hAnsi="Times New Roman" w:cs="Times New Roman"/>
                <w:i/>
                <w:iCs/>
                <w:sz w:val="28"/>
                <w:szCs w:val="28"/>
                <w:lang w:eastAsia="es-ES_tradnl"/>
              </w:rPr>
              <w:t>187 787,9</w:t>
            </w:r>
          </w:p>
        </w:tc>
      </w:tr>
      <w:tr w:rsidR="00A41B41" w:rsidRPr="0069535C">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69535C" w:rsidRDefault="00A41B41" w:rsidP="00055169">
            <w:pPr>
              <w:spacing w:after="0" w:line="240" w:lineRule="auto"/>
              <w:rPr>
                <w:rFonts w:ascii="Times New Roman" w:hAnsi="Times New Roman" w:cs="Times New Roman"/>
                <w:i/>
                <w:iCs/>
                <w:sz w:val="28"/>
                <w:szCs w:val="28"/>
                <w:lang w:eastAsia="es-ES_tradnl"/>
              </w:rPr>
            </w:pPr>
            <w:r w:rsidRPr="0069535C">
              <w:rPr>
                <w:rFonts w:ascii="Times New Roman" w:hAnsi="Times New Roman" w:cs="Times New Roman"/>
                <w:i/>
                <w:iCs/>
                <w:sz w:val="28"/>
                <w:szCs w:val="28"/>
                <w:lang w:eastAsia="es-ES_tradnl"/>
              </w:rPr>
              <w:t> </w:t>
            </w:r>
          </w:p>
        </w:tc>
        <w:tc>
          <w:tcPr>
            <w:tcW w:w="7690" w:type="dxa"/>
            <w:tcBorders>
              <w:top w:val="nil"/>
              <w:left w:val="nil"/>
              <w:bottom w:val="single" w:sz="4" w:space="0" w:color="auto"/>
              <w:right w:val="nil"/>
            </w:tcBorders>
            <w:noWrap/>
            <w:vAlign w:val="bottom"/>
          </w:tcPr>
          <w:p w:rsidR="00A41B41" w:rsidRPr="0069535C" w:rsidRDefault="00A41B41" w:rsidP="00A41B41">
            <w:pPr>
              <w:spacing w:after="0" w:line="240" w:lineRule="auto"/>
              <w:ind w:firstLineChars="200" w:firstLine="31680"/>
              <w:rPr>
                <w:rFonts w:ascii="Times New Roman" w:hAnsi="Times New Roman" w:cs="Times New Roman"/>
                <w:i/>
                <w:iCs/>
                <w:sz w:val="28"/>
                <w:szCs w:val="28"/>
                <w:lang w:eastAsia="es-ES_tradnl"/>
              </w:rPr>
            </w:pPr>
            <w:r w:rsidRPr="0069535C">
              <w:rPr>
                <w:rFonts w:ascii="Times New Roman" w:hAnsi="Times New Roman" w:cs="Times New Roman"/>
                <w:i/>
                <w:iCs/>
                <w:sz w:val="28"/>
                <w:szCs w:val="28"/>
                <w:lang w:eastAsia="es-ES_tradnl"/>
              </w:rPr>
              <w:t xml:space="preserve">в т.ч. </w:t>
            </w:r>
          </w:p>
        </w:tc>
        <w:tc>
          <w:tcPr>
            <w:tcW w:w="1558" w:type="dxa"/>
            <w:tcBorders>
              <w:top w:val="nil"/>
              <w:left w:val="single" w:sz="4" w:space="0" w:color="auto"/>
              <w:bottom w:val="single" w:sz="4" w:space="0" w:color="auto"/>
              <w:right w:val="single" w:sz="4" w:space="0" w:color="auto"/>
            </w:tcBorders>
            <w:noWrap/>
            <w:vAlign w:val="bottom"/>
          </w:tcPr>
          <w:p w:rsidR="00A41B41" w:rsidRPr="0069535C" w:rsidRDefault="00A41B41" w:rsidP="00055169">
            <w:pPr>
              <w:spacing w:after="0" w:line="240" w:lineRule="auto"/>
              <w:rPr>
                <w:rFonts w:ascii="Times New Roman" w:hAnsi="Times New Roman" w:cs="Times New Roman"/>
                <w:i/>
                <w:iCs/>
                <w:sz w:val="28"/>
                <w:szCs w:val="28"/>
                <w:lang w:eastAsia="es-ES_tradnl"/>
              </w:rPr>
            </w:pPr>
            <w:r w:rsidRPr="0069535C">
              <w:rPr>
                <w:rFonts w:ascii="Times New Roman" w:hAnsi="Times New Roman" w:cs="Times New Roman"/>
                <w:i/>
                <w:iCs/>
                <w:sz w:val="28"/>
                <w:szCs w:val="28"/>
                <w:lang w:eastAsia="es-ES_tradnl"/>
              </w:rPr>
              <w:t> </w:t>
            </w:r>
          </w:p>
        </w:tc>
      </w:tr>
      <w:tr w:rsidR="00A41B41" w:rsidRPr="0069535C">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69535C" w:rsidRDefault="00A41B41" w:rsidP="00055169">
            <w:pPr>
              <w:spacing w:after="0" w:line="240" w:lineRule="auto"/>
              <w:rPr>
                <w:rFonts w:ascii="Times New Roman" w:hAnsi="Times New Roman" w:cs="Times New Roman"/>
                <w:i/>
                <w:iCs/>
                <w:sz w:val="28"/>
                <w:szCs w:val="28"/>
                <w:lang w:eastAsia="es-ES_tradnl"/>
              </w:rPr>
            </w:pPr>
            <w:r w:rsidRPr="0069535C">
              <w:rPr>
                <w:rFonts w:ascii="Times New Roman" w:hAnsi="Times New Roman" w:cs="Times New Roman"/>
                <w:i/>
                <w:iCs/>
                <w:sz w:val="28"/>
                <w:szCs w:val="28"/>
                <w:lang w:eastAsia="es-ES_tradnl"/>
              </w:rPr>
              <w:t>1.1.</w:t>
            </w:r>
          </w:p>
        </w:tc>
        <w:tc>
          <w:tcPr>
            <w:tcW w:w="7690" w:type="dxa"/>
            <w:tcBorders>
              <w:top w:val="nil"/>
              <w:left w:val="nil"/>
              <w:bottom w:val="single" w:sz="4" w:space="0" w:color="auto"/>
              <w:right w:val="nil"/>
            </w:tcBorders>
            <w:noWrap/>
            <w:vAlign w:val="bottom"/>
          </w:tcPr>
          <w:p w:rsidR="00A41B41" w:rsidRPr="0069535C" w:rsidRDefault="00A41B41" w:rsidP="00A41B41">
            <w:pPr>
              <w:spacing w:after="0" w:line="240" w:lineRule="auto"/>
              <w:ind w:firstLineChars="200" w:firstLine="31680"/>
              <w:rPr>
                <w:rFonts w:ascii="Times New Roman" w:hAnsi="Times New Roman" w:cs="Times New Roman"/>
                <w:i/>
                <w:iCs/>
                <w:sz w:val="28"/>
                <w:szCs w:val="28"/>
                <w:lang w:eastAsia="es-ES_tradnl"/>
              </w:rPr>
            </w:pPr>
            <w:r w:rsidRPr="0069535C">
              <w:rPr>
                <w:rFonts w:ascii="Times New Roman" w:hAnsi="Times New Roman" w:cs="Times New Roman"/>
                <w:i/>
                <w:iCs/>
                <w:sz w:val="28"/>
                <w:szCs w:val="28"/>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69535C" w:rsidRDefault="00A41B41" w:rsidP="00055169">
            <w:pPr>
              <w:spacing w:after="0" w:line="240" w:lineRule="auto"/>
              <w:jc w:val="right"/>
              <w:rPr>
                <w:rFonts w:ascii="Times New Roman" w:hAnsi="Times New Roman" w:cs="Times New Roman"/>
                <w:i/>
                <w:iCs/>
                <w:sz w:val="28"/>
                <w:szCs w:val="28"/>
                <w:lang w:eastAsia="es-ES_tradnl"/>
              </w:rPr>
            </w:pPr>
            <w:r w:rsidRPr="0069535C">
              <w:rPr>
                <w:rFonts w:ascii="Times New Roman" w:hAnsi="Times New Roman" w:cs="Times New Roman"/>
                <w:i/>
                <w:iCs/>
                <w:sz w:val="28"/>
                <w:szCs w:val="28"/>
                <w:lang w:eastAsia="es-ES_tradnl"/>
              </w:rPr>
              <w:t>123 533,8</w:t>
            </w:r>
          </w:p>
        </w:tc>
      </w:tr>
      <w:tr w:rsidR="00A41B41" w:rsidRPr="0069535C">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69535C" w:rsidRDefault="00A41B41" w:rsidP="00055169">
            <w:pPr>
              <w:spacing w:after="0" w:line="240" w:lineRule="auto"/>
              <w:rPr>
                <w:rFonts w:ascii="Times New Roman" w:hAnsi="Times New Roman" w:cs="Times New Roman"/>
                <w:i/>
                <w:iCs/>
                <w:sz w:val="28"/>
                <w:szCs w:val="28"/>
                <w:lang w:eastAsia="es-ES_tradnl"/>
              </w:rPr>
            </w:pPr>
          </w:p>
        </w:tc>
        <w:tc>
          <w:tcPr>
            <w:tcW w:w="7690" w:type="dxa"/>
            <w:tcBorders>
              <w:top w:val="nil"/>
              <w:left w:val="nil"/>
              <w:bottom w:val="single" w:sz="4" w:space="0" w:color="auto"/>
              <w:right w:val="nil"/>
            </w:tcBorders>
            <w:noWrap/>
            <w:vAlign w:val="bottom"/>
          </w:tcPr>
          <w:p w:rsidR="00A41B41" w:rsidRPr="0069535C" w:rsidRDefault="00A41B41" w:rsidP="00A41B41">
            <w:pPr>
              <w:spacing w:after="0" w:line="240" w:lineRule="auto"/>
              <w:ind w:firstLineChars="100" w:firstLine="31680"/>
              <w:rPr>
                <w:rFonts w:ascii="Times New Roman" w:hAnsi="Times New Roman" w:cs="Times New Roman"/>
                <w:i/>
                <w:iCs/>
                <w:sz w:val="28"/>
                <w:szCs w:val="28"/>
                <w:lang w:eastAsia="es-ES_tradnl"/>
              </w:rPr>
            </w:pPr>
          </w:p>
        </w:tc>
        <w:tc>
          <w:tcPr>
            <w:tcW w:w="1558" w:type="dxa"/>
            <w:tcBorders>
              <w:top w:val="nil"/>
              <w:left w:val="single" w:sz="4" w:space="0" w:color="auto"/>
              <w:bottom w:val="single" w:sz="4" w:space="0" w:color="auto"/>
              <w:right w:val="single" w:sz="4" w:space="0" w:color="auto"/>
            </w:tcBorders>
            <w:noWrap/>
            <w:vAlign w:val="bottom"/>
          </w:tcPr>
          <w:p w:rsidR="00A41B41" w:rsidRPr="0069535C" w:rsidRDefault="00A41B41" w:rsidP="00055169">
            <w:pPr>
              <w:spacing w:after="0" w:line="240" w:lineRule="auto"/>
              <w:jc w:val="right"/>
              <w:rPr>
                <w:rFonts w:ascii="Times New Roman" w:hAnsi="Times New Roman" w:cs="Times New Roman"/>
                <w:i/>
                <w:iCs/>
                <w:sz w:val="28"/>
                <w:szCs w:val="28"/>
                <w:lang w:eastAsia="es-ES_tradnl"/>
              </w:rPr>
            </w:pPr>
          </w:p>
        </w:tc>
      </w:tr>
      <w:tr w:rsidR="00A41B41" w:rsidRPr="0069535C">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69535C" w:rsidRDefault="00A41B41" w:rsidP="00055169">
            <w:pPr>
              <w:spacing w:after="0" w:line="240" w:lineRule="auto"/>
              <w:rPr>
                <w:rFonts w:ascii="Times New Roman" w:hAnsi="Times New Roman" w:cs="Times New Roman"/>
                <w:i/>
                <w:iCs/>
                <w:sz w:val="28"/>
                <w:szCs w:val="28"/>
                <w:lang w:eastAsia="es-ES_tradnl"/>
              </w:rPr>
            </w:pPr>
            <w:r w:rsidRPr="0069535C">
              <w:rPr>
                <w:rFonts w:ascii="Times New Roman" w:hAnsi="Times New Roman" w:cs="Times New Roman"/>
                <w:i/>
                <w:iCs/>
                <w:sz w:val="28"/>
                <w:szCs w:val="28"/>
                <w:lang w:eastAsia="es-ES_tradnl"/>
              </w:rPr>
              <w:t> </w:t>
            </w:r>
          </w:p>
        </w:tc>
        <w:tc>
          <w:tcPr>
            <w:tcW w:w="7690" w:type="dxa"/>
            <w:tcBorders>
              <w:top w:val="nil"/>
              <w:left w:val="nil"/>
              <w:bottom w:val="single" w:sz="4" w:space="0" w:color="auto"/>
              <w:right w:val="nil"/>
            </w:tcBorders>
            <w:noWrap/>
            <w:vAlign w:val="bottom"/>
          </w:tcPr>
          <w:p w:rsidR="00A41B41" w:rsidRPr="0069535C" w:rsidRDefault="00A41B41" w:rsidP="00055169">
            <w:pPr>
              <w:spacing w:after="0" w:line="240" w:lineRule="auto"/>
              <w:rPr>
                <w:rFonts w:ascii="Times New Roman" w:hAnsi="Times New Roman" w:cs="Times New Roman"/>
                <w:b/>
                <w:bCs/>
                <w:i/>
                <w:iCs/>
                <w:sz w:val="28"/>
                <w:szCs w:val="28"/>
                <w:lang w:eastAsia="es-ES_tradnl"/>
              </w:rPr>
            </w:pPr>
            <w:r w:rsidRPr="0069535C">
              <w:rPr>
                <w:rFonts w:ascii="Times New Roman" w:hAnsi="Times New Roman" w:cs="Times New Roman"/>
                <w:b/>
                <w:bCs/>
                <w:i/>
                <w:iCs/>
                <w:sz w:val="28"/>
                <w:szCs w:val="28"/>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69535C" w:rsidRDefault="00A41B41" w:rsidP="00055169">
            <w:pPr>
              <w:spacing w:after="0" w:line="240" w:lineRule="auto"/>
              <w:rPr>
                <w:rFonts w:ascii="Times New Roman" w:hAnsi="Times New Roman" w:cs="Times New Roman"/>
                <w:i/>
                <w:iCs/>
                <w:sz w:val="28"/>
                <w:szCs w:val="28"/>
                <w:lang w:eastAsia="es-ES_tradnl"/>
              </w:rPr>
            </w:pPr>
            <w:r w:rsidRPr="0069535C">
              <w:rPr>
                <w:rFonts w:ascii="Times New Roman" w:hAnsi="Times New Roman" w:cs="Times New Roman"/>
                <w:i/>
                <w:iCs/>
                <w:sz w:val="28"/>
                <w:szCs w:val="28"/>
                <w:lang w:eastAsia="es-ES_tradnl"/>
              </w:rPr>
              <w:t> </w:t>
            </w:r>
          </w:p>
        </w:tc>
      </w:tr>
    </w:tbl>
    <w:p w:rsidR="00A41B41" w:rsidRPr="009A217C" w:rsidRDefault="00A41B41" w:rsidP="006938E6">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не подкрепя предложението.</w:t>
      </w:r>
    </w:p>
    <w:p w:rsidR="00A41B41" w:rsidRDefault="00A41B41" w:rsidP="006938E6">
      <w:pPr>
        <w:pStyle w:val="Style8"/>
        <w:widowControl/>
        <w:tabs>
          <w:tab w:val="left" w:pos="900"/>
        </w:tabs>
        <w:spacing w:line="240" w:lineRule="auto"/>
        <w:ind w:firstLine="540"/>
        <w:rPr>
          <w:rFonts w:ascii="Times New Roman" w:hAnsi="Times New Roman" w:cs="Times New Roman"/>
          <w:b/>
          <w:bCs/>
          <w:sz w:val="28"/>
          <w:szCs w:val="28"/>
          <w:u w:val="single"/>
        </w:rPr>
      </w:pPr>
    </w:p>
    <w:p w:rsidR="00A41B41" w:rsidRPr="009A217C" w:rsidRDefault="00A41B41" w:rsidP="006938E6">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23.</w:t>
      </w:r>
    </w:p>
    <w:p w:rsidR="00A41B41" w:rsidRDefault="00A41B41" w:rsidP="00002BF9">
      <w:pPr>
        <w:pStyle w:val="Style2"/>
        <w:widowControl/>
        <w:rPr>
          <w:i/>
          <w:iCs/>
          <w:sz w:val="28"/>
          <w:szCs w:val="28"/>
        </w:rPr>
      </w:pPr>
    </w:p>
    <w:p w:rsidR="00A41B41" w:rsidRPr="0060641D" w:rsidRDefault="00A41B41" w:rsidP="00E01AB2">
      <w:pPr>
        <w:spacing w:after="0" w:line="240" w:lineRule="auto"/>
        <w:jc w:val="both"/>
        <w:rPr>
          <w:rFonts w:ascii="Times New Roman" w:hAnsi="Times New Roman" w:cs="Times New Roman"/>
          <w:sz w:val="28"/>
          <w:szCs w:val="28"/>
          <w:lang w:eastAsia="es-ES_tradnl"/>
        </w:rPr>
      </w:pPr>
    </w:p>
    <w:p w:rsidR="00A41B41" w:rsidRPr="0060641D" w:rsidRDefault="00A41B41" w:rsidP="00E01AB2">
      <w:pPr>
        <w:tabs>
          <w:tab w:val="left" w:pos="697"/>
        </w:tabs>
        <w:spacing w:after="0" w:line="240" w:lineRule="auto"/>
        <w:jc w:val="both"/>
        <w:rPr>
          <w:rFonts w:ascii="Times New Roman" w:hAnsi="Times New Roman" w:cs="Times New Roman"/>
          <w:sz w:val="28"/>
          <w:szCs w:val="28"/>
          <w:lang w:eastAsia="es-ES_tradnl"/>
        </w:rPr>
      </w:pPr>
      <w:r w:rsidRPr="0060641D">
        <w:rPr>
          <w:rFonts w:ascii="Times New Roman" w:hAnsi="Times New Roman" w:cs="Times New Roman"/>
          <w:b/>
          <w:bCs/>
          <w:sz w:val="28"/>
          <w:szCs w:val="28"/>
          <w:lang w:eastAsia="es-ES_tradnl"/>
        </w:rPr>
        <w:t>Чл. 24.</w:t>
      </w:r>
      <w:r w:rsidRPr="0060641D">
        <w:rPr>
          <w:rFonts w:ascii="Times New Roman" w:hAnsi="Times New Roman" w:cs="Times New Roman"/>
          <w:sz w:val="28"/>
          <w:szCs w:val="28"/>
          <w:lang w:eastAsia="es-ES_tradnl"/>
        </w:rPr>
        <w:t xml:space="preserve"> (1) Приема бюджета на Министерството на транспорта, информационните технологии и съобщенията за 2017 г.,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53 487,2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Неданъчни приходи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53 487,2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в т.ч. приходи от държавни такси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22 417,2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270 668,6</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261 197,2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27 330,2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Субсидии и други текущи трансфери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213 000,0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1.2.1.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300" w:firstLine="31680"/>
              <w:rPr>
                <w:rFonts w:ascii="Times New Roman" w:hAnsi="Times New Roman" w:cs="Times New Roman"/>
                <w:lang w:eastAsia="es-ES_tradnl"/>
              </w:rPr>
            </w:pPr>
            <w:r w:rsidRPr="00376E74">
              <w:rPr>
                <w:rFonts w:ascii="Times New Roman" w:hAnsi="Times New Roman" w:cs="Times New Roman"/>
                <w:lang w:eastAsia="es-ES_tradnl"/>
              </w:rPr>
              <w:t>Субсидии и други текущи трансфери за нефинансови предприятия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213 000,0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1.2.1.1.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 xml:space="preserve">    - за "БДЖ Пътнически превози" ЕООД</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175 000,0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1.2.1.2.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 xml:space="preserve">    - за "Български пощи" ЕАД</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38 000,0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9 471,4</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182 181,4</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Бюджетно взаимоотношение с централния бюджет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173 263,7</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с други бюджетни организации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9 350,0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xml:space="preserve">        Получени трансфери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9 350,0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3.</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Трансфери между бюджети и сметки за средствата от Европейския съюз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-432,3</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3.1.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xml:space="preserve">       Предоставени трансфери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-432,3</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-35 000,0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35 000,0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nil"/>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Предоставена временна финансова помощ (нето)</w:t>
            </w:r>
          </w:p>
        </w:tc>
        <w:tc>
          <w:tcPr>
            <w:tcW w:w="1558" w:type="dxa"/>
            <w:tcBorders>
              <w:top w:val="nil"/>
              <w:left w:val="single" w:sz="4" w:space="0" w:color="auto"/>
              <w:bottom w:val="nil"/>
              <w:right w:val="single" w:sz="4" w:space="0" w:color="auto"/>
            </w:tcBorders>
            <w:noWrap/>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35 000,0</w:t>
            </w:r>
          </w:p>
        </w:tc>
      </w:tr>
      <w:tr w:rsidR="00A41B41" w:rsidRPr="005F7A8D">
        <w:trPr>
          <w:trHeight w:val="330"/>
        </w:trPr>
        <w:tc>
          <w:tcPr>
            <w:tcW w:w="1100"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single" w:sz="4" w:space="0" w:color="auto"/>
              <w:left w:val="nil"/>
              <w:bottom w:val="double" w:sz="6"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   Възстановени суми по временна финансова помощ (+)</w:t>
            </w:r>
          </w:p>
        </w:tc>
        <w:tc>
          <w:tcPr>
            <w:tcW w:w="1558" w:type="dxa"/>
            <w:tcBorders>
              <w:top w:val="single" w:sz="4" w:space="0" w:color="auto"/>
              <w:left w:val="single" w:sz="4" w:space="0" w:color="auto"/>
              <w:bottom w:val="double" w:sz="6" w:space="0" w:color="auto"/>
              <w:right w:val="single" w:sz="4" w:space="0" w:color="auto"/>
            </w:tcBorders>
            <w:noWrap/>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35 000,0</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A92215">
      <w:pPr>
        <w:spacing w:after="0" w:line="240" w:lineRule="auto"/>
        <w:rPr>
          <w:rFonts w:ascii="Times New Roman" w:hAnsi="Times New Roman" w:cs="Times New Roman"/>
          <w:sz w:val="28"/>
          <w:szCs w:val="28"/>
          <w:lang w:eastAsia="es-ES_tradnl"/>
        </w:rPr>
      </w:pPr>
    </w:p>
    <w:p w:rsidR="00A41B41" w:rsidRDefault="00A41B41" w:rsidP="00A92215">
      <w:pPr>
        <w:spacing w:after="0" w:line="240" w:lineRule="auto"/>
        <w:rPr>
          <w:rFonts w:ascii="Times New Roman" w:hAnsi="Times New Roman" w:cs="Times New Roman"/>
          <w:sz w:val="28"/>
          <w:szCs w:val="28"/>
          <w:lang w:eastAsia="es-ES_tradnl"/>
        </w:rPr>
      </w:pPr>
    </w:p>
    <w:p w:rsidR="00A41B41" w:rsidRPr="0060641D" w:rsidRDefault="00A41B41" w:rsidP="00A92215">
      <w:pPr>
        <w:spacing w:after="0" w:line="240" w:lineRule="auto"/>
        <w:rPr>
          <w:rFonts w:ascii="Times New Roman" w:hAnsi="Times New Roman" w:cs="Times New Roman"/>
          <w:sz w:val="28"/>
          <w:szCs w:val="28"/>
          <w:lang w:eastAsia="es-ES_tradnl"/>
        </w:rPr>
      </w:pPr>
      <w:r w:rsidRPr="0060641D">
        <w:rPr>
          <w:rFonts w:ascii="Times New Roman" w:hAnsi="Times New Roman" w:cs="Times New Roman"/>
          <w:sz w:val="28"/>
          <w:szCs w:val="28"/>
          <w:lang w:eastAsia="es-ES_tradnl"/>
        </w:rPr>
        <w:t>(2) Утвърждава разпределение на разходите по ал. 1 по области на политики и бюджетни програми,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Наименование на областта на политика / бюджетната програма</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транспорта</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213 260,9</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съобщенията и информационните технологии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39 000,0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3.</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Бюджетна програма "Административно обслужване, медицинска и психологическа експертиза"</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18 407,7</w:t>
            </w:r>
          </w:p>
        </w:tc>
      </w:tr>
      <w:tr w:rsidR="00A41B41" w:rsidRPr="005F7A8D">
        <w:trPr>
          <w:trHeight w:val="330"/>
        </w:trPr>
        <w:tc>
          <w:tcPr>
            <w:tcW w:w="1100"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single" w:sz="4" w:space="0" w:color="auto"/>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Всичко:</w:t>
            </w:r>
          </w:p>
        </w:tc>
        <w:tc>
          <w:tcPr>
            <w:tcW w:w="1558"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270 668,6</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p>
        </w:tc>
      </w:tr>
    </w:tbl>
    <w:p w:rsidR="00A41B41" w:rsidRPr="0060641D" w:rsidRDefault="00A41B41" w:rsidP="00E01AB2">
      <w:pPr>
        <w:spacing w:after="0" w:line="240" w:lineRule="auto"/>
        <w:jc w:val="both"/>
        <w:rPr>
          <w:rFonts w:ascii="Times New Roman" w:hAnsi="Times New Roman" w:cs="Times New Roman"/>
          <w:sz w:val="28"/>
          <w:szCs w:val="28"/>
          <w:lang w:eastAsia="es-ES_tradnl"/>
        </w:rPr>
      </w:pPr>
      <w:r w:rsidRPr="0060641D">
        <w:rPr>
          <w:rFonts w:ascii="Times New Roman" w:hAnsi="Times New Roman" w:cs="Times New Roman"/>
          <w:sz w:val="28"/>
          <w:szCs w:val="28"/>
          <w:lang w:eastAsia="es-ES_tradnl"/>
        </w:rPr>
        <w:t>(3)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Министерството на транспорта, информационните технологии и съобщенията,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257 288,2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243 168,7</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p>
        </w:tc>
      </w:tr>
    </w:tbl>
    <w:p w:rsidR="00A41B41" w:rsidRDefault="00A41B41" w:rsidP="00E01AB2">
      <w:pPr>
        <w:spacing w:after="0" w:line="240" w:lineRule="auto"/>
        <w:rPr>
          <w:rFonts w:ascii="Times New Roman" w:hAnsi="Times New Roman" w:cs="Times New Roman"/>
          <w:b/>
          <w:bCs/>
          <w:sz w:val="28"/>
          <w:szCs w:val="28"/>
          <w:lang w:eastAsia="es-ES_tradnl"/>
        </w:rPr>
      </w:pPr>
    </w:p>
    <w:p w:rsidR="00A41B41" w:rsidRPr="00C9538C" w:rsidRDefault="00A41B41" w:rsidP="00E01AB2">
      <w:pPr>
        <w:spacing w:after="0" w:line="240" w:lineRule="auto"/>
        <w:rPr>
          <w:rFonts w:ascii="Times New Roman" w:hAnsi="Times New Roman" w:cs="Times New Roman"/>
          <w:b/>
          <w:bCs/>
          <w:sz w:val="28"/>
          <w:szCs w:val="28"/>
          <w:u w:val="single"/>
          <w:lang w:eastAsia="es-ES_tradnl"/>
        </w:rPr>
      </w:pPr>
      <w:r w:rsidRPr="00C9538C">
        <w:rPr>
          <w:rFonts w:ascii="Times New Roman" w:hAnsi="Times New Roman" w:cs="Times New Roman"/>
          <w:b/>
          <w:bCs/>
          <w:sz w:val="28"/>
          <w:szCs w:val="28"/>
          <w:u w:val="single"/>
          <w:lang w:eastAsia="es-ES_tradnl"/>
        </w:rPr>
        <w:t>Работната група подкрепя по принцип текста на вносителя и предлага в ал. 1 т. 1 и 1.1. да се изменят така:</w:t>
      </w:r>
    </w:p>
    <w:p w:rsidR="00A41B41" w:rsidRPr="00C9538C" w:rsidRDefault="00A41B41" w:rsidP="00E01AB2">
      <w:pPr>
        <w:spacing w:after="0" w:line="240" w:lineRule="auto"/>
        <w:rPr>
          <w:rFonts w:ascii="Times New Roman" w:hAnsi="Times New Roman" w:cs="Times New Roman"/>
          <w:b/>
          <w:bCs/>
          <w:sz w:val="28"/>
          <w:szCs w:val="28"/>
          <w:lang w:eastAsia="es-ES_tradnl"/>
        </w:rPr>
      </w:pPr>
    </w:p>
    <w:tbl>
      <w:tblPr>
        <w:tblW w:w="10348" w:type="dxa"/>
        <w:tblInd w:w="-68" w:type="dxa"/>
        <w:tblLayout w:type="fixed"/>
        <w:tblCellMar>
          <w:left w:w="70" w:type="dxa"/>
          <w:right w:w="70" w:type="dxa"/>
        </w:tblCellMar>
        <w:tblLook w:val="00A0"/>
      </w:tblPr>
      <w:tblGrid>
        <w:gridCol w:w="1100"/>
        <w:gridCol w:w="7690"/>
        <w:gridCol w:w="1558"/>
      </w:tblGrid>
      <w:tr w:rsidR="00A41B41" w:rsidRPr="00C9538C">
        <w:trPr>
          <w:trHeight w:val="315"/>
        </w:trPr>
        <w:tc>
          <w:tcPr>
            <w:tcW w:w="1100" w:type="dxa"/>
            <w:tcBorders>
              <w:top w:val="nil"/>
              <w:left w:val="single" w:sz="4" w:space="0" w:color="auto"/>
              <w:bottom w:val="nil"/>
              <w:right w:val="single" w:sz="4" w:space="0" w:color="auto"/>
            </w:tcBorders>
            <w:noWrap/>
            <w:vAlign w:val="bottom"/>
          </w:tcPr>
          <w:p w:rsidR="00A41B41" w:rsidRPr="00C9538C" w:rsidRDefault="00A41B41" w:rsidP="0000127F">
            <w:pPr>
              <w:spacing w:after="0" w:line="240" w:lineRule="auto"/>
              <w:rPr>
                <w:rFonts w:ascii="Times New Roman" w:hAnsi="Times New Roman" w:cs="Times New Roman"/>
                <w:b/>
                <w:bCs/>
                <w:sz w:val="28"/>
                <w:szCs w:val="28"/>
                <w:lang w:eastAsia="es-ES_tradnl"/>
              </w:rPr>
            </w:pPr>
            <w:r w:rsidRPr="00C9538C">
              <w:rPr>
                <w:rFonts w:ascii="Times New Roman" w:hAnsi="Times New Roman" w:cs="Times New Roman"/>
                <w:b/>
                <w:bCs/>
                <w:sz w:val="28"/>
                <w:szCs w:val="28"/>
                <w:lang w:eastAsia="es-ES_tradnl"/>
              </w:rPr>
              <w:t xml:space="preserve">1.     </w:t>
            </w:r>
          </w:p>
        </w:tc>
        <w:tc>
          <w:tcPr>
            <w:tcW w:w="7690" w:type="dxa"/>
            <w:tcBorders>
              <w:top w:val="nil"/>
              <w:left w:val="nil"/>
              <w:bottom w:val="nil"/>
              <w:right w:val="nil"/>
            </w:tcBorders>
            <w:noWrap/>
            <w:vAlign w:val="bottom"/>
          </w:tcPr>
          <w:p w:rsidR="00A41B41" w:rsidRPr="00C9538C" w:rsidRDefault="00A41B41" w:rsidP="00A41B41">
            <w:pPr>
              <w:spacing w:after="0" w:line="240" w:lineRule="auto"/>
              <w:ind w:firstLineChars="200" w:firstLine="31680"/>
              <w:rPr>
                <w:rFonts w:ascii="Times New Roman" w:hAnsi="Times New Roman" w:cs="Times New Roman"/>
                <w:b/>
                <w:bCs/>
                <w:sz w:val="28"/>
                <w:szCs w:val="28"/>
                <w:lang w:eastAsia="es-ES_tradnl"/>
              </w:rPr>
            </w:pPr>
            <w:r w:rsidRPr="00C9538C">
              <w:rPr>
                <w:rFonts w:ascii="Times New Roman" w:hAnsi="Times New Roman" w:cs="Times New Roman"/>
                <w:b/>
                <w:bCs/>
                <w:sz w:val="28"/>
                <w:szCs w:val="28"/>
                <w:lang w:eastAsia="es-ES_tradnl"/>
              </w:rPr>
              <w:t>Предоставена възмездна финансова помощ (нето)</w:t>
            </w:r>
          </w:p>
        </w:tc>
        <w:tc>
          <w:tcPr>
            <w:tcW w:w="1558" w:type="dxa"/>
            <w:tcBorders>
              <w:top w:val="nil"/>
              <w:left w:val="single" w:sz="4" w:space="0" w:color="auto"/>
              <w:bottom w:val="nil"/>
              <w:right w:val="single" w:sz="4" w:space="0" w:color="auto"/>
            </w:tcBorders>
            <w:noWrap/>
          </w:tcPr>
          <w:p w:rsidR="00A41B41" w:rsidRPr="00C9538C" w:rsidRDefault="00A41B41" w:rsidP="0000127F">
            <w:pPr>
              <w:spacing w:after="0" w:line="240" w:lineRule="auto"/>
              <w:jc w:val="right"/>
              <w:rPr>
                <w:rFonts w:ascii="Times New Roman" w:hAnsi="Times New Roman" w:cs="Times New Roman"/>
                <w:b/>
                <w:bCs/>
                <w:sz w:val="28"/>
                <w:szCs w:val="28"/>
                <w:lang w:eastAsia="es-ES_tradnl"/>
              </w:rPr>
            </w:pPr>
            <w:r w:rsidRPr="00C9538C">
              <w:rPr>
                <w:rFonts w:ascii="Times New Roman" w:hAnsi="Times New Roman" w:cs="Times New Roman"/>
                <w:b/>
                <w:bCs/>
                <w:sz w:val="28"/>
                <w:szCs w:val="28"/>
                <w:lang w:eastAsia="es-ES_tradnl"/>
              </w:rPr>
              <w:t>35 000,0</w:t>
            </w:r>
          </w:p>
        </w:tc>
      </w:tr>
      <w:tr w:rsidR="00A41B41" w:rsidRPr="00C9538C">
        <w:trPr>
          <w:trHeight w:val="330"/>
        </w:trPr>
        <w:tc>
          <w:tcPr>
            <w:tcW w:w="1100" w:type="dxa"/>
            <w:tcBorders>
              <w:top w:val="single" w:sz="4" w:space="0" w:color="auto"/>
              <w:left w:val="single" w:sz="4" w:space="0" w:color="auto"/>
              <w:bottom w:val="double" w:sz="6" w:space="0" w:color="auto"/>
              <w:right w:val="single" w:sz="4" w:space="0" w:color="auto"/>
            </w:tcBorders>
            <w:noWrap/>
            <w:vAlign w:val="bottom"/>
          </w:tcPr>
          <w:p w:rsidR="00A41B41" w:rsidRPr="00C9538C" w:rsidRDefault="00A41B41" w:rsidP="0000127F">
            <w:pPr>
              <w:spacing w:after="0" w:line="240" w:lineRule="auto"/>
              <w:rPr>
                <w:rFonts w:ascii="Times New Roman" w:hAnsi="Times New Roman" w:cs="Times New Roman"/>
                <w:b/>
                <w:bCs/>
                <w:sz w:val="28"/>
                <w:szCs w:val="28"/>
                <w:lang w:eastAsia="es-ES_tradnl"/>
              </w:rPr>
            </w:pPr>
            <w:r w:rsidRPr="00C9538C">
              <w:rPr>
                <w:rFonts w:ascii="Times New Roman" w:hAnsi="Times New Roman" w:cs="Times New Roman"/>
                <w:b/>
                <w:bCs/>
                <w:sz w:val="28"/>
                <w:szCs w:val="28"/>
                <w:lang w:eastAsia="es-ES_tradnl"/>
              </w:rPr>
              <w:t>1.1.</w:t>
            </w:r>
          </w:p>
        </w:tc>
        <w:tc>
          <w:tcPr>
            <w:tcW w:w="7690" w:type="dxa"/>
            <w:tcBorders>
              <w:top w:val="single" w:sz="4" w:space="0" w:color="auto"/>
              <w:left w:val="nil"/>
              <w:bottom w:val="double" w:sz="6" w:space="0" w:color="auto"/>
              <w:right w:val="nil"/>
            </w:tcBorders>
            <w:noWrap/>
            <w:vAlign w:val="bottom"/>
          </w:tcPr>
          <w:p w:rsidR="00A41B41" w:rsidRPr="00C9538C" w:rsidRDefault="00A41B41" w:rsidP="00A41B41">
            <w:pPr>
              <w:spacing w:after="0" w:line="240" w:lineRule="auto"/>
              <w:ind w:firstLineChars="200" w:firstLine="31680"/>
              <w:rPr>
                <w:rFonts w:ascii="Times New Roman" w:hAnsi="Times New Roman" w:cs="Times New Roman"/>
                <w:b/>
                <w:bCs/>
                <w:i/>
                <w:iCs/>
                <w:sz w:val="28"/>
                <w:szCs w:val="28"/>
                <w:lang w:eastAsia="es-ES_tradnl"/>
              </w:rPr>
            </w:pPr>
            <w:r w:rsidRPr="00C9538C">
              <w:rPr>
                <w:rFonts w:ascii="Times New Roman" w:hAnsi="Times New Roman" w:cs="Times New Roman"/>
                <w:b/>
                <w:bCs/>
                <w:i/>
                <w:iCs/>
                <w:sz w:val="28"/>
                <w:szCs w:val="28"/>
                <w:lang w:eastAsia="es-ES_tradnl"/>
              </w:rPr>
              <w:t xml:space="preserve">   Възстановени суми по възмездна финансова помощ (+)</w:t>
            </w:r>
          </w:p>
        </w:tc>
        <w:tc>
          <w:tcPr>
            <w:tcW w:w="1558" w:type="dxa"/>
            <w:tcBorders>
              <w:top w:val="single" w:sz="4" w:space="0" w:color="auto"/>
              <w:left w:val="single" w:sz="4" w:space="0" w:color="auto"/>
              <w:bottom w:val="double" w:sz="6" w:space="0" w:color="auto"/>
              <w:right w:val="single" w:sz="4" w:space="0" w:color="auto"/>
            </w:tcBorders>
            <w:noWrap/>
          </w:tcPr>
          <w:p w:rsidR="00A41B41" w:rsidRPr="00C9538C" w:rsidRDefault="00A41B41" w:rsidP="0000127F">
            <w:pPr>
              <w:spacing w:after="0" w:line="240" w:lineRule="auto"/>
              <w:jc w:val="right"/>
              <w:rPr>
                <w:rFonts w:ascii="Times New Roman" w:hAnsi="Times New Roman" w:cs="Times New Roman"/>
                <w:b/>
                <w:bCs/>
                <w:sz w:val="28"/>
                <w:szCs w:val="28"/>
                <w:lang w:eastAsia="es-ES_tradnl"/>
              </w:rPr>
            </w:pPr>
            <w:r w:rsidRPr="00C9538C">
              <w:rPr>
                <w:rFonts w:ascii="Times New Roman" w:hAnsi="Times New Roman" w:cs="Times New Roman"/>
                <w:b/>
                <w:bCs/>
                <w:sz w:val="28"/>
                <w:szCs w:val="28"/>
                <w:lang w:eastAsia="es-ES_tradnl"/>
              </w:rPr>
              <w:t>35 000,0</w:t>
            </w:r>
          </w:p>
        </w:tc>
      </w:tr>
    </w:tbl>
    <w:p w:rsidR="00A41B41" w:rsidRDefault="00A41B41" w:rsidP="00E01AB2">
      <w:pPr>
        <w:spacing w:after="0" w:line="240" w:lineRule="auto"/>
        <w:rPr>
          <w:rFonts w:ascii="Times New Roman" w:hAnsi="Times New Roman" w:cs="Times New Roman"/>
          <w:b/>
          <w:bCs/>
          <w:sz w:val="28"/>
          <w:szCs w:val="28"/>
          <w:lang w:eastAsia="es-ES_tradnl"/>
        </w:rPr>
      </w:pPr>
    </w:p>
    <w:p w:rsidR="00A41B41" w:rsidRPr="0060641D" w:rsidRDefault="00A41B41" w:rsidP="00E01AB2">
      <w:pPr>
        <w:spacing w:after="0" w:line="240" w:lineRule="auto"/>
        <w:rPr>
          <w:rFonts w:ascii="Times New Roman" w:hAnsi="Times New Roman" w:cs="Times New Roman"/>
          <w:sz w:val="28"/>
          <w:szCs w:val="28"/>
          <w:lang w:eastAsia="es-ES_tradnl"/>
        </w:rPr>
      </w:pPr>
      <w:r w:rsidRPr="0060641D">
        <w:rPr>
          <w:rFonts w:ascii="Times New Roman" w:hAnsi="Times New Roman" w:cs="Times New Roman"/>
          <w:b/>
          <w:bCs/>
          <w:sz w:val="28"/>
          <w:szCs w:val="28"/>
          <w:lang w:eastAsia="es-ES_tradnl"/>
        </w:rPr>
        <w:t xml:space="preserve">Чл. 25. </w:t>
      </w:r>
      <w:r w:rsidRPr="0060641D">
        <w:rPr>
          <w:rFonts w:ascii="Times New Roman" w:hAnsi="Times New Roman" w:cs="Times New Roman"/>
          <w:sz w:val="28"/>
          <w:szCs w:val="28"/>
          <w:lang w:eastAsia="es-ES_tradnl"/>
        </w:rPr>
        <w:t>(1) Приема бюджета на Министерството на младежта и спорта за 2017 г.,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26 700,0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Неданъчни приходи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26 700,0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73 428,7</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71 578,7</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9 962,1</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      в т.ч.  Персонал без делегирани бюджети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3 471,8</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Субсидии и други текущи трансфери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49 108,3</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1.2.1.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300" w:firstLine="31680"/>
              <w:rPr>
                <w:rFonts w:ascii="Times New Roman" w:hAnsi="Times New Roman" w:cs="Times New Roman"/>
                <w:lang w:eastAsia="es-ES_tradnl"/>
              </w:rPr>
            </w:pPr>
            <w:r w:rsidRPr="00376E74">
              <w:rPr>
                <w:rFonts w:ascii="Times New Roman" w:hAnsi="Times New Roman" w:cs="Times New Roman"/>
                <w:lang w:eastAsia="es-ES_tradnl"/>
              </w:rPr>
              <w:t>Субсидии и други текущи трансфери за нефинансови предприятия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1.2.2.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300" w:firstLine="31680"/>
              <w:rPr>
                <w:rFonts w:ascii="Times New Roman" w:hAnsi="Times New Roman" w:cs="Times New Roman"/>
                <w:lang w:eastAsia="es-ES_tradnl"/>
              </w:rPr>
            </w:pPr>
            <w:r w:rsidRPr="00376E74">
              <w:rPr>
                <w:rFonts w:ascii="Times New Roman" w:hAnsi="Times New Roman" w:cs="Times New Roman"/>
                <w:lang w:eastAsia="es-ES_tradnl"/>
              </w:rPr>
              <w:t>Субсидии и други текущи трансфери за юридически лица с нестопанска цел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48 928,3</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1.3.</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Текущи трансфери, обезщетения и помощи за домакинствата</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7 200,0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1 850,0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46 728,7</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Бюджетно взаимоотношение с централния бюджет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44 728,7</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с други бюджетни организации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xml:space="preserve">        Получени трансфери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double" w:sz="6"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A92215">
      <w:pPr>
        <w:spacing w:after="0" w:line="240" w:lineRule="auto"/>
        <w:rPr>
          <w:rFonts w:ascii="Times New Roman" w:hAnsi="Times New Roman" w:cs="Times New Roman"/>
          <w:sz w:val="28"/>
          <w:szCs w:val="28"/>
          <w:lang w:eastAsia="es-ES_tradnl"/>
        </w:rPr>
      </w:pPr>
    </w:p>
    <w:p w:rsidR="00A41B41" w:rsidRPr="00F561C5" w:rsidRDefault="00A41B41" w:rsidP="00A92215">
      <w:pPr>
        <w:spacing w:after="0" w:line="240" w:lineRule="auto"/>
        <w:rPr>
          <w:rFonts w:ascii="Times New Roman" w:hAnsi="Times New Roman" w:cs="Times New Roman"/>
          <w:sz w:val="28"/>
          <w:szCs w:val="28"/>
          <w:lang w:eastAsia="es-ES_tradnl"/>
        </w:rPr>
      </w:pPr>
      <w:r w:rsidRPr="00F561C5">
        <w:rPr>
          <w:rFonts w:ascii="Times New Roman" w:hAnsi="Times New Roman" w:cs="Times New Roman"/>
          <w:sz w:val="28"/>
          <w:szCs w:val="28"/>
          <w:lang w:eastAsia="es-ES_tradnl"/>
        </w:rPr>
        <w:t>(2) Утвърждава разпределение на разходите по ал. 1 по области на политики и бюджетни програми,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Наименование на областта на политика / бюджетната програма</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спорта за учащи и спорта в свободното време</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15 423,9</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спорта за високи постижения</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49 641,2</w:t>
            </w:r>
          </w:p>
        </w:tc>
      </w:tr>
      <w:tr w:rsidR="00A41B41" w:rsidRPr="005F7A8D">
        <w:trPr>
          <w:trHeight w:val="630"/>
        </w:trPr>
        <w:tc>
          <w:tcPr>
            <w:tcW w:w="1100" w:type="dxa"/>
            <w:tcBorders>
              <w:top w:val="nil"/>
              <w:left w:val="single" w:sz="4" w:space="0" w:color="auto"/>
              <w:bottom w:val="single" w:sz="4" w:space="0" w:color="auto"/>
              <w:right w:val="single" w:sz="4" w:space="0" w:color="auto"/>
            </w:tcBorders>
            <w:noWrap/>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3.</w:t>
            </w:r>
          </w:p>
        </w:tc>
        <w:tc>
          <w:tcPr>
            <w:tcW w:w="7690" w:type="dxa"/>
            <w:tcBorders>
              <w:top w:val="nil"/>
              <w:left w:val="nil"/>
              <w:bottom w:val="single" w:sz="4" w:space="0" w:color="auto"/>
              <w:right w:val="nil"/>
            </w:tcBorders>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Политика в областта на привеждането на спортните обекти и съоръжения във вид, отговарящ на съвременните международни стандарти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3 158,5</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4.</w:t>
            </w:r>
          </w:p>
        </w:tc>
        <w:tc>
          <w:tcPr>
            <w:tcW w:w="7690" w:type="dxa"/>
            <w:tcBorders>
              <w:top w:val="nil"/>
              <w:left w:val="nil"/>
              <w:bottom w:val="single" w:sz="4" w:space="0" w:color="auto"/>
              <w:right w:val="nil"/>
            </w:tcBorders>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усвояването и прилагането на добри международни практики за спорта</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259,8</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5.</w:t>
            </w:r>
          </w:p>
        </w:tc>
        <w:tc>
          <w:tcPr>
            <w:tcW w:w="7690" w:type="dxa"/>
            <w:tcBorders>
              <w:top w:val="nil"/>
              <w:left w:val="nil"/>
              <w:bottom w:val="single" w:sz="4" w:space="0" w:color="auto"/>
              <w:right w:val="nil"/>
            </w:tcBorders>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младите хора</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3 287,6</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6.</w:t>
            </w:r>
          </w:p>
        </w:tc>
        <w:tc>
          <w:tcPr>
            <w:tcW w:w="7690" w:type="dxa"/>
            <w:tcBorders>
              <w:top w:val="nil"/>
              <w:left w:val="nil"/>
              <w:bottom w:val="single" w:sz="4" w:space="0" w:color="auto"/>
              <w:right w:val="nil"/>
            </w:tcBorders>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Бюджетна програма "Администрация"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1 657,7</w:t>
            </w:r>
          </w:p>
        </w:tc>
      </w:tr>
      <w:tr w:rsidR="00A41B41" w:rsidRPr="005F7A8D">
        <w:trPr>
          <w:trHeight w:val="330"/>
        </w:trPr>
        <w:tc>
          <w:tcPr>
            <w:tcW w:w="1100"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single" w:sz="4" w:space="0" w:color="auto"/>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Всичко:</w:t>
            </w:r>
          </w:p>
        </w:tc>
        <w:tc>
          <w:tcPr>
            <w:tcW w:w="1558"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73 428,7</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p>
        </w:tc>
      </w:tr>
    </w:tbl>
    <w:p w:rsidR="00A41B41" w:rsidRPr="00F561C5" w:rsidRDefault="00A41B41" w:rsidP="00E01AB2">
      <w:pPr>
        <w:spacing w:after="0" w:line="240" w:lineRule="auto"/>
        <w:jc w:val="both"/>
        <w:rPr>
          <w:rFonts w:ascii="Times New Roman" w:hAnsi="Times New Roman" w:cs="Times New Roman"/>
          <w:sz w:val="28"/>
          <w:szCs w:val="28"/>
          <w:lang w:eastAsia="es-ES_tradnl"/>
        </w:rPr>
      </w:pPr>
      <w:r w:rsidRPr="00F561C5">
        <w:rPr>
          <w:rFonts w:ascii="Times New Roman" w:hAnsi="Times New Roman" w:cs="Times New Roman"/>
          <w:sz w:val="28"/>
          <w:szCs w:val="28"/>
          <w:lang w:eastAsia="es-ES_tradnl"/>
        </w:rPr>
        <w:t>(3)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Министерството на младежта и спорта,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58 646,2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58 446,2</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b/>
          <w:bCs/>
          <w:sz w:val="28"/>
          <w:szCs w:val="28"/>
          <w:lang w:eastAsia="es-ES_tradnl"/>
        </w:rPr>
      </w:pPr>
    </w:p>
    <w:p w:rsidR="00A41B41" w:rsidRPr="009A217C" w:rsidRDefault="00A41B41" w:rsidP="00BA0D8C">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25.</w:t>
      </w:r>
    </w:p>
    <w:p w:rsidR="00A41B41" w:rsidRDefault="00A41B41" w:rsidP="00E01AB2">
      <w:pPr>
        <w:spacing w:after="0" w:line="240" w:lineRule="auto"/>
        <w:jc w:val="both"/>
        <w:rPr>
          <w:rFonts w:ascii="Times New Roman" w:hAnsi="Times New Roman" w:cs="Times New Roman"/>
          <w:b/>
          <w:bCs/>
          <w:sz w:val="28"/>
          <w:szCs w:val="28"/>
          <w:lang w:eastAsia="es-ES_tradnl"/>
        </w:rPr>
      </w:pPr>
    </w:p>
    <w:p w:rsidR="00A41B41" w:rsidRPr="00F561C5" w:rsidRDefault="00A41B41" w:rsidP="00E01AB2">
      <w:pPr>
        <w:spacing w:after="0" w:line="240" w:lineRule="auto"/>
        <w:jc w:val="both"/>
        <w:rPr>
          <w:rFonts w:ascii="Times New Roman" w:hAnsi="Times New Roman" w:cs="Times New Roman"/>
          <w:sz w:val="28"/>
          <w:szCs w:val="28"/>
          <w:lang w:eastAsia="es-ES_tradnl"/>
        </w:rPr>
      </w:pPr>
      <w:r w:rsidRPr="00F561C5">
        <w:rPr>
          <w:rFonts w:ascii="Times New Roman" w:hAnsi="Times New Roman" w:cs="Times New Roman"/>
          <w:b/>
          <w:bCs/>
          <w:sz w:val="28"/>
          <w:szCs w:val="28"/>
          <w:lang w:eastAsia="es-ES_tradnl"/>
        </w:rPr>
        <w:t>Чл. 26.</w:t>
      </w:r>
      <w:r w:rsidRPr="00F561C5">
        <w:rPr>
          <w:rFonts w:ascii="Times New Roman" w:hAnsi="Times New Roman" w:cs="Times New Roman"/>
          <w:sz w:val="28"/>
          <w:szCs w:val="28"/>
          <w:lang w:eastAsia="es-ES_tradnl"/>
        </w:rPr>
        <w:t xml:space="preserve"> (1) Приема бюджета на Държавната агенция "Национална сигурност" за 2017 г.,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Неданъчни приходи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107 691,0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100 891,0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93 677,5</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6 800,0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107 491,0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Бюджетно взаимоотношение с централния бюджет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107 786,1</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Трансфери между бюджети и сметки за средствата от Европейския съюз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-295,1</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xml:space="preserve">       Предоставени трансфери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-295,1</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double" w:sz="6"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A92215">
      <w:pPr>
        <w:spacing w:after="0" w:line="240" w:lineRule="auto"/>
        <w:rPr>
          <w:rFonts w:ascii="Times New Roman" w:hAnsi="Times New Roman" w:cs="Times New Roman"/>
          <w:sz w:val="28"/>
          <w:szCs w:val="28"/>
          <w:lang w:eastAsia="es-ES_tradnl"/>
        </w:rPr>
      </w:pPr>
    </w:p>
    <w:p w:rsidR="00A41B41" w:rsidRPr="00F561C5" w:rsidRDefault="00A41B41" w:rsidP="00A92215">
      <w:pPr>
        <w:spacing w:after="0" w:line="240" w:lineRule="auto"/>
        <w:rPr>
          <w:rFonts w:ascii="Times New Roman" w:hAnsi="Times New Roman" w:cs="Times New Roman"/>
          <w:sz w:val="28"/>
          <w:szCs w:val="28"/>
          <w:lang w:eastAsia="es-ES_tradnl"/>
        </w:rPr>
      </w:pPr>
      <w:r w:rsidRPr="00F561C5">
        <w:rPr>
          <w:rFonts w:ascii="Times New Roman" w:hAnsi="Times New Roman" w:cs="Times New Roman"/>
          <w:sz w:val="28"/>
          <w:szCs w:val="28"/>
          <w:lang w:eastAsia="es-ES_tradnl"/>
        </w:rPr>
        <w:t>(2) Утвърждава разпределение на разходите по ал. 1 по области на политики и бюджетни програми,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Наименование на областта на политика / бюджетната програма</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защитата на националната сигурност</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107 691,0</w:t>
            </w:r>
          </w:p>
        </w:tc>
      </w:tr>
      <w:tr w:rsidR="00A41B41" w:rsidRPr="005F7A8D">
        <w:trPr>
          <w:trHeight w:val="330"/>
        </w:trPr>
        <w:tc>
          <w:tcPr>
            <w:tcW w:w="1100"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single" w:sz="4" w:space="0" w:color="auto"/>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Всичко:</w:t>
            </w:r>
          </w:p>
        </w:tc>
        <w:tc>
          <w:tcPr>
            <w:tcW w:w="1558"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107 691,0</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F561C5" w:rsidRDefault="00A41B41" w:rsidP="00E01AB2">
      <w:pPr>
        <w:spacing w:after="0" w:line="240" w:lineRule="auto"/>
        <w:jc w:val="both"/>
        <w:rPr>
          <w:rFonts w:ascii="Times New Roman" w:hAnsi="Times New Roman" w:cs="Times New Roman"/>
          <w:sz w:val="28"/>
          <w:szCs w:val="28"/>
          <w:lang w:eastAsia="es-ES_tradnl"/>
        </w:rPr>
      </w:pPr>
      <w:r w:rsidRPr="00F561C5">
        <w:rPr>
          <w:rFonts w:ascii="Times New Roman" w:hAnsi="Times New Roman" w:cs="Times New Roman"/>
          <w:sz w:val="28"/>
          <w:szCs w:val="28"/>
          <w:lang w:eastAsia="es-ES_tradnl"/>
        </w:rPr>
        <w:t>(3)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Държавната агенция "Национална сигурност",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12 546,0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13 624,0</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b/>
          <w:bCs/>
          <w:sz w:val="28"/>
          <w:szCs w:val="28"/>
          <w:lang w:eastAsia="es-ES_tradnl"/>
        </w:rPr>
      </w:pPr>
    </w:p>
    <w:p w:rsidR="00A41B41" w:rsidRPr="00EA07D2" w:rsidRDefault="00A41B41" w:rsidP="007F2602">
      <w:pPr>
        <w:pStyle w:val="Style5"/>
        <w:widowControl/>
        <w:pBdr>
          <w:top w:val="single" w:sz="4" w:space="1" w:color="auto"/>
          <w:bottom w:val="single" w:sz="4" w:space="1" w:color="auto"/>
        </w:pBdr>
        <w:spacing w:line="240" w:lineRule="auto"/>
        <w:ind w:firstLine="0"/>
        <w:rPr>
          <w:b/>
          <w:bCs/>
          <w:i/>
          <w:iCs/>
          <w:sz w:val="28"/>
          <w:szCs w:val="28"/>
        </w:rPr>
      </w:pPr>
      <w:r>
        <w:rPr>
          <w:b/>
          <w:bCs/>
          <w:i/>
          <w:iCs/>
          <w:sz w:val="28"/>
          <w:szCs w:val="28"/>
        </w:rPr>
        <w:t xml:space="preserve">Предложение на н.п. </w:t>
      </w:r>
      <w:r w:rsidRPr="00EA07D2">
        <w:rPr>
          <w:b/>
          <w:bCs/>
          <w:i/>
          <w:iCs/>
          <w:sz w:val="28"/>
          <w:szCs w:val="28"/>
        </w:rPr>
        <w:t>Методи Андреев</w:t>
      </w:r>
      <w:r>
        <w:rPr>
          <w:b/>
          <w:bCs/>
          <w:i/>
          <w:iCs/>
          <w:sz w:val="28"/>
          <w:szCs w:val="28"/>
        </w:rPr>
        <w:t xml:space="preserve"> (№</w:t>
      </w:r>
      <w:r w:rsidRPr="00EA07D2">
        <w:rPr>
          <w:b/>
          <w:bCs/>
          <w:i/>
          <w:iCs/>
          <w:sz w:val="28"/>
          <w:szCs w:val="28"/>
        </w:rPr>
        <w:t>654-04-312</w:t>
      </w:r>
      <w:r>
        <w:rPr>
          <w:b/>
          <w:bCs/>
          <w:i/>
          <w:iCs/>
          <w:sz w:val="28"/>
          <w:szCs w:val="28"/>
        </w:rPr>
        <w:t>)</w:t>
      </w:r>
    </w:p>
    <w:p w:rsidR="00A41B41" w:rsidRPr="00EA07D2" w:rsidRDefault="00A41B41" w:rsidP="007F2602">
      <w:pPr>
        <w:pStyle w:val="Style2"/>
        <w:widowControl/>
        <w:rPr>
          <w:rStyle w:val="FontStyle17"/>
          <w:rFonts w:cs="Times New Roman"/>
          <w:i/>
          <w:iCs/>
          <w:sz w:val="28"/>
          <w:szCs w:val="28"/>
        </w:rPr>
      </w:pPr>
      <w:r w:rsidRPr="00EA07D2">
        <w:rPr>
          <w:rStyle w:val="FontStyle17"/>
          <w:rFonts w:cs="Times New Roman"/>
          <w:i/>
          <w:iCs/>
          <w:sz w:val="28"/>
          <w:szCs w:val="28"/>
        </w:rPr>
        <w:t xml:space="preserve">В чл. 26 ал. 1 </w:t>
      </w:r>
      <w:r w:rsidRPr="00EA07D2">
        <w:rPr>
          <w:rStyle w:val="FontStyle17"/>
          <w:rFonts w:cs="Times New Roman"/>
          <w:i/>
          <w:iCs/>
          <w:sz w:val="28"/>
          <w:szCs w:val="28"/>
          <w:lang w:val="en-US"/>
        </w:rPr>
        <w:t xml:space="preserve">III </w:t>
      </w:r>
      <w:r w:rsidRPr="00EA07D2">
        <w:rPr>
          <w:rStyle w:val="FontStyle17"/>
          <w:rFonts w:cs="Times New Roman"/>
          <w:i/>
          <w:iCs/>
          <w:sz w:val="28"/>
          <w:szCs w:val="28"/>
        </w:rPr>
        <w:t xml:space="preserve">1. се увеличава </w:t>
      </w:r>
      <w:r w:rsidRPr="00EA07D2">
        <w:rPr>
          <w:rStyle w:val="FontStyle15"/>
          <w:rFonts w:ascii="Calibri" w:hAnsi="Calibri"/>
          <w:i/>
          <w:iCs/>
          <w:sz w:val="28"/>
          <w:szCs w:val="28"/>
        </w:rPr>
        <w:t xml:space="preserve">с </w:t>
      </w:r>
      <w:r w:rsidRPr="00EA07D2">
        <w:rPr>
          <w:rStyle w:val="FontStyle17"/>
          <w:rFonts w:cs="Times New Roman"/>
          <w:i/>
          <w:iCs/>
          <w:sz w:val="28"/>
          <w:szCs w:val="28"/>
        </w:rPr>
        <w:t>2,922 млн. лева</w:t>
      </w:r>
    </w:p>
    <w:p w:rsidR="00A41B41" w:rsidRDefault="00A41B41" w:rsidP="00E01AB2">
      <w:pPr>
        <w:spacing w:after="0" w:line="240" w:lineRule="auto"/>
        <w:jc w:val="both"/>
        <w:rPr>
          <w:rFonts w:ascii="Times New Roman" w:hAnsi="Times New Roman" w:cs="Times New Roman"/>
          <w:b/>
          <w:bCs/>
          <w:sz w:val="28"/>
          <w:szCs w:val="28"/>
          <w:lang w:eastAsia="es-ES_tradnl"/>
        </w:rPr>
      </w:pPr>
    </w:p>
    <w:p w:rsidR="00A41B41" w:rsidRPr="009A217C" w:rsidRDefault="00A41B41" w:rsidP="00BA0D8C">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не подкрепя предложението.</w:t>
      </w:r>
    </w:p>
    <w:p w:rsidR="00A41B41" w:rsidRDefault="00A41B41" w:rsidP="00BA0D8C">
      <w:pPr>
        <w:pStyle w:val="Style8"/>
        <w:widowControl/>
        <w:tabs>
          <w:tab w:val="left" w:pos="900"/>
        </w:tabs>
        <w:spacing w:line="240" w:lineRule="auto"/>
        <w:ind w:firstLine="540"/>
        <w:rPr>
          <w:rFonts w:ascii="Times New Roman" w:hAnsi="Times New Roman" w:cs="Times New Roman"/>
          <w:b/>
          <w:bCs/>
          <w:sz w:val="28"/>
          <w:szCs w:val="28"/>
          <w:u w:val="single"/>
        </w:rPr>
      </w:pPr>
    </w:p>
    <w:p w:rsidR="00A41B41" w:rsidRPr="009A217C" w:rsidRDefault="00A41B41" w:rsidP="00BA0D8C">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26.</w:t>
      </w:r>
    </w:p>
    <w:p w:rsidR="00A41B41" w:rsidRDefault="00A41B41" w:rsidP="00E01AB2">
      <w:pPr>
        <w:spacing w:after="0" w:line="240" w:lineRule="auto"/>
        <w:jc w:val="both"/>
        <w:rPr>
          <w:rFonts w:ascii="Times New Roman" w:hAnsi="Times New Roman" w:cs="Times New Roman"/>
          <w:b/>
          <w:bCs/>
          <w:sz w:val="28"/>
          <w:szCs w:val="28"/>
          <w:lang w:eastAsia="es-ES_tradnl"/>
        </w:rPr>
      </w:pPr>
    </w:p>
    <w:p w:rsidR="00A41B41" w:rsidRPr="00F561C5" w:rsidRDefault="00A41B41" w:rsidP="00E01AB2">
      <w:pPr>
        <w:spacing w:after="0" w:line="240" w:lineRule="auto"/>
        <w:jc w:val="both"/>
        <w:rPr>
          <w:rFonts w:ascii="Times New Roman" w:hAnsi="Times New Roman" w:cs="Times New Roman"/>
          <w:sz w:val="28"/>
          <w:szCs w:val="28"/>
          <w:lang w:eastAsia="es-ES_tradnl"/>
        </w:rPr>
      </w:pPr>
      <w:r w:rsidRPr="00F561C5">
        <w:rPr>
          <w:rFonts w:ascii="Times New Roman" w:hAnsi="Times New Roman" w:cs="Times New Roman"/>
          <w:b/>
          <w:bCs/>
          <w:sz w:val="28"/>
          <w:szCs w:val="28"/>
          <w:lang w:eastAsia="es-ES_tradnl"/>
        </w:rPr>
        <w:t>Чл. 27.</w:t>
      </w:r>
      <w:r w:rsidRPr="00F561C5">
        <w:rPr>
          <w:rFonts w:ascii="Times New Roman" w:hAnsi="Times New Roman" w:cs="Times New Roman"/>
          <w:sz w:val="28"/>
          <w:szCs w:val="28"/>
          <w:lang w:eastAsia="es-ES_tradnl"/>
        </w:rPr>
        <w:t xml:space="preserve"> (1) Приема бюджета на 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за 2017 г.,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3 415,0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3 335,0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2 239,0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3 415,0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Бюджетно взаимоотношение с централния бюджет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3 415,0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double" w:sz="6"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F561C5" w:rsidRDefault="00A41B41" w:rsidP="00E01AB2">
      <w:pPr>
        <w:spacing w:after="0" w:line="240" w:lineRule="auto"/>
        <w:jc w:val="both"/>
        <w:rPr>
          <w:rFonts w:ascii="Times New Roman" w:hAnsi="Times New Roman" w:cs="Times New Roman"/>
          <w:sz w:val="28"/>
          <w:szCs w:val="28"/>
          <w:lang w:eastAsia="es-ES_tradnl"/>
        </w:rPr>
      </w:pPr>
      <w:r w:rsidRPr="00F561C5">
        <w:rPr>
          <w:rFonts w:ascii="Times New Roman" w:hAnsi="Times New Roman" w:cs="Times New Roman"/>
          <w:sz w:val="28"/>
          <w:szCs w:val="28"/>
          <w:lang w:eastAsia="es-ES_tradnl"/>
        </w:rPr>
        <w:t>(2)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1 106,0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1 106,0</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A92215">
      <w:pPr>
        <w:spacing w:after="0" w:line="240" w:lineRule="auto"/>
        <w:rPr>
          <w:rFonts w:ascii="Times New Roman" w:hAnsi="Times New Roman" w:cs="Times New Roman"/>
          <w:b/>
          <w:bCs/>
          <w:sz w:val="28"/>
          <w:szCs w:val="28"/>
          <w:lang w:eastAsia="es-ES_tradnl"/>
        </w:rPr>
      </w:pPr>
    </w:p>
    <w:p w:rsidR="00A41B41" w:rsidRPr="00F561C5" w:rsidRDefault="00A41B41" w:rsidP="00A92215">
      <w:pPr>
        <w:spacing w:after="0" w:line="240" w:lineRule="auto"/>
        <w:rPr>
          <w:rFonts w:ascii="Times New Roman" w:hAnsi="Times New Roman" w:cs="Times New Roman"/>
          <w:sz w:val="28"/>
          <w:szCs w:val="28"/>
          <w:lang w:eastAsia="es-ES_tradnl"/>
        </w:rPr>
      </w:pPr>
      <w:r w:rsidRPr="00F561C5">
        <w:rPr>
          <w:rFonts w:ascii="Times New Roman" w:hAnsi="Times New Roman" w:cs="Times New Roman"/>
          <w:b/>
          <w:bCs/>
          <w:sz w:val="28"/>
          <w:szCs w:val="28"/>
          <w:lang w:eastAsia="es-ES_tradnl"/>
        </w:rPr>
        <w:t xml:space="preserve">Чл. 28. </w:t>
      </w:r>
      <w:r w:rsidRPr="00F561C5">
        <w:rPr>
          <w:rFonts w:ascii="Times New Roman" w:hAnsi="Times New Roman" w:cs="Times New Roman"/>
          <w:sz w:val="28"/>
          <w:szCs w:val="28"/>
          <w:lang w:eastAsia="es-ES_tradnl"/>
        </w:rPr>
        <w:t>(1) Приема бюджета на Комисията за защита от дискриминация за 2017 г.,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2 500,0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2 300,0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1 570,0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2 500,0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Бюджетно взаимоотношение с централния бюджет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2 500,0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double" w:sz="6"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lang w:eastAsia="es-ES_tradnl"/>
        </w:rPr>
      </w:pPr>
    </w:p>
    <w:p w:rsidR="00A41B41" w:rsidRPr="00F561C5" w:rsidRDefault="00A41B41" w:rsidP="00E01AB2">
      <w:pPr>
        <w:spacing w:after="0" w:line="240" w:lineRule="auto"/>
        <w:jc w:val="both"/>
        <w:rPr>
          <w:rFonts w:ascii="Times New Roman" w:hAnsi="Times New Roman" w:cs="Times New Roman"/>
          <w:sz w:val="28"/>
          <w:szCs w:val="28"/>
          <w:lang w:eastAsia="es-ES_tradnl"/>
        </w:rPr>
      </w:pPr>
      <w:r w:rsidRPr="00F561C5">
        <w:rPr>
          <w:rFonts w:ascii="Times New Roman" w:hAnsi="Times New Roman" w:cs="Times New Roman"/>
          <w:sz w:val="28"/>
          <w:szCs w:val="28"/>
          <w:lang w:eastAsia="es-ES_tradnl"/>
        </w:rPr>
        <w:t>(2)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Комисията за защита от дискриминация,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928,4</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930,0</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bl>
    <w:p w:rsidR="00A41B41" w:rsidRDefault="00A41B41" w:rsidP="00A92215">
      <w:pPr>
        <w:spacing w:after="0" w:line="240" w:lineRule="auto"/>
        <w:rPr>
          <w:rFonts w:ascii="Times New Roman" w:hAnsi="Times New Roman" w:cs="Times New Roman"/>
          <w:lang w:eastAsia="es-ES_tradnl"/>
        </w:rPr>
      </w:pPr>
    </w:p>
    <w:p w:rsidR="00A41B41" w:rsidRPr="009A217C" w:rsidRDefault="00A41B41" w:rsidP="00BA0D8C">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28.</w:t>
      </w:r>
    </w:p>
    <w:p w:rsidR="00A41B41" w:rsidRPr="00376E74" w:rsidRDefault="00A41B41" w:rsidP="00A92215">
      <w:pPr>
        <w:spacing w:after="0" w:line="240" w:lineRule="auto"/>
        <w:rPr>
          <w:rFonts w:ascii="Times New Roman" w:hAnsi="Times New Roman" w:cs="Times New Roman"/>
          <w:lang w:eastAsia="es-ES_tradnl"/>
        </w:rPr>
      </w:pPr>
    </w:p>
    <w:p w:rsidR="00A41B41" w:rsidRPr="00F561C5" w:rsidRDefault="00A41B41" w:rsidP="00A92215">
      <w:pPr>
        <w:spacing w:after="0" w:line="240" w:lineRule="auto"/>
        <w:rPr>
          <w:rFonts w:ascii="Times New Roman" w:hAnsi="Times New Roman" w:cs="Times New Roman"/>
          <w:sz w:val="28"/>
          <w:szCs w:val="28"/>
          <w:lang w:eastAsia="es-ES_tradnl"/>
        </w:rPr>
      </w:pPr>
      <w:r w:rsidRPr="00F561C5">
        <w:rPr>
          <w:rFonts w:ascii="Times New Roman" w:hAnsi="Times New Roman" w:cs="Times New Roman"/>
          <w:b/>
          <w:bCs/>
          <w:sz w:val="28"/>
          <w:szCs w:val="28"/>
          <w:lang w:eastAsia="es-ES_tradnl"/>
        </w:rPr>
        <w:t xml:space="preserve">Чл. 29. </w:t>
      </w:r>
      <w:r w:rsidRPr="00F561C5">
        <w:rPr>
          <w:rFonts w:ascii="Times New Roman" w:hAnsi="Times New Roman" w:cs="Times New Roman"/>
          <w:sz w:val="28"/>
          <w:szCs w:val="28"/>
          <w:lang w:eastAsia="es-ES_tradnl"/>
        </w:rPr>
        <w:t>(1) Приема бюджета на Комисията за защита на личните данни за 2017 г.,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2 450,0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2 250,0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1 606,0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2 450,0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Бюджетно взаимоотношение с централния бюджет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2 450,0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double" w:sz="6"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FA1097" w:rsidRDefault="00A41B41" w:rsidP="00E01AB2">
      <w:pPr>
        <w:spacing w:after="0" w:line="240" w:lineRule="auto"/>
        <w:jc w:val="both"/>
        <w:rPr>
          <w:rFonts w:ascii="Times New Roman" w:hAnsi="Times New Roman" w:cs="Times New Roman"/>
          <w:sz w:val="28"/>
          <w:szCs w:val="28"/>
          <w:lang w:eastAsia="es-ES_tradnl"/>
        </w:rPr>
      </w:pPr>
      <w:r w:rsidRPr="00FA1097">
        <w:rPr>
          <w:rFonts w:ascii="Times New Roman" w:hAnsi="Times New Roman" w:cs="Times New Roman"/>
          <w:sz w:val="28"/>
          <w:szCs w:val="28"/>
          <w:lang w:eastAsia="es-ES_tradnl"/>
        </w:rPr>
        <w:t>(2)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Комисията за защита на личните данни,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823,0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829,0</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E01AB2">
      <w:pPr>
        <w:tabs>
          <w:tab w:val="left" w:pos="735"/>
        </w:tabs>
        <w:spacing w:after="0" w:line="240" w:lineRule="auto"/>
        <w:rPr>
          <w:rFonts w:ascii="Times New Roman" w:hAnsi="Times New Roman" w:cs="Times New Roman"/>
          <w:b/>
          <w:bCs/>
          <w:sz w:val="28"/>
          <w:szCs w:val="28"/>
          <w:lang w:eastAsia="es-ES_tradnl"/>
        </w:rPr>
      </w:pPr>
    </w:p>
    <w:p w:rsidR="00A41B41" w:rsidRPr="009A217C" w:rsidRDefault="00A41B41" w:rsidP="00032BD8">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29.</w:t>
      </w:r>
    </w:p>
    <w:p w:rsidR="00A41B41" w:rsidRDefault="00A41B41" w:rsidP="00E01AB2">
      <w:pPr>
        <w:tabs>
          <w:tab w:val="left" w:pos="735"/>
        </w:tabs>
        <w:spacing w:after="0" w:line="240" w:lineRule="auto"/>
        <w:rPr>
          <w:rFonts w:ascii="Times New Roman" w:hAnsi="Times New Roman" w:cs="Times New Roman"/>
          <w:b/>
          <w:bCs/>
          <w:sz w:val="28"/>
          <w:szCs w:val="28"/>
          <w:lang w:eastAsia="es-ES_tradnl"/>
        </w:rPr>
      </w:pPr>
    </w:p>
    <w:p w:rsidR="00A41B41" w:rsidRPr="00FA1097" w:rsidRDefault="00A41B41" w:rsidP="00E01AB2">
      <w:pPr>
        <w:tabs>
          <w:tab w:val="left" w:pos="735"/>
        </w:tabs>
        <w:spacing w:after="0" w:line="240" w:lineRule="auto"/>
        <w:rPr>
          <w:rFonts w:ascii="Times New Roman" w:hAnsi="Times New Roman" w:cs="Times New Roman"/>
          <w:sz w:val="28"/>
          <w:szCs w:val="28"/>
          <w:lang w:eastAsia="es-ES_tradnl"/>
        </w:rPr>
      </w:pPr>
      <w:r w:rsidRPr="00FA1097">
        <w:rPr>
          <w:rFonts w:ascii="Times New Roman" w:hAnsi="Times New Roman" w:cs="Times New Roman"/>
          <w:b/>
          <w:bCs/>
          <w:sz w:val="28"/>
          <w:szCs w:val="28"/>
          <w:lang w:eastAsia="es-ES_tradnl"/>
        </w:rPr>
        <w:t xml:space="preserve">Чл. 30. </w:t>
      </w:r>
      <w:r w:rsidRPr="00FA1097">
        <w:rPr>
          <w:rFonts w:ascii="Times New Roman" w:hAnsi="Times New Roman" w:cs="Times New Roman"/>
          <w:sz w:val="28"/>
          <w:szCs w:val="28"/>
          <w:lang w:eastAsia="es-ES_tradnl"/>
        </w:rPr>
        <w:t>(1) Приема бюджета на Комисията за отнемане на незаконно придобито имущество за 2017 г.,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6 162,0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6 012,0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4 372,0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6 162,0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Бюджетно взаимоотношение с централния бюджет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6 162,0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double" w:sz="6"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FA1097" w:rsidRDefault="00A41B41" w:rsidP="00E01AB2">
      <w:pPr>
        <w:spacing w:after="0" w:line="240" w:lineRule="auto"/>
        <w:jc w:val="both"/>
        <w:rPr>
          <w:rFonts w:ascii="Times New Roman" w:hAnsi="Times New Roman" w:cs="Times New Roman"/>
          <w:sz w:val="28"/>
          <w:szCs w:val="28"/>
          <w:lang w:eastAsia="es-ES_tradnl"/>
        </w:rPr>
      </w:pPr>
      <w:r w:rsidRPr="00FA1097">
        <w:rPr>
          <w:rFonts w:ascii="Times New Roman" w:hAnsi="Times New Roman" w:cs="Times New Roman"/>
          <w:sz w:val="28"/>
          <w:szCs w:val="28"/>
          <w:lang w:eastAsia="es-ES_tradnl"/>
        </w:rPr>
        <w:t>(2)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Комисията за отнемане на незаконно придобито имущество,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2 040,0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2 040,0</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A92215">
      <w:pPr>
        <w:spacing w:after="0" w:line="240" w:lineRule="auto"/>
        <w:rPr>
          <w:rFonts w:ascii="Times New Roman" w:hAnsi="Times New Roman" w:cs="Times New Roman"/>
          <w:b/>
          <w:bCs/>
          <w:sz w:val="28"/>
          <w:szCs w:val="28"/>
          <w:lang w:eastAsia="es-ES_tradnl"/>
        </w:rPr>
      </w:pPr>
    </w:p>
    <w:p w:rsidR="00A41B41" w:rsidRPr="009A217C" w:rsidRDefault="00A41B41" w:rsidP="00032BD8">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30.</w:t>
      </w:r>
    </w:p>
    <w:p w:rsidR="00A41B41" w:rsidRDefault="00A41B41" w:rsidP="00A92215">
      <w:pPr>
        <w:spacing w:after="0" w:line="240" w:lineRule="auto"/>
        <w:rPr>
          <w:rFonts w:ascii="Times New Roman" w:hAnsi="Times New Roman" w:cs="Times New Roman"/>
          <w:b/>
          <w:bCs/>
          <w:sz w:val="28"/>
          <w:szCs w:val="28"/>
          <w:lang w:eastAsia="es-ES_tradnl"/>
        </w:rPr>
      </w:pPr>
    </w:p>
    <w:p w:rsidR="00A41B41" w:rsidRPr="00FA1097" w:rsidRDefault="00A41B41" w:rsidP="00A92215">
      <w:pPr>
        <w:spacing w:after="0" w:line="240" w:lineRule="auto"/>
        <w:rPr>
          <w:rFonts w:ascii="Times New Roman" w:hAnsi="Times New Roman" w:cs="Times New Roman"/>
          <w:sz w:val="28"/>
          <w:szCs w:val="28"/>
          <w:lang w:eastAsia="es-ES_tradnl"/>
        </w:rPr>
      </w:pPr>
      <w:r w:rsidRPr="00FA1097">
        <w:rPr>
          <w:rFonts w:ascii="Times New Roman" w:hAnsi="Times New Roman" w:cs="Times New Roman"/>
          <w:b/>
          <w:bCs/>
          <w:sz w:val="28"/>
          <w:szCs w:val="28"/>
          <w:lang w:eastAsia="es-ES_tradnl"/>
        </w:rPr>
        <w:t>Чл. 31.</w:t>
      </w:r>
      <w:r w:rsidRPr="00FA1097">
        <w:rPr>
          <w:rFonts w:ascii="Times New Roman" w:hAnsi="Times New Roman" w:cs="Times New Roman"/>
          <w:sz w:val="28"/>
          <w:szCs w:val="28"/>
          <w:lang w:eastAsia="es-ES_tradnl"/>
        </w:rPr>
        <w:t xml:space="preserve"> (1) Приема бюджета на Националната служба за охрана за 2017 г.,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Неданъчни приходи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37 260,0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36 860,0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32 004,0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36 960,0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Бюджетно взаимоотношение с централния бюджет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36 960,0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double" w:sz="6"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FA1097" w:rsidRDefault="00A41B41" w:rsidP="00E01AB2">
      <w:pPr>
        <w:spacing w:after="0" w:line="240" w:lineRule="auto"/>
        <w:jc w:val="both"/>
        <w:rPr>
          <w:rFonts w:ascii="Times New Roman" w:hAnsi="Times New Roman" w:cs="Times New Roman"/>
          <w:sz w:val="28"/>
          <w:szCs w:val="28"/>
          <w:lang w:eastAsia="es-ES_tradnl"/>
        </w:rPr>
      </w:pPr>
      <w:r w:rsidRPr="00FA1097">
        <w:rPr>
          <w:rFonts w:ascii="Times New Roman" w:hAnsi="Times New Roman" w:cs="Times New Roman"/>
          <w:sz w:val="28"/>
          <w:szCs w:val="28"/>
          <w:lang w:eastAsia="es-ES_tradnl"/>
        </w:rPr>
        <w:t>(2)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Националната служба за охрана,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4 600,0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5 124,0</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A92215">
      <w:pPr>
        <w:spacing w:after="0" w:line="240" w:lineRule="auto"/>
        <w:rPr>
          <w:rFonts w:ascii="Times New Roman" w:hAnsi="Times New Roman" w:cs="Times New Roman"/>
          <w:b/>
          <w:bCs/>
          <w:lang w:eastAsia="es-ES_tradnl"/>
        </w:rPr>
      </w:pPr>
    </w:p>
    <w:p w:rsidR="00A41B41" w:rsidRPr="00EA07D2" w:rsidRDefault="00A41B41" w:rsidP="007F2602">
      <w:pPr>
        <w:pStyle w:val="Style5"/>
        <w:widowControl/>
        <w:pBdr>
          <w:top w:val="single" w:sz="4" w:space="1" w:color="auto"/>
          <w:bottom w:val="single" w:sz="4" w:space="1" w:color="auto"/>
        </w:pBdr>
        <w:spacing w:line="240" w:lineRule="auto"/>
        <w:ind w:firstLine="0"/>
        <w:rPr>
          <w:b/>
          <w:bCs/>
          <w:i/>
          <w:iCs/>
          <w:sz w:val="28"/>
          <w:szCs w:val="28"/>
        </w:rPr>
      </w:pPr>
      <w:r>
        <w:rPr>
          <w:b/>
          <w:bCs/>
          <w:i/>
          <w:iCs/>
          <w:sz w:val="28"/>
          <w:szCs w:val="28"/>
        </w:rPr>
        <w:t xml:space="preserve">Предложение на н.п. </w:t>
      </w:r>
      <w:r w:rsidRPr="00EA07D2">
        <w:rPr>
          <w:b/>
          <w:bCs/>
          <w:i/>
          <w:iCs/>
          <w:sz w:val="28"/>
          <w:szCs w:val="28"/>
        </w:rPr>
        <w:t>Методи Андреев</w:t>
      </w:r>
      <w:r>
        <w:rPr>
          <w:b/>
          <w:bCs/>
          <w:i/>
          <w:iCs/>
          <w:sz w:val="28"/>
          <w:szCs w:val="28"/>
        </w:rPr>
        <w:t xml:space="preserve"> (№</w:t>
      </w:r>
      <w:r w:rsidRPr="00EA07D2">
        <w:rPr>
          <w:b/>
          <w:bCs/>
          <w:i/>
          <w:iCs/>
          <w:sz w:val="28"/>
          <w:szCs w:val="28"/>
        </w:rPr>
        <w:t>654-04-312</w:t>
      </w:r>
      <w:r>
        <w:rPr>
          <w:b/>
          <w:bCs/>
          <w:i/>
          <w:iCs/>
          <w:sz w:val="28"/>
          <w:szCs w:val="28"/>
        </w:rPr>
        <w:t>)</w:t>
      </w:r>
    </w:p>
    <w:p w:rsidR="00A41B41" w:rsidRPr="00EA07D2" w:rsidRDefault="00A41B41" w:rsidP="007F2602">
      <w:pPr>
        <w:pStyle w:val="Style2"/>
        <w:widowControl/>
        <w:rPr>
          <w:rStyle w:val="FontStyle17"/>
          <w:rFonts w:cs="Times New Roman"/>
          <w:i/>
          <w:iCs/>
          <w:sz w:val="28"/>
          <w:szCs w:val="28"/>
        </w:rPr>
      </w:pPr>
      <w:r w:rsidRPr="00EA07D2">
        <w:rPr>
          <w:rStyle w:val="FontStyle17"/>
          <w:rFonts w:cs="Times New Roman"/>
          <w:i/>
          <w:iCs/>
          <w:sz w:val="28"/>
          <w:szCs w:val="28"/>
        </w:rPr>
        <w:t xml:space="preserve">В чл. 31 ал.1 </w:t>
      </w:r>
      <w:r w:rsidRPr="00EA07D2">
        <w:rPr>
          <w:rStyle w:val="FontStyle17"/>
          <w:rFonts w:cs="Times New Roman"/>
          <w:i/>
          <w:iCs/>
          <w:sz w:val="28"/>
          <w:szCs w:val="28"/>
          <w:lang w:val="en-US"/>
        </w:rPr>
        <w:t xml:space="preserve">III </w:t>
      </w:r>
      <w:r w:rsidRPr="00EA07D2">
        <w:rPr>
          <w:rStyle w:val="FontStyle17"/>
          <w:rFonts w:cs="Times New Roman"/>
          <w:i/>
          <w:iCs/>
          <w:sz w:val="28"/>
          <w:szCs w:val="28"/>
        </w:rPr>
        <w:t xml:space="preserve">1. се намалява </w:t>
      </w:r>
      <w:r w:rsidRPr="00EA07D2">
        <w:rPr>
          <w:rStyle w:val="FontStyle15"/>
          <w:rFonts w:ascii="Calibri" w:hAnsi="Calibri"/>
          <w:i/>
          <w:iCs/>
          <w:sz w:val="28"/>
          <w:szCs w:val="28"/>
        </w:rPr>
        <w:t xml:space="preserve">с </w:t>
      </w:r>
      <w:r w:rsidRPr="00EA07D2">
        <w:rPr>
          <w:rStyle w:val="FontStyle17"/>
          <w:rFonts w:cs="Times New Roman"/>
          <w:i/>
          <w:iCs/>
          <w:sz w:val="28"/>
          <w:szCs w:val="28"/>
        </w:rPr>
        <w:t>5,844 млн. лева</w:t>
      </w:r>
    </w:p>
    <w:p w:rsidR="00A41B41" w:rsidRDefault="00A41B41" w:rsidP="00A92215">
      <w:pPr>
        <w:spacing w:after="0" w:line="240" w:lineRule="auto"/>
        <w:rPr>
          <w:rFonts w:ascii="Times New Roman" w:hAnsi="Times New Roman" w:cs="Times New Roman"/>
          <w:b/>
          <w:bCs/>
          <w:lang w:eastAsia="es-ES_tradnl"/>
        </w:rPr>
      </w:pPr>
    </w:p>
    <w:p w:rsidR="00A41B41" w:rsidRPr="009A217C" w:rsidRDefault="00A41B41" w:rsidP="00032BD8">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не подкрепя предложението.</w:t>
      </w:r>
    </w:p>
    <w:p w:rsidR="00A41B41" w:rsidRDefault="00A41B41" w:rsidP="00A92215">
      <w:pPr>
        <w:spacing w:after="0" w:line="240" w:lineRule="auto"/>
        <w:rPr>
          <w:rFonts w:ascii="Times New Roman" w:hAnsi="Times New Roman" w:cs="Times New Roman"/>
          <w:b/>
          <w:bCs/>
          <w:lang w:eastAsia="es-ES_tradnl"/>
        </w:rPr>
      </w:pPr>
    </w:p>
    <w:p w:rsidR="00A41B41" w:rsidRPr="009A217C" w:rsidRDefault="00A41B41" w:rsidP="00032BD8">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31.</w:t>
      </w:r>
    </w:p>
    <w:p w:rsidR="00A41B41" w:rsidRDefault="00A41B41" w:rsidP="00A92215">
      <w:pPr>
        <w:spacing w:after="0" w:line="240" w:lineRule="auto"/>
        <w:rPr>
          <w:rFonts w:ascii="Times New Roman" w:hAnsi="Times New Roman" w:cs="Times New Roman"/>
          <w:b/>
          <w:bCs/>
          <w:lang w:eastAsia="es-ES_tradnl"/>
        </w:rPr>
      </w:pPr>
    </w:p>
    <w:p w:rsidR="00A41B41" w:rsidRPr="00FA1097" w:rsidRDefault="00A41B41" w:rsidP="00A92215">
      <w:pPr>
        <w:spacing w:after="0" w:line="240" w:lineRule="auto"/>
        <w:rPr>
          <w:rFonts w:ascii="Times New Roman" w:hAnsi="Times New Roman" w:cs="Times New Roman"/>
          <w:sz w:val="28"/>
          <w:szCs w:val="28"/>
          <w:lang w:eastAsia="es-ES_tradnl"/>
        </w:rPr>
      </w:pPr>
      <w:r w:rsidRPr="00FA1097">
        <w:rPr>
          <w:rFonts w:ascii="Times New Roman" w:hAnsi="Times New Roman" w:cs="Times New Roman"/>
          <w:b/>
          <w:bCs/>
          <w:sz w:val="28"/>
          <w:szCs w:val="28"/>
          <w:lang w:eastAsia="es-ES_tradnl"/>
        </w:rPr>
        <w:t xml:space="preserve">Чл. 32. </w:t>
      </w:r>
      <w:r w:rsidRPr="00FA1097">
        <w:rPr>
          <w:rFonts w:ascii="Times New Roman" w:hAnsi="Times New Roman" w:cs="Times New Roman"/>
          <w:sz w:val="28"/>
          <w:szCs w:val="28"/>
          <w:lang w:eastAsia="es-ES_tradnl"/>
        </w:rPr>
        <w:t>(1) Приема бюджета на Държавната агенция "Разузнаване" за 2017 г.,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23 300,0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22 800,0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23 300,0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Бюджетно взаимоотношение с централния бюджет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23 300,0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double" w:sz="6"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A92215">
      <w:pPr>
        <w:spacing w:after="0" w:line="240" w:lineRule="auto"/>
        <w:rPr>
          <w:rFonts w:ascii="Times New Roman" w:hAnsi="Times New Roman" w:cs="Times New Roman"/>
          <w:sz w:val="28"/>
          <w:szCs w:val="28"/>
          <w:lang w:eastAsia="es-ES_tradnl"/>
        </w:rPr>
      </w:pPr>
    </w:p>
    <w:p w:rsidR="00A41B41" w:rsidRPr="00FA1097" w:rsidRDefault="00A41B41" w:rsidP="00A92215">
      <w:pPr>
        <w:spacing w:after="0" w:line="240" w:lineRule="auto"/>
        <w:rPr>
          <w:rFonts w:ascii="Times New Roman" w:hAnsi="Times New Roman" w:cs="Times New Roman"/>
          <w:sz w:val="28"/>
          <w:szCs w:val="28"/>
          <w:lang w:eastAsia="es-ES_tradnl"/>
        </w:rPr>
      </w:pPr>
      <w:r w:rsidRPr="00FA1097">
        <w:rPr>
          <w:rFonts w:ascii="Times New Roman" w:hAnsi="Times New Roman" w:cs="Times New Roman"/>
          <w:sz w:val="28"/>
          <w:szCs w:val="28"/>
          <w:lang w:eastAsia="es-ES_tradnl"/>
        </w:rPr>
        <w:t>(2) Утвърждава разпределение на разходите по ал. 1 по области на политики и бюджетни програми,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Наименование на областта на политика / бюджетната програма</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94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информационно-аналитичното обезпечаване на държавното ръководство, подпомагащо процеса на вземане на решения с цел защита на националната сигурност и интересите на Република България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23 300,0</w:t>
            </w:r>
          </w:p>
        </w:tc>
      </w:tr>
      <w:tr w:rsidR="00A41B41" w:rsidRPr="005F7A8D">
        <w:trPr>
          <w:trHeight w:val="330"/>
        </w:trPr>
        <w:tc>
          <w:tcPr>
            <w:tcW w:w="1100"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single" w:sz="4" w:space="0" w:color="auto"/>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Всичко:</w:t>
            </w:r>
          </w:p>
        </w:tc>
        <w:tc>
          <w:tcPr>
            <w:tcW w:w="1558"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23 300,0</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FA1097" w:rsidRDefault="00A41B41" w:rsidP="00E01AB2">
      <w:pPr>
        <w:spacing w:after="0" w:line="240" w:lineRule="auto"/>
        <w:jc w:val="both"/>
        <w:rPr>
          <w:rFonts w:ascii="Times New Roman" w:hAnsi="Times New Roman" w:cs="Times New Roman"/>
          <w:sz w:val="28"/>
          <w:szCs w:val="28"/>
          <w:lang w:eastAsia="es-ES_tradnl"/>
        </w:rPr>
      </w:pPr>
      <w:r w:rsidRPr="00FA1097">
        <w:rPr>
          <w:rFonts w:ascii="Times New Roman" w:hAnsi="Times New Roman" w:cs="Times New Roman"/>
          <w:sz w:val="28"/>
          <w:szCs w:val="28"/>
          <w:lang w:eastAsia="es-ES_tradnl"/>
        </w:rPr>
        <w:t>(3)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Държавната агенция "Разузнаване",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2 614,0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2 584,0</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A92215">
      <w:pPr>
        <w:spacing w:after="0" w:line="240" w:lineRule="auto"/>
        <w:rPr>
          <w:rFonts w:ascii="Times New Roman" w:hAnsi="Times New Roman" w:cs="Times New Roman"/>
          <w:b/>
          <w:bCs/>
          <w:sz w:val="28"/>
          <w:szCs w:val="28"/>
          <w:lang w:eastAsia="es-ES_tradnl"/>
        </w:rPr>
      </w:pPr>
    </w:p>
    <w:p w:rsidR="00A41B41" w:rsidRPr="00EA07D2" w:rsidRDefault="00A41B41" w:rsidP="007F2602">
      <w:pPr>
        <w:pStyle w:val="Style5"/>
        <w:widowControl/>
        <w:pBdr>
          <w:top w:val="single" w:sz="4" w:space="1" w:color="auto"/>
          <w:bottom w:val="single" w:sz="4" w:space="1" w:color="auto"/>
        </w:pBdr>
        <w:spacing w:line="240" w:lineRule="auto"/>
        <w:ind w:firstLine="0"/>
        <w:rPr>
          <w:b/>
          <w:bCs/>
          <w:i/>
          <w:iCs/>
          <w:sz w:val="28"/>
          <w:szCs w:val="28"/>
        </w:rPr>
      </w:pPr>
      <w:r>
        <w:rPr>
          <w:b/>
          <w:bCs/>
          <w:i/>
          <w:iCs/>
          <w:sz w:val="28"/>
          <w:szCs w:val="28"/>
        </w:rPr>
        <w:t xml:space="preserve">Предложение на н.п. </w:t>
      </w:r>
      <w:r w:rsidRPr="00EA07D2">
        <w:rPr>
          <w:b/>
          <w:bCs/>
          <w:i/>
          <w:iCs/>
          <w:sz w:val="28"/>
          <w:szCs w:val="28"/>
        </w:rPr>
        <w:t>Методи Андреев</w:t>
      </w:r>
      <w:r>
        <w:rPr>
          <w:b/>
          <w:bCs/>
          <w:i/>
          <w:iCs/>
          <w:sz w:val="28"/>
          <w:szCs w:val="28"/>
        </w:rPr>
        <w:t xml:space="preserve"> (№</w:t>
      </w:r>
      <w:r w:rsidRPr="00EA07D2">
        <w:rPr>
          <w:b/>
          <w:bCs/>
          <w:i/>
          <w:iCs/>
          <w:sz w:val="28"/>
          <w:szCs w:val="28"/>
        </w:rPr>
        <w:t>654-04-312</w:t>
      </w:r>
      <w:r>
        <w:rPr>
          <w:b/>
          <w:bCs/>
          <w:i/>
          <w:iCs/>
          <w:sz w:val="28"/>
          <w:szCs w:val="28"/>
        </w:rPr>
        <w:t>)</w:t>
      </w:r>
    </w:p>
    <w:p w:rsidR="00A41B41" w:rsidRPr="00EA07D2" w:rsidRDefault="00A41B41" w:rsidP="007F2602">
      <w:pPr>
        <w:pStyle w:val="Style2"/>
        <w:widowControl/>
        <w:rPr>
          <w:rStyle w:val="FontStyle17"/>
          <w:rFonts w:cs="Times New Roman"/>
          <w:i/>
          <w:iCs/>
          <w:sz w:val="28"/>
          <w:szCs w:val="28"/>
        </w:rPr>
      </w:pPr>
      <w:r w:rsidRPr="00EA07D2">
        <w:rPr>
          <w:rStyle w:val="FontStyle17"/>
          <w:rFonts w:cs="Times New Roman"/>
          <w:i/>
          <w:iCs/>
          <w:sz w:val="28"/>
          <w:szCs w:val="28"/>
        </w:rPr>
        <w:t xml:space="preserve">В чл. 32 ал.1 </w:t>
      </w:r>
      <w:r w:rsidRPr="00EA07D2">
        <w:rPr>
          <w:rStyle w:val="FontStyle17"/>
          <w:rFonts w:cs="Times New Roman"/>
          <w:i/>
          <w:iCs/>
          <w:sz w:val="28"/>
          <w:szCs w:val="28"/>
          <w:lang w:val="en-US"/>
        </w:rPr>
        <w:t xml:space="preserve">III </w:t>
      </w:r>
      <w:r w:rsidRPr="00EA07D2">
        <w:rPr>
          <w:rStyle w:val="FontStyle17"/>
          <w:rFonts w:cs="Times New Roman"/>
          <w:i/>
          <w:iCs/>
          <w:sz w:val="28"/>
          <w:szCs w:val="28"/>
        </w:rPr>
        <w:t xml:space="preserve">1. се увеличава </w:t>
      </w:r>
      <w:r w:rsidRPr="00EA07D2">
        <w:rPr>
          <w:rStyle w:val="FontStyle15"/>
          <w:rFonts w:ascii="Calibri" w:hAnsi="Calibri"/>
          <w:i/>
          <w:iCs/>
          <w:sz w:val="28"/>
          <w:szCs w:val="28"/>
        </w:rPr>
        <w:t xml:space="preserve">с </w:t>
      </w:r>
      <w:r w:rsidRPr="00EA07D2">
        <w:rPr>
          <w:rStyle w:val="FontStyle17"/>
          <w:rFonts w:cs="Times New Roman"/>
          <w:i/>
          <w:iCs/>
          <w:sz w:val="28"/>
          <w:szCs w:val="28"/>
        </w:rPr>
        <w:t>2,922 млн. лева</w:t>
      </w:r>
    </w:p>
    <w:p w:rsidR="00A41B41" w:rsidRDefault="00A41B41" w:rsidP="00032BD8">
      <w:pPr>
        <w:pStyle w:val="Style8"/>
        <w:widowControl/>
        <w:tabs>
          <w:tab w:val="left" w:pos="900"/>
        </w:tabs>
        <w:spacing w:line="240" w:lineRule="auto"/>
        <w:ind w:firstLine="540"/>
        <w:rPr>
          <w:rFonts w:ascii="Times New Roman" w:hAnsi="Times New Roman" w:cs="Times New Roman"/>
          <w:b/>
          <w:bCs/>
          <w:sz w:val="28"/>
          <w:szCs w:val="28"/>
          <w:u w:val="single"/>
        </w:rPr>
      </w:pPr>
    </w:p>
    <w:p w:rsidR="00A41B41" w:rsidRPr="009A217C" w:rsidRDefault="00A41B41" w:rsidP="00032BD8">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не подкрепя предложението.</w:t>
      </w:r>
    </w:p>
    <w:p w:rsidR="00A41B41" w:rsidRDefault="00A41B41" w:rsidP="00032BD8">
      <w:pPr>
        <w:pStyle w:val="Style8"/>
        <w:widowControl/>
        <w:tabs>
          <w:tab w:val="left" w:pos="900"/>
        </w:tabs>
        <w:spacing w:line="240" w:lineRule="auto"/>
        <w:ind w:firstLine="540"/>
        <w:rPr>
          <w:rFonts w:ascii="Times New Roman" w:hAnsi="Times New Roman" w:cs="Times New Roman"/>
          <w:b/>
          <w:bCs/>
          <w:sz w:val="28"/>
          <w:szCs w:val="28"/>
          <w:u w:val="single"/>
        </w:rPr>
      </w:pPr>
    </w:p>
    <w:p w:rsidR="00A41B41" w:rsidRDefault="00A41B41" w:rsidP="00032BD8">
      <w:pPr>
        <w:pStyle w:val="Style8"/>
        <w:widowControl/>
        <w:tabs>
          <w:tab w:val="left" w:pos="900"/>
        </w:tabs>
        <w:spacing w:line="240" w:lineRule="auto"/>
        <w:ind w:firstLine="540"/>
        <w:rPr>
          <w:rFonts w:ascii="Times New Roman" w:hAnsi="Times New Roman" w:cs="Times New Roman"/>
          <w:b/>
          <w:bCs/>
          <w:sz w:val="28"/>
          <w:szCs w:val="28"/>
          <w:u w:val="single"/>
        </w:rPr>
      </w:pPr>
    </w:p>
    <w:p w:rsidR="00A41B41" w:rsidRPr="009A217C" w:rsidRDefault="00A41B41" w:rsidP="00032BD8">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32.</w:t>
      </w:r>
    </w:p>
    <w:p w:rsidR="00A41B41" w:rsidRDefault="00A41B41" w:rsidP="00A92215">
      <w:pPr>
        <w:spacing w:after="0" w:line="240" w:lineRule="auto"/>
        <w:rPr>
          <w:rFonts w:ascii="Times New Roman" w:hAnsi="Times New Roman" w:cs="Times New Roman"/>
          <w:b/>
          <w:bCs/>
          <w:sz w:val="28"/>
          <w:szCs w:val="28"/>
          <w:lang w:eastAsia="es-ES_tradnl"/>
        </w:rPr>
      </w:pPr>
    </w:p>
    <w:p w:rsidR="00A41B41" w:rsidRDefault="00A41B41" w:rsidP="00A92215">
      <w:pPr>
        <w:spacing w:after="0" w:line="240" w:lineRule="auto"/>
        <w:rPr>
          <w:rFonts w:ascii="Times New Roman" w:hAnsi="Times New Roman" w:cs="Times New Roman"/>
          <w:b/>
          <w:bCs/>
          <w:sz w:val="28"/>
          <w:szCs w:val="28"/>
          <w:lang w:eastAsia="es-ES_tradnl"/>
        </w:rPr>
      </w:pPr>
    </w:p>
    <w:p w:rsidR="00A41B41" w:rsidRPr="00FA1097" w:rsidRDefault="00A41B41" w:rsidP="00A92215">
      <w:pPr>
        <w:spacing w:after="0" w:line="240" w:lineRule="auto"/>
        <w:rPr>
          <w:rFonts w:ascii="Times New Roman" w:hAnsi="Times New Roman" w:cs="Times New Roman"/>
          <w:sz w:val="28"/>
          <w:szCs w:val="28"/>
          <w:lang w:eastAsia="es-ES_tradnl"/>
        </w:rPr>
      </w:pPr>
      <w:r w:rsidRPr="00FA1097">
        <w:rPr>
          <w:rFonts w:ascii="Times New Roman" w:hAnsi="Times New Roman" w:cs="Times New Roman"/>
          <w:b/>
          <w:bCs/>
          <w:sz w:val="28"/>
          <w:szCs w:val="28"/>
          <w:lang w:eastAsia="es-ES_tradnl"/>
        </w:rPr>
        <w:t xml:space="preserve">Чл. 33. </w:t>
      </w:r>
      <w:r w:rsidRPr="00FA1097">
        <w:rPr>
          <w:rFonts w:ascii="Times New Roman" w:hAnsi="Times New Roman" w:cs="Times New Roman"/>
          <w:sz w:val="28"/>
          <w:szCs w:val="28"/>
          <w:lang w:eastAsia="es-ES_tradnl"/>
        </w:rPr>
        <w:t>(1) Приема бюджета на Националния статистически институт за 2017 г.,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950,0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Неданъчни приходи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950,0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19 591,4</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17 267,4</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13 751,9</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2 324,0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18 641,4</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Бюджетно взаимоотношение с централния бюджет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18 991,4</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Трансфери между бюджети и сметки за средствата от Европейския съюз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-350,0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xml:space="preserve">       Предоставени трансфери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-350,0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double" w:sz="6"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FA1097" w:rsidRDefault="00A41B41" w:rsidP="00E01AB2">
      <w:pPr>
        <w:spacing w:after="0" w:line="240" w:lineRule="auto"/>
        <w:jc w:val="both"/>
        <w:rPr>
          <w:rFonts w:ascii="Times New Roman" w:hAnsi="Times New Roman" w:cs="Times New Roman"/>
          <w:sz w:val="28"/>
          <w:szCs w:val="28"/>
          <w:lang w:eastAsia="es-ES_tradnl"/>
        </w:rPr>
      </w:pPr>
      <w:r w:rsidRPr="00FA1097">
        <w:rPr>
          <w:rFonts w:ascii="Times New Roman" w:hAnsi="Times New Roman" w:cs="Times New Roman"/>
          <w:sz w:val="28"/>
          <w:szCs w:val="28"/>
          <w:lang w:eastAsia="es-ES_tradnl"/>
        </w:rPr>
        <w:t>(2)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Националния статистически институт,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5 357,5</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5 686,5</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A92215">
      <w:pPr>
        <w:spacing w:after="0" w:line="240" w:lineRule="auto"/>
        <w:rPr>
          <w:rFonts w:ascii="Times New Roman" w:hAnsi="Times New Roman" w:cs="Times New Roman"/>
          <w:b/>
          <w:bCs/>
          <w:sz w:val="28"/>
          <w:szCs w:val="28"/>
          <w:lang w:eastAsia="es-ES_tradnl"/>
        </w:rPr>
      </w:pPr>
    </w:p>
    <w:p w:rsidR="00A41B41" w:rsidRPr="009A217C" w:rsidRDefault="00A41B41" w:rsidP="00032BD8">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33.</w:t>
      </w:r>
    </w:p>
    <w:p w:rsidR="00A41B41" w:rsidRDefault="00A41B41" w:rsidP="00A92215">
      <w:pPr>
        <w:spacing w:after="0" w:line="240" w:lineRule="auto"/>
        <w:rPr>
          <w:rFonts w:ascii="Times New Roman" w:hAnsi="Times New Roman" w:cs="Times New Roman"/>
          <w:b/>
          <w:bCs/>
          <w:sz w:val="28"/>
          <w:szCs w:val="28"/>
          <w:lang w:eastAsia="es-ES_tradnl"/>
        </w:rPr>
      </w:pPr>
    </w:p>
    <w:p w:rsidR="00A41B41" w:rsidRPr="00FA1097" w:rsidRDefault="00A41B41" w:rsidP="00A92215">
      <w:pPr>
        <w:spacing w:after="0" w:line="240" w:lineRule="auto"/>
        <w:rPr>
          <w:rFonts w:ascii="Times New Roman" w:hAnsi="Times New Roman" w:cs="Times New Roman"/>
          <w:sz w:val="28"/>
          <w:szCs w:val="28"/>
          <w:lang w:eastAsia="es-ES_tradnl"/>
        </w:rPr>
      </w:pPr>
      <w:r w:rsidRPr="00FA1097">
        <w:rPr>
          <w:rFonts w:ascii="Times New Roman" w:hAnsi="Times New Roman" w:cs="Times New Roman"/>
          <w:b/>
          <w:bCs/>
          <w:sz w:val="28"/>
          <w:szCs w:val="28"/>
          <w:lang w:eastAsia="es-ES_tradnl"/>
        </w:rPr>
        <w:t>Чл. 34.</w:t>
      </w:r>
      <w:r w:rsidRPr="00FA1097">
        <w:rPr>
          <w:rFonts w:ascii="Times New Roman" w:hAnsi="Times New Roman" w:cs="Times New Roman"/>
          <w:sz w:val="28"/>
          <w:szCs w:val="28"/>
          <w:lang w:eastAsia="es-ES_tradnl"/>
        </w:rPr>
        <w:t xml:space="preserve"> (1) Приема бюджета на Комисията за защита на конкуренцията за 2017 г.,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6 500,0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Неданъчни приходи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6 500,0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в т.ч. приходи от държавни такси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3 755,6</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3 735,6</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3 127,1</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2 744,4</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-2 744,4</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double" w:sz="6"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Депозити и средства по сметки - нето (+/-)</w:t>
            </w:r>
          </w:p>
        </w:tc>
        <w:tc>
          <w:tcPr>
            <w:tcW w:w="1558" w:type="dxa"/>
            <w:tcBorders>
              <w:top w:val="nil"/>
              <w:left w:val="single" w:sz="4" w:space="0" w:color="auto"/>
              <w:bottom w:val="double" w:sz="6" w:space="0" w:color="auto"/>
              <w:right w:val="single" w:sz="4" w:space="0" w:color="auto"/>
            </w:tcBorders>
            <w:noWrap/>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-2 744,4</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FA1097" w:rsidRDefault="00A41B41" w:rsidP="00E01AB2">
      <w:pPr>
        <w:spacing w:after="0" w:line="240" w:lineRule="auto"/>
        <w:jc w:val="both"/>
        <w:rPr>
          <w:rFonts w:ascii="Times New Roman" w:hAnsi="Times New Roman" w:cs="Times New Roman"/>
          <w:sz w:val="28"/>
          <w:szCs w:val="28"/>
          <w:lang w:eastAsia="es-ES_tradnl"/>
        </w:rPr>
      </w:pPr>
      <w:r w:rsidRPr="00FA1097">
        <w:rPr>
          <w:rFonts w:ascii="Times New Roman" w:hAnsi="Times New Roman" w:cs="Times New Roman"/>
          <w:sz w:val="28"/>
          <w:szCs w:val="28"/>
          <w:lang w:eastAsia="es-ES_tradnl"/>
        </w:rPr>
        <w:t>(2)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Комисията за защита на конкуренцията,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529,0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565,0</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A92215">
      <w:pPr>
        <w:spacing w:after="0" w:line="240" w:lineRule="auto"/>
        <w:rPr>
          <w:rFonts w:ascii="Times New Roman" w:hAnsi="Times New Roman" w:cs="Times New Roman"/>
          <w:b/>
          <w:bCs/>
          <w:sz w:val="28"/>
          <w:szCs w:val="28"/>
          <w:lang w:eastAsia="es-ES_tradnl"/>
        </w:rPr>
      </w:pPr>
    </w:p>
    <w:p w:rsidR="00A41B41" w:rsidRPr="009A217C" w:rsidRDefault="00A41B41" w:rsidP="00032BD8">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34.</w:t>
      </w:r>
    </w:p>
    <w:p w:rsidR="00A41B41" w:rsidRDefault="00A41B41" w:rsidP="00A92215">
      <w:pPr>
        <w:spacing w:after="0" w:line="240" w:lineRule="auto"/>
        <w:rPr>
          <w:rFonts w:ascii="Times New Roman" w:hAnsi="Times New Roman" w:cs="Times New Roman"/>
          <w:b/>
          <w:bCs/>
          <w:sz w:val="28"/>
          <w:szCs w:val="28"/>
          <w:lang w:eastAsia="es-ES_tradnl"/>
        </w:rPr>
      </w:pPr>
    </w:p>
    <w:p w:rsidR="00A41B41" w:rsidRDefault="00A41B41" w:rsidP="00A92215">
      <w:pPr>
        <w:spacing w:after="0" w:line="240" w:lineRule="auto"/>
        <w:rPr>
          <w:rFonts w:ascii="Times New Roman" w:hAnsi="Times New Roman" w:cs="Times New Roman"/>
          <w:b/>
          <w:bCs/>
          <w:sz w:val="28"/>
          <w:szCs w:val="28"/>
          <w:lang w:eastAsia="es-ES_tradnl"/>
        </w:rPr>
      </w:pPr>
    </w:p>
    <w:p w:rsidR="00A41B41" w:rsidRPr="00FA1097" w:rsidRDefault="00A41B41" w:rsidP="00A92215">
      <w:pPr>
        <w:spacing w:after="0" w:line="240" w:lineRule="auto"/>
        <w:rPr>
          <w:rFonts w:ascii="Times New Roman" w:hAnsi="Times New Roman" w:cs="Times New Roman"/>
          <w:sz w:val="28"/>
          <w:szCs w:val="28"/>
          <w:lang w:eastAsia="es-ES_tradnl"/>
        </w:rPr>
      </w:pPr>
      <w:r w:rsidRPr="00FA1097">
        <w:rPr>
          <w:rFonts w:ascii="Times New Roman" w:hAnsi="Times New Roman" w:cs="Times New Roman"/>
          <w:b/>
          <w:bCs/>
          <w:sz w:val="28"/>
          <w:szCs w:val="28"/>
          <w:lang w:eastAsia="es-ES_tradnl"/>
        </w:rPr>
        <w:t xml:space="preserve">Чл. 35. </w:t>
      </w:r>
      <w:r w:rsidRPr="00FA1097">
        <w:rPr>
          <w:rFonts w:ascii="Times New Roman" w:hAnsi="Times New Roman" w:cs="Times New Roman"/>
          <w:sz w:val="28"/>
          <w:szCs w:val="28"/>
          <w:lang w:eastAsia="es-ES_tradnl"/>
        </w:rPr>
        <w:t>(1) Приема бюджета на Комисията за регулиране на съобщенията за 2017 г.,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60 000,0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Неданъчни приходи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60 000,0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в т.ч. приходи от държавни такси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59 250,0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9 318,3</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7 657,7</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5 289,7</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1 660,6</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-16 100,0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Бюджетно взаимоотношение с централния бюджет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с други бюджетни организации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-9 100,0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xml:space="preserve">       Предоставени трансфери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-9 100,0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34 581,7</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-34 581,7</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double" w:sz="6"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Депозити и средства по сметки - нето (+/-)</w:t>
            </w:r>
          </w:p>
        </w:tc>
        <w:tc>
          <w:tcPr>
            <w:tcW w:w="1558" w:type="dxa"/>
            <w:tcBorders>
              <w:top w:val="nil"/>
              <w:left w:val="single" w:sz="4" w:space="0" w:color="auto"/>
              <w:bottom w:val="double" w:sz="6" w:space="0" w:color="auto"/>
              <w:right w:val="single" w:sz="4" w:space="0" w:color="auto"/>
            </w:tcBorders>
            <w:noWrap/>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-34 581,7</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FA1097" w:rsidRDefault="00A41B41" w:rsidP="00E01AB2">
      <w:pPr>
        <w:spacing w:after="0" w:line="240" w:lineRule="auto"/>
        <w:jc w:val="both"/>
        <w:rPr>
          <w:rFonts w:ascii="Times New Roman" w:hAnsi="Times New Roman" w:cs="Times New Roman"/>
          <w:sz w:val="28"/>
          <w:szCs w:val="28"/>
          <w:lang w:eastAsia="es-ES_tradnl"/>
        </w:rPr>
      </w:pPr>
      <w:r w:rsidRPr="00FA1097">
        <w:rPr>
          <w:rFonts w:ascii="Times New Roman" w:hAnsi="Times New Roman" w:cs="Times New Roman"/>
          <w:sz w:val="28"/>
          <w:szCs w:val="28"/>
          <w:lang w:eastAsia="es-ES_tradnl"/>
        </w:rPr>
        <w:t>(2)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Комисията за регулиране на съобщенията,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3 822,6</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3 933,6</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A92215">
      <w:pPr>
        <w:tabs>
          <w:tab w:val="left" w:pos="8293"/>
        </w:tabs>
        <w:spacing w:after="0" w:line="240" w:lineRule="auto"/>
        <w:ind w:left="-497"/>
        <w:rPr>
          <w:rFonts w:ascii="Times New Roman" w:hAnsi="Times New Roman" w:cs="Times New Roman"/>
          <w:b/>
          <w:bCs/>
          <w:sz w:val="28"/>
          <w:szCs w:val="28"/>
          <w:lang w:eastAsia="es-ES_tradnl"/>
        </w:rPr>
      </w:pPr>
    </w:p>
    <w:p w:rsidR="00A41B41" w:rsidRPr="009A217C" w:rsidRDefault="00A41B41" w:rsidP="00032BD8">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35.</w:t>
      </w:r>
    </w:p>
    <w:p w:rsidR="00A41B41" w:rsidRDefault="00A41B41" w:rsidP="00A92215">
      <w:pPr>
        <w:tabs>
          <w:tab w:val="left" w:pos="8293"/>
        </w:tabs>
        <w:spacing w:after="0" w:line="240" w:lineRule="auto"/>
        <w:ind w:left="-497"/>
        <w:rPr>
          <w:rFonts w:ascii="Times New Roman" w:hAnsi="Times New Roman" w:cs="Times New Roman"/>
          <w:b/>
          <w:bCs/>
          <w:sz w:val="28"/>
          <w:szCs w:val="28"/>
          <w:lang w:eastAsia="es-ES_tradnl"/>
        </w:rPr>
      </w:pPr>
    </w:p>
    <w:p w:rsidR="00A41B41" w:rsidRPr="006C095A" w:rsidRDefault="00A41B41" w:rsidP="00A92215">
      <w:pPr>
        <w:tabs>
          <w:tab w:val="left" w:pos="8293"/>
        </w:tabs>
        <w:spacing w:after="0" w:line="240" w:lineRule="auto"/>
        <w:ind w:left="-497"/>
        <w:rPr>
          <w:rFonts w:ascii="Times New Roman" w:hAnsi="Times New Roman" w:cs="Times New Roman"/>
          <w:sz w:val="28"/>
          <w:szCs w:val="28"/>
          <w:lang w:eastAsia="es-ES_tradnl"/>
        </w:rPr>
      </w:pPr>
      <w:r w:rsidRPr="006C095A">
        <w:rPr>
          <w:rFonts w:ascii="Times New Roman" w:hAnsi="Times New Roman" w:cs="Times New Roman"/>
          <w:b/>
          <w:bCs/>
          <w:sz w:val="28"/>
          <w:szCs w:val="28"/>
          <w:lang w:eastAsia="es-ES_tradnl"/>
        </w:rPr>
        <w:t>Чл. 36.</w:t>
      </w:r>
      <w:r w:rsidRPr="006C095A">
        <w:rPr>
          <w:rFonts w:ascii="Times New Roman" w:hAnsi="Times New Roman" w:cs="Times New Roman"/>
          <w:sz w:val="28"/>
          <w:szCs w:val="28"/>
          <w:lang w:eastAsia="es-ES_tradnl"/>
        </w:rPr>
        <w:t xml:space="preserve"> (1) Приема бюджета на Съвета за електронни медии за 2017 г.,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1 200,0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Неданъчни приходи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1 200,0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в т.ч. приходи от държавни такси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1 200,0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1 310,3</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1 280,3</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969,9</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110,3</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Бюджетно взаимоотношение с централния бюджет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110,3</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double" w:sz="6"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Pr="006C095A" w:rsidRDefault="00A41B41" w:rsidP="00E01AB2">
      <w:pPr>
        <w:spacing w:after="0" w:line="240" w:lineRule="auto"/>
        <w:jc w:val="both"/>
        <w:rPr>
          <w:rFonts w:ascii="Times New Roman" w:hAnsi="Times New Roman" w:cs="Times New Roman"/>
          <w:sz w:val="28"/>
          <w:szCs w:val="28"/>
          <w:lang w:eastAsia="es-ES_tradnl"/>
        </w:rPr>
      </w:pPr>
      <w:r w:rsidRPr="006C095A">
        <w:rPr>
          <w:rFonts w:ascii="Times New Roman" w:hAnsi="Times New Roman" w:cs="Times New Roman"/>
          <w:sz w:val="28"/>
          <w:szCs w:val="28"/>
          <w:lang w:eastAsia="es-ES_tradnl"/>
        </w:rPr>
        <w:t>(2)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Съвета за електронни медии,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334,4</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334,4</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A92215">
      <w:pPr>
        <w:spacing w:after="0" w:line="240" w:lineRule="auto"/>
        <w:rPr>
          <w:rFonts w:ascii="Times New Roman" w:hAnsi="Times New Roman" w:cs="Times New Roman"/>
          <w:b/>
          <w:bCs/>
          <w:sz w:val="28"/>
          <w:szCs w:val="28"/>
          <w:lang w:eastAsia="es-ES_tradnl"/>
        </w:rPr>
      </w:pPr>
    </w:p>
    <w:p w:rsidR="00A41B41" w:rsidRPr="009A217C" w:rsidRDefault="00A41B41" w:rsidP="00032BD8">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36.</w:t>
      </w:r>
    </w:p>
    <w:p w:rsidR="00A41B41" w:rsidRDefault="00A41B41" w:rsidP="00A92215">
      <w:pPr>
        <w:spacing w:after="0" w:line="240" w:lineRule="auto"/>
        <w:rPr>
          <w:rFonts w:ascii="Times New Roman" w:hAnsi="Times New Roman" w:cs="Times New Roman"/>
          <w:b/>
          <w:bCs/>
          <w:sz w:val="28"/>
          <w:szCs w:val="28"/>
          <w:lang w:eastAsia="es-ES_tradnl"/>
        </w:rPr>
      </w:pPr>
    </w:p>
    <w:p w:rsidR="00A41B41" w:rsidRPr="006C095A" w:rsidRDefault="00A41B41" w:rsidP="00A92215">
      <w:pPr>
        <w:spacing w:after="0" w:line="240" w:lineRule="auto"/>
        <w:rPr>
          <w:rFonts w:ascii="Times New Roman" w:hAnsi="Times New Roman" w:cs="Times New Roman"/>
          <w:sz w:val="28"/>
          <w:szCs w:val="28"/>
          <w:lang w:eastAsia="es-ES_tradnl"/>
        </w:rPr>
      </w:pPr>
      <w:r w:rsidRPr="006C095A">
        <w:rPr>
          <w:rFonts w:ascii="Times New Roman" w:hAnsi="Times New Roman" w:cs="Times New Roman"/>
          <w:b/>
          <w:bCs/>
          <w:sz w:val="28"/>
          <w:szCs w:val="28"/>
          <w:lang w:eastAsia="es-ES_tradnl"/>
        </w:rPr>
        <w:t xml:space="preserve">Чл. 37. </w:t>
      </w:r>
      <w:r w:rsidRPr="006C095A">
        <w:rPr>
          <w:rFonts w:ascii="Times New Roman" w:hAnsi="Times New Roman" w:cs="Times New Roman"/>
          <w:sz w:val="28"/>
          <w:szCs w:val="28"/>
          <w:lang w:eastAsia="es-ES_tradnl"/>
        </w:rPr>
        <w:t>(1) Приема бюджета на Комисията за енергийно и водно регулиране за 2017 г.,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Неданъчни приходи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в т.ч. приходи от държавни такси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11 800,0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5 535,7</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5 250,7</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4 247,6</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285,0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10 464,3</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-10 464,3</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double" w:sz="6"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Депозити и средства по сметки - нето (+/-)</w:t>
            </w:r>
          </w:p>
        </w:tc>
        <w:tc>
          <w:tcPr>
            <w:tcW w:w="1558" w:type="dxa"/>
            <w:tcBorders>
              <w:top w:val="nil"/>
              <w:left w:val="single" w:sz="4" w:space="0" w:color="auto"/>
              <w:bottom w:val="double" w:sz="6" w:space="0" w:color="auto"/>
              <w:right w:val="single" w:sz="4" w:space="0" w:color="auto"/>
            </w:tcBorders>
            <w:noWrap/>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-10 464,3</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6C095A" w:rsidRDefault="00A41B41" w:rsidP="00E01AB2">
      <w:pPr>
        <w:spacing w:after="0" w:line="240" w:lineRule="auto"/>
        <w:jc w:val="both"/>
        <w:rPr>
          <w:rFonts w:ascii="Times New Roman" w:hAnsi="Times New Roman" w:cs="Times New Roman"/>
          <w:sz w:val="28"/>
          <w:szCs w:val="28"/>
          <w:lang w:eastAsia="es-ES_tradnl"/>
        </w:rPr>
      </w:pPr>
      <w:r w:rsidRPr="006C095A">
        <w:rPr>
          <w:rFonts w:ascii="Times New Roman" w:hAnsi="Times New Roman" w:cs="Times New Roman"/>
          <w:sz w:val="28"/>
          <w:szCs w:val="28"/>
          <w:lang w:eastAsia="es-ES_tradnl"/>
        </w:rPr>
        <w:t>(2)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Комисията за енергийно и водно регулиране.,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1 248,1</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1 248,1</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A92215">
      <w:pPr>
        <w:spacing w:after="0" w:line="240" w:lineRule="auto"/>
        <w:rPr>
          <w:rFonts w:ascii="Times New Roman" w:hAnsi="Times New Roman" w:cs="Times New Roman"/>
          <w:b/>
          <w:bCs/>
          <w:sz w:val="28"/>
          <w:szCs w:val="28"/>
          <w:lang w:eastAsia="es-ES_tradnl"/>
        </w:rPr>
      </w:pPr>
    </w:p>
    <w:p w:rsidR="00A41B41" w:rsidRPr="009A217C" w:rsidRDefault="00A41B41" w:rsidP="00032BD8">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37.</w:t>
      </w:r>
    </w:p>
    <w:p w:rsidR="00A41B41" w:rsidRDefault="00A41B41" w:rsidP="00A92215">
      <w:pPr>
        <w:spacing w:after="0" w:line="240" w:lineRule="auto"/>
        <w:rPr>
          <w:rFonts w:ascii="Times New Roman" w:hAnsi="Times New Roman" w:cs="Times New Roman"/>
          <w:b/>
          <w:bCs/>
          <w:sz w:val="28"/>
          <w:szCs w:val="28"/>
          <w:lang w:eastAsia="es-ES_tradnl"/>
        </w:rPr>
      </w:pPr>
    </w:p>
    <w:p w:rsidR="00A41B41" w:rsidRPr="006C095A" w:rsidRDefault="00A41B41" w:rsidP="00A92215">
      <w:pPr>
        <w:spacing w:after="0" w:line="240" w:lineRule="auto"/>
        <w:rPr>
          <w:rFonts w:ascii="Times New Roman" w:hAnsi="Times New Roman" w:cs="Times New Roman"/>
          <w:sz w:val="28"/>
          <w:szCs w:val="28"/>
          <w:lang w:eastAsia="es-ES_tradnl"/>
        </w:rPr>
      </w:pPr>
      <w:r w:rsidRPr="006C095A">
        <w:rPr>
          <w:rFonts w:ascii="Times New Roman" w:hAnsi="Times New Roman" w:cs="Times New Roman"/>
          <w:b/>
          <w:bCs/>
          <w:sz w:val="28"/>
          <w:szCs w:val="28"/>
          <w:lang w:eastAsia="es-ES_tradnl"/>
        </w:rPr>
        <w:t>Чл. 38.</w:t>
      </w:r>
      <w:r w:rsidRPr="006C095A">
        <w:rPr>
          <w:rFonts w:ascii="Times New Roman" w:hAnsi="Times New Roman" w:cs="Times New Roman"/>
          <w:sz w:val="28"/>
          <w:szCs w:val="28"/>
          <w:lang w:eastAsia="es-ES_tradnl"/>
        </w:rPr>
        <w:t xml:space="preserve"> (1) Приема бюджета на Агенцията за ядрено регулиране за 2017 г.,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Неданъчни приходи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в т.ч. приходи от държавни такси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4 851,8</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4 751,8</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2 524,8</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3 148,2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-3 148,2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double" w:sz="6"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Депозити и средства по сметки - нето (+/-)</w:t>
            </w:r>
          </w:p>
        </w:tc>
        <w:tc>
          <w:tcPr>
            <w:tcW w:w="1558" w:type="dxa"/>
            <w:tcBorders>
              <w:top w:val="nil"/>
              <w:left w:val="single" w:sz="4" w:space="0" w:color="auto"/>
              <w:bottom w:val="double" w:sz="6" w:space="0" w:color="auto"/>
              <w:right w:val="single" w:sz="4" w:space="0" w:color="auto"/>
            </w:tcBorders>
            <w:noWrap/>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-3 148,2</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6C095A" w:rsidRDefault="00A41B41" w:rsidP="00E01AB2">
      <w:pPr>
        <w:spacing w:after="0" w:line="240" w:lineRule="auto"/>
        <w:jc w:val="both"/>
        <w:rPr>
          <w:rFonts w:ascii="Times New Roman" w:hAnsi="Times New Roman" w:cs="Times New Roman"/>
          <w:sz w:val="28"/>
          <w:szCs w:val="28"/>
          <w:lang w:eastAsia="es-ES_tradnl"/>
        </w:rPr>
      </w:pPr>
      <w:r w:rsidRPr="006C095A">
        <w:rPr>
          <w:rFonts w:ascii="Times New Roman" w:hAnsi="Times New Roman" w:cs="Times New Roman"/>
          <w:sz w:val="28"/>
          <w:szCs w:val="28"/>
          <w:lang w:eastAsia="es-ES_tradnl"/>
        </w:rPr>
        <w:t>(2)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Агенцията за ядрено регулиране,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2 327,0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2 327,0</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b/>
          <w:bCs/>
          <w:sz w:val="28"/>
          <w:szCs w:val="28"/>
          <w:lang w:eastAsia="es-ES_tradnl"/>
        </w:rPr>
      </w:pPr>
    </w:p>
    <w:p w:rsidR="00A41B41" w:rsidRPr="009A217C" w:rsidRDefault="00A41B41" w:rsidP="00032BD8">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38.</w:t>
      </w:r>
    </w:p>
    <w:p w:rsidR="00A41B41" w:rsidRDefault="00A41B41" w:rsidP="00E01AB2">
      <w:pPr>
        <w:spacing w:after="0" w:line="240" w:lineRule="auto"/>
        <w:jc w:val="both"/>
        <w:rPr>
          <w:rFonts w:ascii="Times New Roman" w:hAnsi="Times New Roman" w:cs="Times New Roman"/>
          <w:b/>
          <w:bCs/>
          <w:sz w:val="28"/>
          <w:szCs w:val="28"/>
          <w:lang w:eastAsia="es-ES_tradnl"/>
        </w:rPr>
      </w:pPr>
    </w:p>
    <w:p w:rsidR="00A41B41" w:rsidRPr="006C095A" w:rsidRDefault="00A41B41" w:rsidP="00E01AB2">
      <w:pPr>
        <w:spacing w:after="0" w:line="240" w:lineRule="auto"/>
        <w:jc w:val="both"/>
        <w:rPr>
          <w:rFonts w:ascii="Times New Roman" w:hAnsi="Times New Roman" w:cs="Times New Roman"/>
          <w:sz w:val="28"/>
          <w:szCs w:val="28"/>
          <w:lang w:eastAsia="es-ES_tradnl"/>
        </w:rPr>
      </w:pPr>
      <w:r w:rsidRPr="006C095A">
        <w:rPr>
          <w:rFonts w:ascii="Times New Roman" w:hAnsi="Times New Roman" w:cs="Times New Roman"/>
          <w:b/>
          <w:bCs/>
          <w:sz w:val="28"/>
          <w:szCs w:val="28"/>
          <w:lang w:eastAsia="es-ES_tradnl"/>
        </w:rPr>
        <w:t>Чл. 39.</w:t>
      </w:r>
      <w:r w:rsidRPr="006C095A">
        <w:rPr>
          <w:rFonts w:ascii="Times New Roman" w:hAnsi="Times New Roman" w:cs="Times New Roman"/>
          <w:sz w:val="28"/>
          <w:szCs w:val="28"/>
          <w:lang w:eastAsia="es-ES_tradnl"/>
        </w:rPr>
        <w:t xml:space="preserve"> (1) Приема бюджета на Държавната комисия по сигурността на информацията за 2017 г.,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8 997,0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8 594,0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6 422,1</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403,0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8 997,0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Бюджетно взаимоотношение с централния бюджет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8 997,0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double" w:sz="6"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6C095A" w:rsidRDefault="00A41B41" w:rsidP="00E01AB2">
      <w:pPr>
        <w:spacing w:after="0" w:line="240" w:lineRule="auto"/>
        <w:jc w:val="both"/>
        <w:rPr>
          <w:rFonts w:ascii="Times New Roman" w:hAnsi="Times New Roman" w:cs="Times New Roman"/>
          <w:sz w:val="28"/>
          <w:szCs w:val="28"/>
          <w:lang w:eastAsia="es-ES_tradnl"/>
        </w:rPr>
      </w:pPr>
      <w:r w:rsidRPr="006C095A">
        <w:rPr>
          <w:rFonts w:ascii="Times New Roman" w:hAnsi="Times New Roman" w:cs="Times New Roman"/>
          <w:sz w:val="28"/>
          <w:szCs w:val="28"/>
          <w:lang w:eastAsia="es-ES_tradnl"/>
        </w:rPr>
        <w:t>(2)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Държавната комисия по сигурността на информацията,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single" w:sz="4" w:space="0" w:color="auto"/>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2 524,9</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A92215">
      <w:pPr>
        <w:spacing w:after="0" w:line="240" w:lineRule="auto"/>
        <w:rPr>
          <w:rFonts w:ascii="Times New Roman" w:hAnsi="Times New Roman" w:cs="Times New Roman"/>
          <w:b/>
          <w:bCs/>
          <w:sz w:val="28"/>
          <w:szCs w:val="28"/>
          <w:lang w:eastAsia="es-ES_tradnl"/>
        </w:rPr>
      </w:pPr>
    </w:p>
    <w:p w:rsidR="00A41B41" w:rsidRPr="009A217C" w:rsidRDefault="00A41B41" w:rsidP="00032BD8">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39.</w:t>
      </w:r>
    </w:p>
    <w:p w:rsidR="00A41B41" w:rsidRDefault="00A41B41" w:rsidP="00A92215">
      <w:pPr>
        <w:spacing w:after="0" w:line="240" w:lineRule="auto"/>
        <w:rPr>
          <w:rFonts w:ascii="Times New Roman" w:hAnsi="Times New Roman" w:cs="Times New Roman"/>
          <w:b/>
          <w:bCs/>
          <w:sz w:val="28"/>
          <w:szCs w:val="28"/>
          <w:lang w:eastAsia="es-ES_tradnl"/>
        </w:rPr>
      </w:pPr>
    </w:p>
    <w:p w:rsidR="00A41B41" w:rsidRPr="006C095A" w:rsidRDefault="00A41B41" w:rsidP="00A92215">
      <w:pPr>
        <w:spacing w:after="0" w:line="240" w:lineRule="auto"/>
        <w:rPr>
          <w:rFonts w:ascii="Times New Roman" w:hAnsi="Times New Roman" w:cs="Times New Roman"/>
          <w:sz w:val="28"/>
          <w:szCs w:val="28"/>
          <w:lang w:eastAsia="es-ES_tradnl"/>
        </w:rPr>
      </w:pPr>
      <w:r w:rsidRPr="006C095A">
        <w:rPr>
          <w:rFonts w:ascii="Times New Roman" w:hAnsi="Times New Roman" w:cs="Times New Roman"/>
          <w:b/>
          <w:bCs/>
          <w:sz w:val="28"/>
          <w:szCs w:val="28"/>
          <w:lang w:eastAsia="es-ES_tradnl"/>
        </w:rPr>
        <w:t xml:space="preserve">Чл. 40. </w:t>
      </w:r>
      <w:r w:rsidRPr="006C095A">
        <w:rPr>
          <w:rFonts w:ascii="Times New Roman" w:hAnsi="Times New Roman" w:cs="Times New Roman"/>
          <w:sz w:val="28"/>
          <w:szCs w:val="28"/>
          <w:lang w:eastAsia="es-ES_tradnl"/>
        </w:rPr>
        <w:t>(1) Приема бюджета на Държавната агенция "Държавен резерв и военновременни запаси" за 2017 г.,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2 050,0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Неданъчни приходи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2 050,0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в т.ч. приходи от държавни такси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40 478,4</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19 848,6</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6 657,6</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1 396,7</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3.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Прираст на държавния резерв (нето)</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19 233,1</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38 428,4</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Бюджетно взаимоотношение с централния бюджет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38 428,4</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double" w:sz="6"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A92215">
      <w:pPr>
        <w:spacing w:after="0" w:line="240" w:lineRule="auto"/>
        <w:rPr>
          <w:rFonts w:ascii="Times New Roman" w:hAnsi="Times New Roman" w:cs="Times New Roman"/>
          <w:sz w:val="28"/>
          <w:szCs w:val="28"/>
          <w:lang w:eastAsia="es-ES_tradnl"/>
        </w:rPr>
      </w:pPr>
    </w:p>
    <w:p w:rsidR="00A41B41" w:rsidRPr="006C095A" w:rsidRDefault="00A41B41" w:rsidP="00A92215">
      <w:pPr>
        <w:spacing w:after="0" w:line="240" w:lineRule="auto"/>
        <w:rPr>
          <w:rFonts w:ascii="Times New Roman" w:hAnsi="Times New Roman" w:cs="Times New Roman"/>
          <w:sz w:val="28"/>
          <w:szCs w:val="28"/>
          <w:lang w:eastAsia="es-ES_tradnl"/>
        </w:rPr>
      </w:pPr>
      <w:r w:rsidRPr="006C095A">
        <w:rPr>
          <w:rFonts w:ascii="Times New Roman" w:hAnsi="Times New Roman" w:cs="Times New Roman"/>
          <w:sz w:val="28"/>
          <w:szCs w:val="28"/>
          <w:lang w:eastAsia="es-ES_tradnl"/>
        </w:rPr>
        <w:t>(2) Утвърждава разпределение на разходите по ал. 1 по области на политики и бюджетни програми,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Наименование на областта на политика / бюджетната програма</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630"/>
        </w:trPr>
        <w:tc>
          <w:tcPr>
            <w:tcW w:w="1100" w:type="dxa"/>
            <w:tcBorders>
              <w:top w:val="nil"/>
              <w:left w:val="single" w:sz="4" w:space="0" w:color="auto"/>
              <w:bottom w:val="single" w:sz="4" w:space="0" w:color="auto"/>
              <w:right w:val="single" w:sz="4" w:space="0" w:color="auto"/>
            </w:tcBorders>
            <w:noWrap/>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държавните резерви, военновременните запаси и задължителните запаси от нефт и нефтопродукти (общо), в т.ч.:</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40 478,4</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1.1.</w:t>
            </w:r>
          </w:p>
        </w:tc>
        <w:tc>
          <w:tcPr>
            <w:tcW w:w="7690" w:type="dxa"/>
            <w:tcBorders>
              <w:top w:val="nil"/>
              <w:left w:val="nil"/>
              <w:bottom w:val="single" w:sz="4" w:space="0" w:color="auto"/>
              <w:right w:val="nil"/>
            </w:tcBorders>
            <w:noWrap/>
            <w:vAlign w:val="center"/>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Бюджетна програма "Държавни резерви и военновременни запаси"</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21 247,3</w:t>
            </w:r>
          </w:p>
        </w:tc>
      </w:tr>
      <w:tr w:rsidR="00A41B41" w:rsidRPr="005F7A8D">
        <w:trPr>
          <w:trHeight w:val="630"/>
        </w:trPr>
        <w:tc>
          <w:tcPr>
            <w:tcW w:w="1100" w:type="dxa"/>
            <w:tcBorders>
              <w:top w:val="nil"/>
              <w:left w:val="single" w:sz="4" w:space="0" w:color="auto"/>
              <w:bottom w:val="single" w:sz="4" w:space="0" w:color="auto"/>
              <w:right w:val="single" w:sz="4" w:space="0" w:color="auto"/>
            </w:tcBorders>
            <w:noWrap/>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1.2.</w:t>
            </w:r>
          </w:p>
        </w:tc>
        <w:tc>
          <w:tcPr>
            <w:tcW w:w="7690" w:type="dxa"/>
            <w:tcBorders>
              <w:top w:val="nil"/>
              <w:left w:val="nil"/>
              <w:bottom w:val="single" w:sz="4" w:space="0" w:color="auto"/>
              <w:right w:val="nil"/>
            </w:tcBorders>
            <w:vAlign w:val="center"/>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Бюджетна програма "Запаси за извънредни ситуации от нефт и нефтопродукти и целеви запаси от нефтопродукти"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19 231,1</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Всичко:</w:t>
            </w:r>
          </w:p>
        </w:tc>
        <w:tc>
          <w:tcPr>
            <w:tcW w:w="1558"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40 478,4</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6C095A" w:rsidRDefault="00A41B41" w:rsidP="00E01AB2">
      <w:pPr>
        <w:spacing w:after="0" w:line="240" w:lineRule="auto"/>
        <w:jc w:val="both"/>
        <w:rPr>
          <w:rFonts w:ascii="Times New Roman" w:hAnsi="Times New Roman" w:cs="Times New Roman"/>
          <w:sz w:val="28"/>
          <w:szCs w:val="28"/>
          <w:lang w:eastAsia="es-ES_tradnl"/>
        </w:rPr>
      </w:pPr>
      <w:r w:rsidRPr="006C095A">
        <w:rPr>
          <w:rFonts w:ascii="Times New Roman" w:hAnsi="Times New Roman" w:cs="Times New Roman"/>
          <w:sz w:val="28"/>
          <w:szCs w:val="28"/>
          <w:lang w:eastAsia="es-ES_tradnl"/>
        </w:rPr>
        <w:t>(3)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Държавната агенция "Държавен резерв и военновременни запаси",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33 310,8</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33 310,8</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b/>
          <w:bCs/>
          <w:sz w:val="28"/>
          <w:szCs w:val="28"/>
          <w:lang w:eastAsia="es-ES_tradnl"/>
        </w:rPr>
      </w:pPr>
    </w:p>
    <w:p w:rsidR="00A41B41" w:rsidRPr="009A217C" w:rsidRDefault="00A41B41" w:rsidP="00032BD8">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40.</w:t>
      </w:r>
    </w:p>
    <w:p w:rsidR="00A41B41" w:rsidRDefault="00A41B41" w:rsidP="00E01AB2">
      <w:pPr>
        <w:spacing w:after="0" w:line="240" w:lineRule="auto"/>
        <w:jc w:val="both"/>
        <w:rPr>
          <w:rFonts w:ascii="Times New Roman" w:hAnsi="Times New Roman" w:cs="Times New Roman"/>
          <w:b/>
          <w:bCs/>
          <w:sz w:val="28"/>
          <w:szCs w:val="28"/>
          <w:lang w:eastAsia="es-ES_tradnl"/>
        </w:rPr>
      </w:pPr>
    </w:p>
    <w:p w:rsidR="00A41B41" w:rsidRPr="006C095A" w:rsidRDefault="00A41B41" w:rsidP="00E01AB2">
      <w:pPr>
        <w:spacing w:after="0" w:line="240" w:lineRule="auto"/>
        <w:jc w:val="both"/>
        <w:rPr>
          <w:rFonts w:ascii="Times New Roman" w:hAnsi="Times New Roman" w:cs="Times New Roman"/>
          <w:sz w:val="28"/>
          <w:szCs w:val="28"/>
          <w:lang w:eastAsia="es-ES_tradnl"/>
        </w:rPr>
      </w:pPr>
      <w:r w:rsidRPr="006C095A">
        <w:rPr>
          <w:rFonts w:ascii="Times New Roman" w:hAnsi="Times New Roman" w:cs="Times New Roman"/>
          <w:b/>
          <w:bCs/>
          <w:sz w:val="28"/>
          <w:szCs w:val="28"/>
          <w:lang w:eastAsia="es-ES_tradnl"/>
        </w:rPr>
        <w:t>Чл. 41.</w:t>
      </w:r>
      <w:r w:rsidRPr="006C095A">
        <w:rPr>
          <w:rFonts w:ascii="Times New Roman" w:hAnsi="Times New Roman" w:cs="Times New Roman"/>
          <w:sz w:val="28"/>
          <w:szCs w:val="28"/>
          <w:lang w:eastAsia="es-ES_tradnl"/>
        </w:rPr>
        <w:t xml:space="preserve"> (1) Приема бюджета на Комисията за предотвратяване и установяване на конфликт на интереси за 2017 г.,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Неданъчни приходи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1 280,0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1 020,0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1 260,0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Бюджетно взаимоотношение с централния бюджет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1 260,0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double" w:sz="6"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6C095A" w:rsidRDefault="00A41B41" w:rsidP="00E01AB2">
      <w:pPr>
        <w:spacing w:after="0" w:line="240" w:lineRule="auto"/>
        <w:jc w:val="both"/>
        <w:rPr>
          <w:rFonts w:ascii="Times New Roman" w:hAnsi="Times New Roman" w:cs="Times New Roman"/>
          <w:sz w:val="28"/>
          <w:szCs w:val="28"/>
          <w:lang w:eastAsia="es-ES_tradnl"/>
        </w:rPr>
      </w:pPr>
      <w:r w:rsidRPr="006C095A">
        <w:rPr>
          <w:rFonts w:ascii="Times New Roman" w:hAnsi="Times New Roman" w:cs="Times New Roman"/>
          <w:sz w:val="28"/>
          <w:szCs w:val="28"/>
          <w:lang w:eastAsia="es-ES_tradnl"/>
        </w:rPr>
        <w:t>(2)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Комисията за предотвратяване и установяване на конфликт на интереси,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300,0</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A92215">
      <w:pPr>
        <w:spacing w:after="0" w:line="240" w:lineRule="auto"/>
        <w:rPr>
          <w:rFonts w:ascii="Times New Roman" w:hAnsi="Times New Roman" w:cs="Times New Roman"/>
          <w:b/>
          <w:bCs/>
          <w:sz w:val="28"/>
          <w:szCs w:val="28"/>
          <w:lang w:eastAsia="es-ES_tradnl"/>
        </w:rPr>
      </w:pPr>
    </w:p>
    <w:p w:rsidR="00A41B41" w:rsidRPr="009A217C" w:rsidRDefault="00A41B41" w:rsidP="00032BD8">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41.</w:t>
      </w:r>
    </w:p>
    <w:p w:rsidR="00A41B41" w:rsidRDefault="00A41B41" w:rsidP="00A92215">
      <w:pPr>
        <w:spacing w:after="0" w:line="240" w:lineRule="auto"/>
        <w:rPr>
          <w:rFonts w:ascii="Times New Roman" w:hAnsi="Times New Roman" w:cs="Times New Roman"/>
          <w:b/>
          <w:bCs/>
          <w:sz w:val="28"/>
          <w:szCs w:val="28"/>
          <w:lang w:eastAsia="es-ES_tradnl"/>
        </w:rPr>
      </w:pPr>
    </w:p>
    <w:p w:rsidR="00A41B41" w:rsidRDefault="00A41B41" w:rsidP="00A92215">
      <w:pPr>
        <w:spacing w:after="0" w:line="240" w:lineRule="auto"/>
        <w:rPr>
          <w:rFonts w:ascii="Times New Roman" w:hAnsi="Times New Roman" w:cs="Times New Roman"/>
          <w:b/>
          <w:bCs/>
          <w:sz w:val="28"/>
          <w:szCs w:val="28"/>
          <w:lang w:eastAsia="es-ES_tradnl"/>
        </w:rPr>
      </w:pPr>
    </w:p>
    <w:p w:rsidR="00A41B41" w:rsidRPr="006C095A" w:rsidRDefault="00A41B41" w:rsidP="00A92215">
      <w:pPr>
        <w:spacing w:after="0" w:line="240" w:lineRule="auto"/>
        <w:rPr>
          <w:rFonts w:ascii="Times New Roman" w:hAnsi="Times New Roman" w:cs="Times New Roman"/>
          <w:sz w:val="28"/>
          <w:szCs w:val="28"/>
          <w:lang w:eastAsia="es-ES_tradnl"/>
        </w:rPr>
      </w:pPr>
      <w:r w:rsidRPr="006C095A">
        <w:rPr>
          <w:rFonts w:ascii="Times New Roman" w:hAnsi="Times New Roman" w:cs="Times New Roman"/>
          <w:b/>
          <w:bCs/>
          <w:sz w:val="28"/>
          <w:szCs w:val="28"/>
          <w:lang w:eastAsia="es-ES_tradnl"/>
        </w:rPr>
        <w:t>Чл. 42.</w:t>
      </w:r>
      <w:r w:rsidRPr="006C095A">
        <w:rPr>
          <w:rFonts w:ascii="Times New Roman" w:hAnsi="Times New Roman" w:cs="Times New Roman"/>
          <w:sz w:val="28"/>
          <w:szCs w:val="28"/>
          <w:lang w:eastAsia="es-ES_tradnl"/>
        </w:rPr>
        <w:t xml:space="preserve"> (1) Приема бюджета на Комисията за финансов надзор за 2017 г.,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6 500,0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Неданъчни приходи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6 500,0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в т.ч. приходи от държавни такси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4 699,5</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11 253,6</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10 956,6</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7 350,7</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297,0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4 753,6</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Бюджетно взаимоотношение с централния бюджет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4 753,6</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double" w:sz="6"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6C095A" w:rsidRDefault="00A41B41" w:rsidP="00E01AB2">
      <w:pPr>
        <w:spacing w:after="0" w:line="240" w:lineRule="auto"/>
        <w:jc w:val="both"/>
        <w:rPr>
          <w:rFonts w:ascii="Times New Roman" w:hAnsi="Times New Roman" w:cs="Times New Roman"/>
          <w:sz w:val="28"/>
          <w:szCs w:val="28"/>
          <w:lang w:eastAsia="es-ES_tradnl"/>
        </w:rPr>
      </w:pPr>
      <w:r w:rsidRPr="006C095A">
        <w:rPr>
          <w:rFonts w:ascii="Times New Roman" w:hAnsi="Times New Roman" w:cs="Times New Roman"/>
          <w:sz w:val="28"/>
          <w:szCs w:val="28"/>
          <w:lang w:eastAsia="es-ES_tradnl"/>
        </w:rPr>
        <w:t>(2)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Комисията за финансов надзор,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3 894,9</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3 894,9</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6C095A" w:rsidRDefault="00A41B41" w:rsidP="00E01AB2">
      <w:pPr>
        <w:spacing w:after="0" w:line="240" w:lineRule="auto"/>
        <w:jc w:val="both"/>
        <w:rPr>
          <w:rFonts w:ascii="Times New Roman" w:hAnsi="Times New Roman" w:cs="Times New Roman"/>
          <w:sz w:val="28"/>
          <w:szCs w:val="28"/>
          <w:lang w:eastAsia="es-ES_tradnl"/>
        </w:rPr>
      </w:pPr>
      <w:r w:rsidRPr="006C095A">
        <w:rPr>
          <w:rFonts w:ascii="Times New Roman" w:hAnsi="Times New Roman" w:cs="Times New Roman"/>
          <w:sz w:val="28"/>
          <w:szCs w:val="28"/>
          <w:lang w:eastAsia="es-ES_tradnl"/>
        </w:rPr>
        <w:t>(3) При преизпълнение на приходите по бюджета на Комисията за финансов надзор над сумата по ал. 1, раздел III, т. 1, Министерският съвет по предложение на председателя на Комисията за финансов надзор одобрява по реда на Закона за публичните финанси допълнителни разходи по бюджета на Комисията за финансов надзор за 2017 г.</w:t>
      </w:r>
    </w:p>
    <w:p w:rsidR="00A41B41" w:rsidRDefault="00A41B41" w:rsidP="00A92215">
      <w:pPr>
        <w:spacing w:after="0" w:line="240" w:lineRule="auto"/>
        <w:rPr>
          <w:rFonts w:ascii="Times New Roman" w:hAnsi="Times New Roman" w:cs="Times New Roman"/>
          <w:sz w:val="28"/>
          <w:szCs w:val="28"/>
          <w:lang w:eastAsia="es-ES_tradnl"/>
        </w:rPr>
      </w:pPr>
    </w:p>
    <w:p w:rsidR="00A41B41" w:rsidRPr="009A217C" w:rsidRDefault="00A41B41" w:rsidP="00032BD8">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42.</w:t>
      </w:r>
    </w:p>
    <w:p w:rsidR="00A41B41" w:rsidRDefault="00A41B41" w:rsidP="00A92215">
      <w:pPr>
        <w:spacing w:after="0" w:line="240" w:lineRule="auto"/>
        <w:rPr>
          <w:rFonts w:ascii="Times New Roman" w:hAnsi="Times New Roman" w:cs="Times New Roman"/>
          <w:sz w:val="28"/>
          <w:szCs w:val="28"/>
          <w:lang w:eastAsia="es-ES_tradnl"/>
        </w:rPr>
      </w:pPr>
    </w:p>
    <w:p w:rsidR="00A41B41" w:rsidRPr="006C095A" w:rsidRDefault="00A41B41" w:rsidP="00A92215">
      <w:pPr>
        <w:spacing w:after="0" w:line="240" w:lineRule="auto"/>
        <w:rPr>
          <w:rFonts w:ascii="Times New Roman" w:hAnsi="Times New Roman" w:cs="Times New Roman"/>
          <w:sz w:val="28"/>
          <w:szCs w:val="28"/>
          <w:lang w:eastAsia="es-ES_tradnl"/>
        </w:rPr>
      </w:pPr>
    </w:p>
    <w:p w:rsidR="00A41B41" w:rsidRPr="006C095A" w:rsidRDefault="00A41B41" w:rsidP="00A92215">
      <w:pPr>
        <w:spacing w:after="0" w:line="240" w:lineRule="auto"/>
        <w:rPr>
          <w:rFonts w:ascii="Times New Roman" w:hAnsi="Times New Roman" w:cs="Times New Roman"/>
          <w:sz w:val="28"/>
          <w:szCs w:val="28"/>
          <w:lang w:eastAsia="es-ES_tradnl"/>
        </w:rPr>
      </w:pPr>
      <w:r w:rsidRPr="006C095A">
        <w:rPr>
          <w:rFonts w:ascii="Times New Roman" w:hAnsi="Times New Roman" w:cs="Times New Roman"/>
          <w:b/>
          <w:bCs/>
          <w:sz w:val="28"/>
          <w:szCs w:val="28"/>
          <w:lang w:eastAsia="es-ES_tradnl"/>
        </w:rPr>
        <w:t>Чл. 43.</w:t>
      </w:r>
      <w:r w:rsidRPr="006C095A">
        <w:rPr>
          <w:rFonts w:ascii="Times New Roman" w:hAnsi="Times New Roman" w:cs="Times New Roman"/>
          <w:sz w:val="28"/>
          <w:szCs w:val="28"/>
          <w:lang w:eastAsia="es-ES_tradnl"/>
        </w:rPr>
        <w:t xml:space="preserve"> (1) Приема бюджета на Комисията за публичен надзор над регистрираните одитори за 2017 г.,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1 313,0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1 307,0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985,5</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1 313,0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Бюджетно взаимоотношение с централния бюджет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1 313,0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double" w:sz="6"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6C095A" w:rsidRDefault="00A41B41" w:rsidP="00E01AB2">
      <w:pPr>
        <w:spacing w:after="0" w:line="240" w:lineRule="auto"/>
        <w:jc w:val="both"/>
        <w:rPr>
          <w:rFonts w:ascii="Times New Roman" w:hAnsi="Times New Roman" w:cs="Times New Roman"/>
          <w:sz w:val="28"/>
          <w:szCs w:val="28"/>
          <w:lang w:eastAsia="es-ES_tradnl"/>
        </w:rPr>
      </w:pPr>
      <w:r w:rsidRPr="006C095A">
        <w:rPr>
          <w:rFonts w:ascii="Times New Roman" w:hAnsi="Times New Roman" w:cs="Times New Roman"/>
          <w:sz w:val="28"/>
          <w:szCs w:val="28"/>
          <w:lang w:eastAsia="es-ES_tradnl"/>
        </w:rPr>
        <w:t>(2)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oт Комисията за публичен надзор над регистрираните одитори,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324,8</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324,8</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p>
        </w:tc>
      </w:tr>
    </w:tbl>
    <w:p w:rsidR="00A41B41" w:rsidRDefault="00A41B41" w:rsidP="00A92215">
      <w:pPr>
        <w:spacing w:after="0" w:line="240" w:lineRule="auto"/>
        <w:rPr>
          <w:rFonts w:ascii="Times New Roman" w:hAnsi="Times New Roman" w:cs="Times New Roman"/>
          <w:b/>
          <w:bCs/>
          <w:sz w:val="28"/>
          <w:szCs w:val="28"/>
          <w:lang w:eastAsia="es-ES_tradnl"/>
        </w:rPr>
      </w:pPr>
    </w:p>
    <w:p w:rsidR="00A41B41" w:rsidRPr="009A217C" w:rsidRDefault="00A41B41" w:rsidP="00032BD8">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43.</w:t>
      </w:r>
    </w:p>
    <w:p w:rsidR="00A41B41" w:rsidRDefault="00A41B41" w:rsidP="00A92215">
      <w:pPr>
        <w:spacing w:after="0" w:line="240" w:lineRule="auto"/>
        <w:rPr>
          <w:rFonts w:ascii="Times New Roman" w:hAnsi="Times New Roman" w:cs="Times New Roman"/>
          <w:b/>
          <w:bCs/>
          <w:sz w:val="28"/>
          <w:szCs w:val="28"/>
          <w:lang w:eastAsia="es-ES_tradnl"/>
        </w:rPr>
      </w:pPr>
    </w:p>
    <w:p w:rsidR="00A41B41" w:rsidRPr="006C095A" w:rsidRDefault="00A41B41" w:rsidP="00A92215">
      <w:pPr>
        <w:spacing w:after="0" w:line="240" w:lineRule="auto"/>
        <w:rPr>
          <w:rFonts w:ascii="Times New Roman" w:hAnsi="Times New Roman" w:cs="Times New Roman"/>
          <w:sz w:val="28"/>
          <w:szCs w:val="28"/>
          <w:lang w:eastAsia="es-ES_tradnl"/>
        </w:rPr>
      </w:pPr>
      <w:r w:rsidRPr="006C095A">
        <w:rPr>
          <w:rFonts w:ascii="Times New Roman" w:hAnsi="Times New Roman" w:cs="Times New Roman"/>
          <w:b/>
          <w:bCs/>
          <w:sz w:val="28"/>
          <w:szCs w:val="28"/>
          <w:lang w:eastAsia="es-ES_tradnl"/>
        </w:rPr>
        <w:t xml:space="preserve">Чл. 44. </w:t>
      </w:r>
      <w:r w:rsidRPr="006C095A">
        <w:rPr>
          <w:rFonts w:ascii="Times New Roman" w:hAnsi="Times New Roman" w:cs="Times New Roman"/>
          <w:sz w:val="28"/>
          <w:szCs w:val="28"/>
          <w:lang w:eastAsia="es-ES_tradnl"/>
        </w:rPr>
        <w:t>(1) Приема бюджета на Централната избирателна комисия за 2017 г.,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3 735,0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3 585,0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2 542,0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3 735,0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Бюджетно взаимоотношение с централния бюджет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3 735,0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double" w:sz="6"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A73CA0" w:rsidRDefault="00A41B41" w:rsidP="00E01AB2">
      <w:pPr>
        <w:spacing w:after="0" w:line="240" w:lineRule="auto"/>
        <w:jc w:val="both"/>
        <w:rPr>
          <w:rFonts w:ascii="Times New Roman" w:hAnsi="Times New Roman" w:cs="Times New Roman"/>
          <w:sz w:val="28"/>
          <w:szCs w:val="28"/>
          <w:lang w:eastAsia="es-ES_tradnl"/>
        </w:rPr>
      </w:pPr>
      <w:r w:rsidRPr="00A73CA0">
        <w:rPr>
          <w:rFonts w:ascii="Times New Roman" w:hAnsi="Times New Roman" w:cs="Times New Roman"/>
          <w:sz w:val="28"/>
          <w:szCs w:val="28"/>
          <w:lang w:eastAsia="es-ES_tradnl"/>
        </w:rPr>
        <w:t>(2)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Централната избирателна комисия,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1 192,0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1 192,0</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p>
        </w:tc>
      </w:tr>
    </w:tbl>
    <w:p w:rsidR="00A41B41" w:rsidRDefault="00A41B41" w:rsidP="00A92215">
      <w:pPr>
        <w:spacing w:after="0" w:line="240" w:lineRule="auto"/>
        <w:rPr>
          <w:rFonts w:ascii="Times New Roman" w:hAnsi="Times New Roman" w:cs="Times New Roman"/>
          <w:b/>
          <w:bCs/>
          <w:sz w:val="28"/>
          <w:szCs w:val="28"/>
          <w:lang w:eastAsia="es-ES_tradnl"/>
        </w:rPr>
      </w:pPr>
    </w:p>
    <w:p w:rsidR="00A41B41" w:rsidRPr="009A217C" w:rsidRDefault="00A41B41" w:rsidP="00032BD8">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44.</w:t>
      </w:r>
    </w:p>
    <w:p w:rsidR="00A41B41" w:rsidRDefault="00A41B41" w:rsidP="00A92215">
      <w:pPr>
        <w:spacing w:after="0" w:line="240" w:lineRule="auto"/>
        <w:rPr>
          <w:rFonts w:ascii="Times New Roman" w:hAnsi="Times New Roman" w:cs="Times New Roman"/>
          <w:b/>
          <w:bCs/>
          <w:sz w:val="28"/>
          <w:szCs w:val="28"/>
          <w:lang w:eastAsia="es-ES_tradnl"/>
        </w:rPr>
      </w:pPr>
    </w:p>
    <w:p w:rsidR="00A41B41" w:rsidRPr="00A73CA0" w:rsidRDefault="00A41B41" w:rsidP="00A92215">
      <w:pPr>
        <w:spacing w:after="0" w:line="240" w:lineRule="auto"/>
        <w:rPr>
          <w:rFonts w:ascii="Times New Roman" w:hAnsi="Times New Roman" w:cs="Times New Roman"/>
          <w:sz w:val="28"/>
          <w:szCs w:val="28"/>
          <w:lang w:eastAsia="es-ES_tradnl"/>
        </w:rPr>
      </w:pPr>
      <w:r w:rsidRPr="00A73CA0">
        <w:rPr>
          <w:rFonts w:ascii="Times New Roman" w:hAnsi="Times New Roman" w:cs="Times New Roman"/>
          <w:b/>
          <w:bCs/>
          <w:sz w:val="28"/>
          <w:szCs w:val="28"/>
          <w:lang w:eastAsia="es-ES_tradnl"/>
        </w:rPr>
        <w:t>Чл. 45.</w:t>
      </w:r>
      <w:r w:rsidRPr="00A73CA0">
        <w:rPr>
          <w:rFonts w:ascii="Times New Roman" w:hAnsi="Times New Roman" w:cs="Times New Roman"/>
          <w:sz w:val="28"/>
          <w:szCs w:val="28"/>
          <w:lang w:eastAsia="es-ES_tradnl"/>
        </w:rPr>
        <w:t xml:space="preserve"> (1) Приема бюджета на Държавен фонд "Земеделие" за 2017 г.,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11 246,7</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Данъчни приходи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1 046,7</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Неданъчни приходи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10 200,0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367 745,3</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351 123,5</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32 370,5</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Субсидии и други текущи трансфери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300 350,0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1.2.1.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300" w:firstLine="31680"/>
              <w:rPr>
                <w:rFonts w:ascii="Times New Roman" w:hAnsi="Times New Roman" w:cs="Times New Roman"/>
                <w:lang w:eastAsia="es-ES_tradnl"/>
              </w:rPr>
            </w:pPr>
            <w:r w:rsidRPr="00376E74">
              <w:rPr>
                <w:rFonts w:ascii="Times New Roman" w:hAnsi="Times New Roman" w:cs="Times New Roman"/>
                <w:lang w:eastAsia="es-ES_tradnl"/>
              </w:rPr>
              <w:t>Субсидии и други текущи трансфери за нефинансови предприятия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300 350,0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16 621,8</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396 498,6</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Бюджетно взаимоотношение с централния бюджет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396 498,6</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40 000,0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-40 000,0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double" w:sz="6"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Предоставени кредити (нето)</w:t>
            </w:r>
          </w:p>
        </w:tc>
        <w:tc>
          <w:tcPr>
            <w:tcW w:w="1558" w:type="dxa"/>
            <w:tcBorders>
              <w:top w:val="nil"/>
              <w:left w:val="single" w:sz="4" w:space="0" w:color="auto"/>
              <w:bottom w:val="double" w:sz="6" w:space="0" w:color="auto"/>
              <w:right w:val="single" w:sz="4" w:space="0" w:color="auto"/>
            </w:tcBorders>
            <w:noWrap/>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-40 000,0</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A92215">
      <w:pPr>
        <w:spacing w:after="0" w:line="240" w:lineRule="auto"/>
        <w:rPr>
          <w:rFonts w:ascii="Times New Roman" w:hAnsi="Times New Roman" w:cs="Times New Roman"/>
          <w:sz w:val="28"/>
          <w:szCs w:val="28"/>
          <w:lang w:eastAsia="es-ES_tradnl"/>
        </w:rPr>
      </w:pPr>
    </w:p>
    <w:p w:rsidR="00A41B41" w:rsidRPr="00A73CA0" w:rsidRDefault="00A41B41" w:rsidP="00A92215">
      <w:pPr>
        <w:spacing w:after="0" w:line="240" w:lineRule="auto"/>
        <w:rPr>
          <w:rFonts w:ascii="Times New Roman" w:hAnsi="Times New Roman" w:cs="Times New Roman"/>
          <w:sz w:val="28"/>
          <w:szCs w:val="28"/>
          <w:lang w:eastAsia="es-ES_tradnl"/>
        </w:rPr>
      </w:pPr>
      <w:r w:rsidRPr="00A73CA0">
        <w:rPr>
          <w:rFonts w:ascii="Times New Roman" w:hAnsi="Times New Roman" w:cs="Times New Roman"/>
          <w:sz w:val="28"/>
          <w:szCs w:val="28"/>
          <w:lang w:eastAsia="es-ES_tradnl"/>
        </w:rPr>
        <w:t>(2) Утвърждава разпределение на разходите по ал. 1 по области на политики и бюджетни програми,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Наименование на областта на политика / бюджетната програма</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630"/>
        </w:trPr>
        <w:tc>
          <w:tcPr>
            <w:tcW w:w="1100" w:type="dxa"/>
            <w:tcBorders>
              <w:top w:val="nil"/>
              <w:left w:val="single" w:sz="4" w:space="0" w:color="auto"/>
              <w:bottom w:val="single" w:sz="4" w:space="0" w:color="auto"/>
              <w:right w:val="single" w:sz="4" w:space="0" w:color="auto"/>
            </w:tcBorders>
            <w:noWrap/>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на Министерството на земеделието и храните в областта на земеделието и селските райони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334 575,9</w:t>
            </w:r>
          </w:p>
        </w:tc>
      </w:tr>
      <w:tr w:rsidR="00A41B41" w:rsidRPr="005F7A8D">
        <w:trPr>
          <w:trHeight w:val="585"/>
        </w:trPr>
        <w:tc>
          <w:tcPr>
            <w:tcW w:w="1100" w:type="dxa"/>
            <w:tcBorders>
              <w:top w:val="nil"/>
              <w:left w:val="single" w:sz="4" w:space="0" w:color="auto"/>
              <w:bottom w:val="single" w:sz="4" w:space="0" w:color="auto"/>
              <w:right w:val="single" w:sz="4" w:space="0" w:color="auto"/>
            </w:tcBorders>
            <w:noWrap/>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на Министерството на земеделието и храните в областта на рибарството и аквакултурите</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338,8</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3.</w:t>
            </w:r>
          </w:p>
        </w:tc>
        <w:tc>
          <w:tcPr>
            <w:tcW w:w="7690" w:type="dxa"/>
            <w:tcBorders>
              <w:top w:val="nil"/>
              <w:left w:val="nil"/>
              <w:bottom w:val="single" w:sz="4" w:space="0" w:color="auto"/>
              <w:right w:val="nil"/>
            </w:tcBorders>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Бюджетна програма "Администрация"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32 830,6</w:t>
            </w:r>
          </w:p>
        </w:tc>
      </w:tr>
      <w:tr w:rsidR="00A41B41" w:rsidRPr="005F7A8D">
        <w:trPr>
          <w:trHeight w:val="330"/>
        </w:trPr>
        <w:tc>
          <w:tcPr>
            <w:tcW w:w="1100"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single" w:sz="4" w:space="0" w:color="auto"/>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Всичко:</w:t>
            </w:r>
          </w:p>
        </w:tc>
        <w:tc>
          <w:tcPr>
            <w:tcW w:w="1558"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367 745,3</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A73CA0" w:rsidRDefault="00A41B41" w:rsidP="00E01AB2">
      <w:pPr>
        <w:spacing w:after="0" w:line="240" w:lineRule="auto"/>
        <w:jc w:val="both"/>
        <w:rPr>
          <w:rFonts w:ascii="Times New Roman" w:hAnsi="Times New Roman" w:cs="Times New Roman"/>
          <w:sz w:val="28"/>
          <w:szCs w:val="28"/>
          <w:lang w:eastAsia="es-ES_tradnl"/>
        </w:rPr>
      </w:pPr>
      <w:r w:rsidRPr="00A73CA0">
        <w:rPr>
          <w:rFonts w:ascii="Times New Roman" w:hAnsi="Times New Roman" w:cs="Times New Roman"/>
          <w:sz w:val="28"/>
          <w:szCs w:val="28"/>
          <w:lang w:eastAsia="es-ES_tradnl"/>
        </w:rPr>
        <w:t>(3)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Държавен фонд "Земеделие",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336 374,8</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334 374,8</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xml:space="preserve">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b/>
          <w:bCs/>
          <w:sz w:val="28"/>
          <w:szCs w:val="28"/>
          <w:lang w:eastAsia="es-ES_tradnl"/>
        </w:rPr>
      </w:pPr>
    </w:p>
    <w:p w:rsidR="00A41B41" w:rsidRPr="009A217C" w:rsidRDefault="00A41B41" w:rsidP="00032BD8">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45.</w:t>
      </w:r>
    </w:p>
    <w:p w:rsidR="00A41B41" w:rsidRDefault="00A41B41" w:rsidP="00E01AB2">
      <w:pPr>
        <w:spacing w:after="0" w:line="240" w:lineRule="auto"/>
        <w:jc w:val="both"/>
        <w:rPr>
          <w:rFonts w:ascii="Times New Roman" w:hAnsi="Times New Roman" w:cs="Times New Roman"/>
          <w:b/>
          <w:bCs/>
          <w:sz w:val="28"/>
          <w:szCs w:val="28"/>
          <w:lang w:eastAsia="es-ES_tradnl"/>
        </w:rPr>
      </w:pPr>
    </w:p>
    <w:p w:rsidR="00A41B41" w:rsidRPr="00A73CA0" w:rsidRDefault="00A41B41" w:rsidP="00E01AB2">
      <w:pPr>
        <w:spacing w:after="0" w:line="240" w:lineRule="auto"/>
        <w:jc w:val="both"/>
        <w:rPr>
          <w:rFonts w:ascii="Times New Roman" w:hAnsi="Times New Roman" w:cs="Times New Roman"/>
          <w:sz w:val="28"/>
          <w:szCs w:val="28"/>
          <w:lang w:eastAsia="es-ES_tradnl"/>
        </w:rPr>
      </w:pPr>
      <w:r w:rsidRPr="00A73CA0">
        <w:rPr>
          <w:rFonts w:ascii="Times New Roman" w:hAnsi="Times New Roman" w:cs="Times New Roman"/>
          <w:b/>
          <w:bCs/>
          <w:sz w:val="28"/>
          <w:szCs w:val="28"/>
          <w:lang w:eastAsia="es-ES_tradnl"/>
        </w:rPr>
        <w:t>Чл. 46.</w:t>
      </w:r>
      <w:r w:rsidRPr="00A73CA0">
        <w:rPr>
          <w:rFonts w:ascii="Times New Roman" w:hAnsi="Times New Roman" w:cs="Times New Roman"/>
          <w:sz w:val="28"/>
          <w:szCs w:val="28"/>
          <w:lang w:eastAsia="es-ES_tradnl"/>
        </w:rPr>
        <w:t xml:space="preserve"> (1) Приема бюджета на Националното бюро за контрол на специалните разузнавателни средства за 2017 г.,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1 334,0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1 241,0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797,0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93,0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1 334,0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Бюджетно взаимоотношение с централния бюджет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1 334,0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double" w:sz="6"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A73CA0" w:rsidRDefault="00A41B41" w:rsidP="00E01AB2">
      <w:pPr>
        <w:spacing w:after="0" w:line="240" w:lineRule="auto"/>
        <w:jc w:val="both"/>
        <w:rPr>
          <w:rFonts w:ascii="Times New Roman" w:hAnsi="Times New Roman" w:cs="Times New Roman"/>
          <w:sz w:val="28"/>
          <w:szCs w:val="28"/>
          <w:lang w:eastAsia="es-ES_tradnl"/>
        </w:rPr>
      </w:pPr>
      <w:r w:rsidRPr="00A73CA0">
        <w:rPr>
          <w:rFonts w:ascii="Times New Roman" w:hAnsi="Times New Roman" w:cs="Times New Roman"/>
          <w:sz w:val="28"/>
          <w:szCs w:val="28"/>
          <w:lang w:eastAsia="es-ES_tradnl"/>
        </w:rPr>
        <w:t>(2)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Националното бюро за контрол на специалните разузнавателни средства,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531,0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512,0</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p>
        </w:tc>
      </w:tr>
    </w:tbl>
    <w:p w:rsidR="00A41B41" w:rsidRDefault="00A41B41" w:rsidP="00A92215">
      <w:pPr>
        <w:spacing w:after="0" w:line="240" w:lineRule="auto"/>
        <w:rPr>
          <w:rFonts w:ascii="Times New Roman" w:hAnsi="Times New Roman" w:cs="Times New Roman"/>
          <w:b/>
          <w:bCs/>
          <w:sz w:val="28"/>
          <w:szCs w:val="28"/>
          <w:lang w:eastAsia="es-ES_tradnl"/>
        </w:rPr>
      </w:pPr>
    </w:p>
    <w:p w:rsidR="00A41B41" w:rsidRPr="009A217C" w:rsidRDefault="00A41B41" w:rsidP="00032BD8">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46.</w:t>
      </w:r>
    </w:p>
    <w:p w:rsidR="00A41B41" w:rsidRDefault="00A41B41" w:rsidP="00A92215">
      <w:pPr>
        <w:spacing w:after="0" w:line="240" w:lineRule="auto"/>
        <w:rPr>
          <w:rFonts w:ascii="Times New Roman" w:hAnsi="Times New Roman" w:cs="Times New Roman"/>
          <w:b/>
          <w:bCs/>
          <w:sz w:val="28"/>
          <w:szCs w:val="28"/>
          <w:lang w:eastAsia="es-ES_tradnl"/>
        </w:rPr>
      </w:pPr>
    </w:p>
    <w:p w:rsidR="00A41B41" w:rsidRPr="00A73CA0" w:rsidRDefault="00A41B41" w:rsidP="00A92215">
      <w:pPr>
        <w:spacing w:after="0" w:line="240" w:lineRule="auto"/>
        <w:rPr>
          <w:rFonts w:ascii="Times New Roman" w:hAnsi="Times New Roman" w:cs="Times New Roman"/>
          <w:sz w:val="28"/>
          <w:szCs w:val="28"/>
          <w:lang w:eastAsia="es-ES_tradnl"/>
        </w:rPr>
      </w:pPr>
      <w:r w:rsidRPr="00A73CA0">
        <w:rPr>
          <w:rFonts w:ascii="Times New Roman" w:hAnsi="Times New Roman" w:cs="Times New Roman"/>
          <w:b/>
          <w:bCs/>
          <w:sz w:val="28"/>
          <w:szCs w:val="28"/>
          <w:lang w:eastAsia="es-ES_tradnl"/>
        </w:rPr>
        <w:t>Чл. 47.</w:t>
      </w:r>
      <w:r w:rsidRPr="00A73CA0">
        <w:rPr>
          <w:rFonts w:ascii="Times New Roman" w:hAnsi="Times New Roman" w:cs="Times New Roman"/>
          <w:sz w:val="28"/>
          <w:szCs w:val="28"/>
          <w:lang w:eastAsia="es-ES_tradnl"/>
        </w:rPr>
        <w:t xml:space="preserve"> (1) Приема бюджета на Държавната агенция "Технически операции" за 2017 г.,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136,0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Неданъчни приходи</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136,0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48 375,0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44 324,0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40 055,0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4 051,0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48 239,0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Бюджетно взаимоотношение с централния бюджет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49 642,0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Трансфери между бюджети и сметки за средствата от Европейския съюз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-1 403,0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i/>
                <w:iCs/>
                <w:lang w:eastAsia="es-ES_tradnl"/>
              </w:rPr>
            </w:pPr>
            <w:r w:rsidRPr="00376E74">
              <w:rPr>
                <w:rFonts w:ascii="Times New Roman" w:hAnsi="Times New Roman" w:cs="Times New Roman"/>
                <w:i/>
                <w:iCs/>
                <w:lang w:eastAsia="es-ES_tradnl"/>
              </w:rPr>
              <w:t xml:space="preserve">       Предоставени трансфери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-1 403,0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double" w:sz="6"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A92215">
      <w:pPr>
        <w:spacing w:after="0" w:line="240" w:lineRule="auto"/>
        <w:rPr>
          <w:rFonts w:ascii="Times New Roman" w:hAnsi="Times New Roman" w:cs="Times New Roman"/>
          <w:sz w:val="28"/>
          <w:szCs w:val="28"/>
          <w:lang w:eastAsia="es-ES_tradnl"/>
        </w:rPr>
      </w:pPr>
    </w:p>
    <w:p w:rsidR="00A41B41" w:rsidRPr="00A73CA0" w:rsidRDefault="00A41B41" w:rsidP="00A92215">
      <w:pPr>
        <w:spacing w:after="0" w:line="240" w:lineRule="auto"/>
        <w:rPr>
          <w:rFonts w:ascii="Times New Roman" w:hAnsi="Times New Roman" w:cs="Times New Roman"/>
          <w:sz w:val="28"/>
          <w:szCs w:val="28"/>
          <w:lang w:eastAsia="es-ES_tradnl"/>
        </w:rPr>
      </w:pPr>
      <w:r w:rsidRPr="00A73CA0">
        <w:rPr>
          <w:rFonts w:ascii="Times New Roman" w:hAnsi="Times New Roman" w:cs="Times New Roman"/>
          <w:sz w:val="28"/>
          <w:szCs w:val="28"/>
          <w:lang w:eastAsia="es-ES_tradnl"/>
        </w:rPr>
        <w:t>(2) Утвърждава разпределение на разходите по ал. 1 по области на политики и бюджетни програми,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Наименование на областта на политика / бюджетната програма</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630"/>
        </w:trPr>
        <w:tc>
          <w:tcPr>
            <w:tcW w:w="1100" w:type="dxa"/>
            <w:tcBorders>
              <w:top w:val="nil"/>
              <w:left w:val="single" w:sz="4" w:space="0" w:color="auto"/>
              <w:bottom w:val="single" w:sz="4" w:space="0" w:color="auto"/>
              <w:right w:val="single" w:sz="4" w:space="0" w:color="auto"/>
            </w:tcBorders>
            <w:noWrap/>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осигуряването и прилагането на специални разузнавателни средства с цел защита на националната сигурност и опазване на обществения ред</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48 375,0</w:t>
            </w:r>
          </w:p>
        </w:tc>
      </w:tr>
      <w:tr w:rsidR="00A41B41" w:rsidRPr="005F7A8D">
        <w:trPr>
          <w:trHeight w:val="330"/>
        </w:trPr>
        <w:tc>
          <w:tcPr>
            <w:tcW w:w="1100"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single" w:sz="4" w:space="0" w:color="auto"/>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Всичко:</w:t>
            </w:r>
          </w:p>
        </w:tc>
        <w:tc>
          <w:tcPr>
            <w:tcW w:w="1558"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48 375,0</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A73CA0" w:rsidRDefault="00A41B41" w:rsidP="00E01AB2">
      <w:pPr>
        <w:spacing w:after="0" w:line="240" w:lineRule="auto"/>
        <w:jc w:val="both"/>
        <w:rPr>
          <w:rFonts w:ascii="Times New Roman" w:hAnsi="Times New Roman" w:cs="Times New Roman"/>
          <w:sz w:val="28"/>
          <w:szCs w:val="28"/>
          <w:lang w:eastAsia="es-ES_tradnl"/>
        </w:rPr>
      </w:pPr>
      <w:r w:rsidRPr="00A73CA0">
        <w:rPr>
          <w:rFonts w:ascii="Times New Roman" w:hAnsi="Times New Roman" w:cs="Times New Roman"/>
          <w:sz w:val="28"/>
          <w:szCs w:val="28"/>
          <w:lang w:eastAsia="es-ES_tradnl"/>
        </w:rPr>
        <w:t>(3)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Държавната агенция "Технически операции",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6 031,0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8 070,0</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b/>
          <w:bCs/>
          <w:sz w:val="28"/>
          <w:szCs w:val="28"/>
          <w:lang w:eastAsia="es-ES_tradnl"/>
        </w:rPr>
      </w:pPr>
    </w:p>
    <w:p w:rsidR="00A41B41" w:rsidRPr="009A217C" w:rsidRDefault="00A41B41" w:rsidP="00032BD8">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47</w:t>
      </w:r>
    </w:p>
    <w:p w:rsidR="00A41B41" w:rsidRDefault="00A41B41" w:rsidP="00E01AB2">
      <w:pPr>
        <w:spacing w:after="0" w:line="240" w:lineRule="auto"/>
        <w:jc w:val="both"/>
        <w:rPr>
          <w:rFonts w:ascii="Times New Roman" w:hAnsi="Times New Roman" w:cs="Times New Roman"/>
          <w:b/>
          <w:bCs/>
          <w:sz w:val="28"/>
          <w:szCs w:val="28"/>
          <w:lang w:eastAsia="es-ES_tradnl"/>
        </w:rPr>
      </w:pPr>
    </w:p>
    <w:p w:rsidR="00A41B41" w:rsidRDefault="00A41B41" w:rsidP="00E01AB2">
      <w:pPr>
        <w:spacing w:after="0" w:line="240" w:lineRule="auto"/>
        <w:jc w:val="both"/>
        <w:rPr>
          <w:rFonts w:ascii="Times New Roman" w:hAnsi="Times New Roman" w:cs="Times New Roman"/>
          <w:b/>
          <w:bCs/>
          <w:sz w:val="28"/>
          <w:szCs w:val="28"/>
          <w:lang w:eastAsia="es-ES_tradnl"/>
        </w:rPr>
      </w:pPr>
    </w:p>
    <w:p w:rsidR="00A41B41" w:rsidRPr="00A73CA0" w:rsidRDefault="00A41B41" w:rsidP="00E01AB2">
      <w:pPr>
        <w:spacing w:after="0" w:line="240" w:lineRule="auto"/>
        <w:jc w:val="both"/>
        <w:rPr>
          <w:rFonts w:ascii="Times New Roman" w:hAnsi="Times New Roman" w:cs="Times New Roman"/>
          <w:sz w:val="28"/>
          <w:szCs w:val="28"/>
          <w:lang w:eastAsia="es-ES_tradnl"/>
        </w:rPr>
      </w:pPr>
      <w:r w:rsidRPr="00A73CA0">
        <w:rPr>
          <w:rFonts w:ascii="Times New Roman" w:hAnsi="Times New Roman" w:cs="Times New Roman"/>
          <w:b/>
          <w:bCs/>
          <w:sz w:val="28"/>
          <w:szCs w:val="28"/>
          <w:lang w:eastAsia="es-ES_tradnl"/>
        </w:rPr>
        <w:t>Чл. 48.</w:t>
      </w:r>
      <w:r w:rsidRPr="00A73CA0">
        <w:rPr>
          <w:rFonts w:ascii="Times New Roman" w:hAnsi="Times New Roman" w:cs="Times New Roman"/>
          <w:sz w:val="28"/>
          <w:szCs w:val="28"/>
          <w:lang w:eastAsia="es-ES_tradnl"/>
        </w:rPr>
        <w:t xml:space="preserve"> (1) Приема бюджета на Държавната агенция "Електронно управление" за 2017 г.,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ПРИХОДИ, ПОМОЩИ И ДАРЕНИЯ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19 996,9</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1.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Текущи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15 996,9</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200" w:firstLine="31680"/>
              <w:rPr>
                <w:rFonts w:ascii="Times New Roman" w:hAnsi="Times New Roman" w:cs="Times New Roman"/>
                <w:lang w:eastAsia="es-ES_tradnl"/>
              </w:rPr>
            </w:pPr>
            <w:r w:rsidRPr="00376E74">
              <w:rPr>
                <w:rFonts w:ascii="Times New Roman" w:hAnsi="Times New Roman" w:cs="Times New Roman"/>
                <w:lang w:eastAsia="es-ES_tradnl"/>
              </w:rPr>
              <w:t>Персонал</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8 381,6</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2.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i/>
                <w:iCs/>
                <w:lang w:eastAsia="es-ES_tradnl"/>
              </w:rPr>
            </w:pPr>
            <w:r w:rsidRPr="00376E74">
              <w:rPr>
                <w:rFonts w:ascii="Times New Roman" w:hAnsi="Times New Roman" w:cs="Times New Roman"/>
                <w:i/>
                <w:iCs/>
                <w:lang w:eastAsia="es-ES_tradnl"/>
              </w:rPr>
              <w:t xml:space="preserve">Капиталови разходи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4 000,0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III.</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БЮДЖЕТНИ ВЗАИМООТНОШЕНИЯ (ТРАНСФЕРИ) -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19 996,9</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Бюджетно взаимоотношение с централния бюджет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19 996,9</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IV.</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БЮДЖЕТНО САЛДО (І-ІІ+ІІІ)</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V.</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ОПЕРАЦИИ В ЧАСТТА НА ФИНАНСИРАНЕТО - НЕТО </w:t>
            </w:r>
          </w:p>
        </w:tc>
        <w:tc>
          <w:tcPr>
            <w:tcW w:w="1558" w:type="dxa"/>
            <w:tcBorders>
              <w:top w:val="nil"/>
              <w:left w:val="single" w:sz="4" w:space="0" w:color="auto"/>
              <w:bottom w:val="double" w:sz="6"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A92215">
      <w:pPr>
        <w:spacing w:after="0" w:line="240" w:lineRule="auto"/>
        <w:rPr>
          <w:rFonts w:ascii="Times New Roman" w:hAnsi="Times New Roman" w:cs="Times New Roman"/>
          <w:sz w:val="28"/>
          <w:szCs w:val="28"/>
          <w:lang w:eastAsia="es-ES_tradnl"/>
        </w:rPr>
      </w:pPr>
    </w:p>
    <w:p w:rsidR="00A41B41" w:rsidRPr="00A73CA0" w:rsidRDefault="00A41B41" w:rsidP="00A92215">
      <w:pPr>
        <w:spacing w:after="0" w:line="240" w:lineRule="auto"/>
        <w:rPr>
          <w:rFonts w:ascii="Times New Roman" w:hAnsi="Times New Roman" w:cs="Times New Roman"/>
          <w:sz w:val="28"/>
          <w:szCs w:val="28"/>
          <w:lang w:eastAsia="es-ES_tradnl"/>
        </w:rPr>
      </w:pPr>
      <w:r w:rsidRPr="00A73CA0">
        <w:rPr>
          <w:rFonts w:ascii="Times New Roman" w:hAnsi="Times New Roman" w:cs="Times New Roman"/>
          <w:sz w:val="28"/>
          <w:szCs w:val="28"/>
          <w:lang w:eastAsia="es-ES_tradnl"/>
        </w:rPr>
        <w:t>(2) Утвърждава разпределение на разходите по ал. 1 по области на политики и бюджетни програми,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3B7ECB">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Наименование на областта на политика / бюджетната програма</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vAlign w:val="center"/>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Политика в областта на електронното управление</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19 996,9</w:t>
            </w:r>
          </w:p>
        </w:tc>
      </w:tr>
      <w:tr w:rsidR="00A41B41" w:rsidRPr="005F7A8D">
        <w:trPr>
          <w:trHeight w:val="330"/>
        </w:trPr>
        <w:tc>
          <w:tcPr>
            <w:tcW w:w="1100"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single" w:sz="4" w:space="0" w:color="auto"/>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Всичко:</w:t>
            </w:r>
          </w:p>
        </w:tc>
        <w:tc>
          <w:tcPr>
            <w:tcW w:w="1558" w:type="dxa"/>
            <w:tcBorders>
              <w:top w:val="single" w:sz="4"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19 996,9</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sz w:val="28"/>
          <w:szCs w:val="28"/>
          <w:lang w:eastAsia="es-ES_tradnl"/>
        </w:rPr>
      </w:pPr>
    </w:p>
    <w:p w:rsidR="00A41B41" w:rsidRPr="00A73CA0" w:rsidRDefault="00A41B41" w:rsidP="00E01AB2">
      <w:pPr>
        <w:spacing w:after="0" w:line="240" w:lineRule="auto"/>
        <w:jc w:val="both"/>
        <w:rPr>
          <w:rFonts w:ascii="Times New Roman" w:hAnsi="Times New Roman" w:cs="Times New Roman"/>
          <w:sz w:val="28"/>
          <w:szCs w:val="28"/>
          <w:lang w:eastAsia="es-ES_tradnl"/>
        </w:rPr>
      </w:pPr>
      <w:r w:rsidRPr="00A73CA0">
        <w:rPr>
          <w:rFonts w:ascii="Times New Roman" w:hAnsi="Times New Roman" w:cs="Times New Roman"/>
          <w:sz w:val="28"/>
          <w:szCs w:val="28"/>
          <w:lang w:eastAsia="es-ES_tradnl"/>
        </w:rPr>
        <w:t>(3) 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Държавната агенция "Електронно управление",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ангажиментите за разходи, които могат да бъдат поети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14 200,0</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Максимален размер на новите задължения за разходи, които могат да бъдат натрупани през 2017 г.</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11 452,3</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p>
        </w:tc>
      </w:tr>
    </w:tbl>
    <w:p w:rsidR="00A41B41" w:rsidRPr="009A217C" w:rsidRDefault="00A41B41" w:rsidP="00032BD8">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48.</w:t>
      </w:r>
    </w:p>
    <w:p w:rsidR="00A41B41" w:rsidRDefault="00A41B41" w:rsidP="00E01AB2">
      <w:pPr>
        <w:spacing w:after="0" w:line="240" w:lineRule="auto"/>
        <w:jc w:val="both"/>
        <w:rPr>
          <w:rFonts w:ascii="Times New Roman" w:hAnsi="Times New Roman" w:cs="Times New Roman"/>
          <w:b/>
          <w:bCs/>
          <w:sz w:val="28"/>
          <w:szCs w:val="28"/>
          <w:lang w:eastAsia="es-ES_tradnl"/>
        </w:rPr>
      </w:pPr>
    </w:p>
    <w:p w:rsidR="00A41B41" w:rsidRDefault="00A41B41" w:rsidP="00E01AB2">
      <w:pPr>
        <w:spacing w:after="0" w:line="240" w:lineRule="auto"/>
        <w:jc w:val="both"/>
        <w:rPr>
          <w:rFonts w:ascii="Times New Roman" w:hAnsi="Times New Roman" w:cs="Times New Roman"/>
          <w:b/>
          <w:bCs/>
          <w:sz w:val="28"/>
          <w:szCs w:val="28"/>
          <w:lang w:eastAsia="es-ES_tradnl"/>
        </w:rPr>
      </w:pPr>
    </w:p>
    <w:p w:rsidR="00A41B41" w:rsidRPr="00A73CA0" w:rsidRDefault="00A41B41" w:rsidP="00E01AB2">
      <w:pPr>
        <w:spacing w:after="0" w:line="240" w:lineRule="auto"/>
        <w:jc w:val="both"/>
        <w:rPr>
          <w:rFonts w:ascii="Times New Roman" w:hAnsi="Times New Roman" w:cs="Times New Roman"/>
          <w:sz w:val="28"/>
          <w:szCs w:val="28"/>
          <w:lang w:eastAsia="es-ES_tradnl"/>
        </w:rPr>
      </w:pPr>
      <w:r w:rsidRPr="00A73CA0">
        <w:rPr>
          <w:rFonts w:ascii="Times New Roman" w:hAnsi="Times New Roman" w:cs="Times New Roman"/>
          <w:b/>
          <w:bCs/>
          <w:sz w:val="28"/>
          <w:szCs w:val="28"/>
          <w:lang w:eastAsia="es-ES_tradnl"/>
        </w:rPr>
        <w:t xml:space="preserve">Чл. 49. </w:t>
      </w:r>
      <w:r w:rsidRPr="00A73CA0">
        <w:rPr>
          <w:rFonts w:ascii="Times New Roman" w:hAnsi="Times New Roman" w:cs="Times New Roman"/>
          <w:sz w:val="28"/>
          <w:szCs w:val="28"/>
          <w:lang w:eastAsia="es-ES_tradnl"/>
        </w:rPr>
        <w:t>Определя бюджетните взаимоотношения с централния бюджет на Българското национално радио, Българската национална телевизия и Българската телеграфна агенция, както следва:</w:t>
      </w:r>
    </w:p>
    <w:tbl>
      <w:tblPr>
        <w:tblW w:w="10348" w:type="dxa"/>
        <w:tblInd w:w="-68" w:type="dxa"/>
        <w:tblLayout w:type="fixed"/>
        <w:tblCellMar>
          <w:left w:w="70" w:type="dxa"/>
          <w:right w:w="70" w:type="dxa"/>
        </w:tblCellMar>
        <w:tblLook w:val="00A0"/>
      </w:tblPr>
      <w:tblGrid>
        <w:gridCol w:w="1100"/>
        <w:gridCol w:w="7690"/>
        <w:gridCol w:w="1558"/>
      </w:tblGrid>
      <w:tr w:rsidR="00A41B41" w:rsidRPr="005F7A8D">
        <w:trPr>
          <w:trHeight w:val="315"/>
        </w:trPr>
        <w:tc>
          <w:tcPr>
            <w:tcW w:w="1100"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single" w:sz="4" w:space="0" w:color="auto"/>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Сума</w:t>
            </w:r>
          </w:p>
        </w:tc>
      </w:tr>
      <w:tr w:rsidR="00A41B41" w:rsidRPr="005F7A8D">
        <w:trPr>
          <w:trHeight w:val="315"/>
        </w:trPr>
        <w:tc>
          <w:tcPr>
            <w:tcW w:w="1100"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w:t>
            </w:r>
          </w:p>
        </w:tc>
        <w:tc>
          <w:tcPr>
            <w:tcW w:w="7690" w:type="dxa"/>
            <w:tcBorders>
              <w:top w:val="nil"/>
              <w:left w:val="nil"/>
              <w:bottom w:val="nil"/>
              <w:right w:val="nil"/>
            </w:tcBorders>
            <w:noWrap/>
            <w:vAlign w:val="bottom"/>
          </w:tcPr>
          <w:p w:rsidR="00A41B41" w:rsidRPr="00376E74" w:rsidRDefault="00A41B41" w:rsidP="00E01AB2">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Показатели</w:t>
            </w: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30"/>
        </w:trPr>
        <w:tc>
          <w:tcPr>
            <w:tcW w:w="1100"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single" w:sz="4" w:space="0" w:color="auto"/>
              <w:left w:val="nil"/>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1558" w:type="dxa"/>
            <w:tcBorders>
              <w:top w:val="single" w:sz="4" w:space="0" w:color="auto"/>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w:t>
            </w:r>
          </w:p>
        </w:tc>
      </w:tr>
      <w:tr w:rsidR="00A41B41" w:rsidRPr="005F7A8D">
        <w:trPr>
          <w:trHeight w:val="210"/>
        </w:trPr>
        <w:tc>
          <w:tcPr>
            <w:tcW w:w="1100"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Българско национално радио</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42 224,4</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 xml:space="preserve">  - по чл. 70, ал. 4, т. 2 от Закона за радиото и телевизията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3 900,0</w:t>
            </w:r>
          </w:p>
        </w:tc>
      </w:tr>
      <w:tr w:rsidR="00A41B41" w:rsidRPr="005F7A8D">
        <w:trPr>
          <w:trHeight w:val="240"/>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Българска национална телевизия</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65 272,2</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в т.ч.</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 xml:space="preserve">  - по чл. 70, ал. 4, т. 2 от Закона за радиото и телевизията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8 100,0</w:t>
            </w:r>
          </w:p>
        </w:tc>
      </w:tr>
      <w:tr w:rsidR="00A41B41" w:rsidRPr="005F7A8D">
        <w:trPr>
          <w:trHeight w:val="180"/>
        </w:trPr>
        <w:tc>
          <w:tcPr>
            <w:tcW w:w="1100"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90" w:type="dxa"/>
            <w:tcBorders>
              <w:top w:val="nil"/>
              <w:left w:val="nil"/>
              <w:bottom w:val="single" w:sz="4" w:space="0" w:color="auto"/>
              <w:right w:val="nil"/>
            </w:tcBorders>
            <w:noWrap/>
            <w:vAlign w:val="bottom"/>
          </w:tcPr>
          <w:p w:rsidR="00A41B41" w:rsidRPr="00376E74" w:rsidRDefault="00A41B41" w:rsidP="00A41B41">
            <w:pPr>
              <w:spacing w:after="0" w:line="240" w:lineRule="auto"/>
              <w:ind w:firstLineChars="100" w:firstLine="31680"/>
              <w:rPr>
                <w:rFonts w:ascii="Times New Roman" w:hAnsi="Times New Roman" w:cs="Times New Roman"/>
                <w:lang w:eastAsia="es-ES_tradnl"/>
              </w:rPr>
            </w:pPr>
            <w:r w:rsidRPr="00376E74">
              <w:rPr>
                <w:rFonts w:ascii="Times New Roman" w:hAnsi="Times New Roman" w:cs="Times New Roman"/>
                <w:lang w:eastAsia="es-ES_tradnl"/>
              </w:rPr>
              <w:t> </w:t>
            </w:r>
          </w:p>
        </w:tc>
        <w:tc>
          <w:tcPr>
            <w:tcW w:w="1558" w:type="dxa"/>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1100"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3.</w:t>
            </w:r>
          </w:p>
        </w:tc>
        <w:tc>
          <w:tcPr>
            <w:tcW w:w="7690" w:type="dxa"/>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 Българска телеграфна агенция</w:t>
            </w:r>
          </w:p>
        </w:tc>
        <w:tc>
          <w:tcPr>
            <w:tcW w:w="1558" w:type="dxa"/>
            <w:tcBorders>
              <w:top w:val="nil"/>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4 836,3</w:t>
            </w:r>
          </w:p>
        </w:tc>
      </w:tr>
      <w:tr w:rsidR="00A41B41" w:rsidRPr="005F7A8D">
        <w:trPr>
          <w:trHeight w:val="330"/>
        </w:trPr>
        <w:tc>
          <w:tcPr>
            <w:tcW w:w="110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769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58" w:type="dxa"/>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p>
        </w:tc>
      </w:tr>
    </w:tbl>
    <w:p w:rsidR="00A41B41" w:rsidRDefault="00A41B41" w:rsidP="00E01AB2">
      <w:pPr>
        <w:spacing w:after="0" w:line="240" w:lineRule="auto"/>
        <w:jc w:val="both"/>
        <w:rPr>
          <w:rFonts w:ascii="Times New Roman" w:hAnsi="Times New Roman" w:cs="Times New Roman"/>
          <w:b/>
          <w:bCs/>
          <w:sz w:val="28"/>
          <w:szCs w:val="28"/>
          <w:lang w:eastAsia="es-ES_tradnl"/>
        </w:rPr>
      </w:pPr>
    </w:p>
    <w:p w:rsidR="00A41B41" w:rsidRPr="009A217C" w:rsidRDefault="00A41B41" w:rsidP="00C65F39">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49.</w:t>
      </w:r>
    </w:p>
    <w:p w:rsidR="00A41B41" w:rsidRDefault="00A41B41" w:rsidP="00E01AB2">
      <w:pPr>
        <w:spacing w:after="0" w:line="240" w:lineRule="auto"/>
        <w:jc w:val="both"/>
        <w:rPr>
          <w:rFonts w:ascii="Times New Roman" w:hAnsi="Times New Roman" w:cs="Times New Roman"/>
          <w:b/>
          <w:bCs/>
          <w:sz w:val="28"/>
          <w:szCs w:val="28"/>
          <w:lang w:eastAsia="es-ES_tradnl"/>
        </w:rPr>
      </w:pPr>
    </w:p>
    <w:p w:rsidR="00A41B41" w:rsidRDefault="00A41B41" w:rsidP="00E01AB2">
      <w:pPr>
        <w:spacing w:after="0" w:line="240" w:lineRule="auto"/>
        <w:jc w:val="both"/>
        <w:rPr>
          <w:rFonts w:ascii="Times New Roman" w:hAnsi="Times New Roman" w:cs="Times New Roman"/>
          <w:b/>
          <w:bCs/>
          <w:sz w:val="28"/>
          <w:szCs w:val="28"/>
          <w:lang w:eastAsia="es-ES_tradnl"/>
        </w:rPr>
      </w:pPr>
    </w:p>
    <w:p w:rsidR="00A41B41" w:rsidRPr="00A73CA0" w:rsidRDefault="00A41B41" w:rsidP="00E01AB2">
      <w:pPr>
        <w:spacing w:after="0" w:line="240" w:lineRule="auto"/>
        <w:jc w:val="both"/>
        <w:rPr>
          <w:rFonts w:ascii="Times New Roman" w:hAnsi="Times New Roman" w:cs="Times New Roman"/>
          <w:sz w:val="28"/>
          <w:szCs w:val="28"/>
          <w:lang w:eastAsia="es-ES_tradnl"/>
        </w:rPr>
      </w:pPr>
      <w:r w:rsidRPr="00A73CA0">
        <w:rPr>
          <w:rFonts w:ascii="Times New Roman" w:hAnsi="Times New Roman" w:cs="Times New Roman"/>
          <w:b/>
          <w:bCs/>
          <w:sz w:val="28"/>
          <w:szCs w:val="28"/>
          <w:lang w:eastAsia="es-ES_tradnl"/>
        </w:rPr>
        <w:t>Чл. 50.</w:t>
      </w:r>
      <w:r w:rsidRPr="00A73CA0">
        <w:rPr>
          <w:rFonts w:ascii="Times New Roman" w:hAnsi="Times New Roman" w:cs="Times New Roman"/>
          <w:sz w:val="28"/>
          <w:szCs w:val="28"/>
          <w:lang w:eastAsia="es-ES_tradnl"/>
        </w:rPr>
        <w:t xml:space="preserve"> (1) Приема субсидиите и другите текущи трансфери за юридическите лица с нестопанска цел и за нефинансовите предприятия от централния бюджет за 2017 г. съгласно приложение № 4. </w:t>
      </w:r>
    </w:p>
    <w:p w:rsidR="00A41B41" w:rsidRDefault="00A41B41" w:rsidP="00A92215">
      <w:pPr>
        <w:spacing w:after="0" w:line="240" w:lineRule="auto"/>
        <w:rPr>
          <w:rFonts w:ascii="Times New Roman" w:hAnsi="Times New Roman" w:cs="Times New Roman"/>
          <w:sz w:val="28"/>
          <w:szCs w:val="28"/>
          <w:lang w:eastAsia="es-ES_tradnl"/>
        </w:rPr>
      </w:pPr>
      <w:r w:rsidRPr="00A73CA0">
        <w:rPr>
          <w:rFonts w:ascii="Times New Roman" w:hAnsi="Times New Roman" w:cs="Times New Roman"/>
          <w:sz w:val="28"/>
          <w:szCs w:val="28"/>
          <w:lang w:eastAsia="es-ES_tradnl"/>
        </w:rPr>
        <w:t xml:space="preserve">(2) Приема капиталовите трансфери за юридическите лица с нестопанска цел и за нефинансовите предприятия от централния бюджет за 2017 г. съгласно приложение № 5. </w:t>
      </w:r>
    </w:p>
    <w:p w:rsidR="00A41B41" w:rsidRDefault="00A41B41" w:rsidP="00A92215">
      <w:pPr>
        <w:spacing w:after="0" w:line="240" w:lineRule="auto"/>
        <w:rPr>
          <w:rFonts w:ascii="Times New Roman" w:hAnsi="Times New Roman" w:cs="Times New Roman"/>
          <w:sz w:val="28"/>
          <w:szCs w:val="28"/>
          <w:lang w:eastAsia="es-ES_tradnl"/>
        </w:rPr>
      </w:pPr>
    </w:p>
    <w:p w:rsidR="00A41B41" w:rsidRPr="009A217C" w:rsidRDefault="00A41B41" w:rsidP="00C65F39">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50.</w:t>
      </w:r>
    </w:p>
    <w:p w:rsidR="00A41B41" w:rsidRDefault="00A41B41" w:rsidP="00A92215">
      <w:pPr>
        <w:spacing w:after="0" w:line="240" w:lineRule="auto"/>
        <w:rPr>
          <w:rFonts w:ascii="Times New Roman" w:hAnsi="Times New Roman" w:cs="Times New Roman"/>
          <w:sz w:val="28"/>
          <w:szCs w:val="28"/>
          <w:lang w:eastAsia="es-ES_tradnl"/>
        </w:rPr>
      </w:pPr>
    </w:p>
    <w:p w:rsidR="00A41B41" w:rsidRPr="000A7CE6" w:rsidRDefault="00A41B41" w:rsidP="00E01AB2">
      <w:pPr>
        <w:spacing w:after="0" w:line="240" w:lineRule="auto"/>
        <w:jc w:val="both"/>
        <w:rPr>
          <w:rFonts w:ascii="Times New Roman" w:hAnsi="Times New Roman" w:cs="Times New Roman"/>
          <w:sz w:val="28"/>
          <w:szCs w:val="28"/>
          <w:lang w:eastAsia="es-ES_tradnl"/>
        </w:rPr>
      </w:pPr>
      <w:r w:rsidRPr="000A7CE6">
        <w:rPr>
          <w:rFonts w:ascii="Times New Roman" w:hAnsi="Times New Roman" w:cs="Times New Roman"/>
          <w:b/>
          <w:bCs/>
          <w:sz w:val="28"/>
          <w:szCs w:val="28"/>
          <w:lang w:eastAsia="es-ES_tradnl"/>
        </w:rPr>
        <w:t xml:space="preserve">Чл. 51. </w:t>
      </w:r>
      <w:r w:rsidRPr="000A7CE6">
        <w:rPr>
          <w:rFonts w:ascii="Times New Roman" w:hAnsi="Times New Roman" w:cs="Times New Roman"/>
          <w:sz w:val="28"/>
          <w:szCs w:val="28"/>
          <w:lang w:eastAsia="es-ES_tradnl"/>
        </w:rPr>
        <w:t>Приема размерите на бюджетните взаимоотношения между централния бюджет и бюджетите на общините за 2017 г. под формата на субсидии по механизъм съгласно приложение № 6 и по видове: обща субсидия за делегираните от държавата дейности  2 423 034,2 хил. лв., трансфери за местни дейности, в т.ч. обща изравнителна субсидия 274 000,0 хил. лв. и трансфер за зимно поддържане и снегопочистване на общински пътища 30 228,1 хил. лв., целева субсидия за капиталови разходи 154 090,2 хил. лв. и по общини, както следва:</w:t>
      </w:r>
    </w:p>
    <w:tbl>
      <w:tblPr>
        <w:tblW w:w="14601" w:type="dxa"/>
        <w:tblInd w:w="-68" w:type="dxa"/>
        <w:tblLayout w:type="fixed"/>
        <w:tblCellMar>
          <w:left w:w="70" w:type="dxa"/>
          <w:right w:w="70" w:type="dxa"/>
        </w:tblCellMar>
        <w:tblLook w:val="00A0"/>
      </w:tblPr>
      <w:tblGrid>
        <w:gridCol w:w="1020"/>
        <w:gridCol w:w="4226"/>
        <w:gridCol w:w="1559"/>
        <w:gridCol w:w="567"/>
        <w:gridCol w:w="1513"/>
        <w:gridCol w:w="330"/>
        <w:gridCol w:w="167"/>
        <w:gridCol w:w="1020"/>
        <w:gridCol w:w="507"/>
        <w:gridCol w:w="149"/>
        <w:gridCol w:w="871"/>
        <w:gridCol w:w="844"/>
        <w:gridCol w:w="127"/>
        <w:gridCol w:w="893"/>
        <w:gridCol w:w="808"/>
      </w:tblGrid>
      <w:tr w:rsidR="00A41B41" w:rsidRPr="005F7A8D">
        <w:trPr>
          <w:trHeight w:val="315"/>
        </w:trPr>
        <w:tc>
          <w:tcPr>
            <w:tcW w:w="5246" w:type="dxa"/>
            <w:gridSpan w:val="2"/>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2126" w:type="dxa"/>
            <w:gridSpan w:val="2"/>
            <w:tcBorders>
              <w:top w:val="nil"/>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p>
        </w:tc>
        <w:tc>
          <w:tcPr>
            <w:tcW w:w="2010" w:type="dxa"/>
            <w:gridSpan w:val="3"/>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27" w:type="dxa"/>
            <w:gridSpan w:val="2"/>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864" w:type="dxa"/>
            <w:gridSpan w:val="3"/>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828" w:type="dxa"/>
            <w:gridSpan w:val="3"/>
            <w:tcBorders>
              <w:top w:val="nil"/>
              <w:left w:val="nil"/>
              <w:bottom w:val="nil"/>
              <w:right w:val="nil"/>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5246" w:type="dxa"/>
            <w:gridSpan w:val="2"/>
            <w:tcBorders>
              <w:top w:val="single" w:sz="4" w:space="0" w:color="auto"/>
              <w:left w:val="single" w:sz="4" w:space="0" w:color="auto"/>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2126" w:type="dxa"/>
            <w:gridSpan w:val="2"/>
            <w:tcBorders>
              <w:top w:val="single" w:sz="4" w:space="0" w:color="auto"/>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229" w:type="dxa"/>
            <w:gridSpan w:val="11"/>
            <w:tcBorders>
              <w:top w:val="single" w:sz="4" w:space="0" w:color="auto"/>
              <w:left w:val="nil"/>
              <w:bottom w:val="single" w:sz="4" w:space="0" w:color="auto"/>
              <w:right w:val="single" w:sz="4" w:space="0" w:color="000000"/>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от тях:</w:t>
            </w:r>
          </w:p>
        </w:tc>
      </w:tr>
      <w:tr w:rsidR="00A41B41" w:rsidRPr="005F7A8D">
        <w:trPr>
          <w:trHeight w:val="315"/>
        </w:trPr>
        <w:tc>
          <w:tcPr>
            <w:tcW w:w="5246" w:type="dxa"/>
            <w:gridSpan w:val="2"/>
            <w:tcBorders>
              <w:top w:val="nil"/>
              <w:left w:val="single" w:sz="4" w:space="0" w:color="auto"/>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ОБЩИНИ</w:t>
            </w:r>
          </w:p>
        </w:tc>
        <w:tc>
          <w:tcPr>
            <w:tcW w:w="2126" w:type="dxa"/>
            <w:gridSpan w:val="2"/>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xml:space="preserve">Бюджетни </w:t>
            </w:r>
          </w:p>
        </w:tc>
        <w:tc>
          <w:tcPr>
            <w:tcW w:w="1843" w:type="dxa"/>
            <w:gridSpan w:val="2"/>
            <w:tcBorders>
              <w:top w:val="nil"/>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3685" w:type="dxa"/>
            <w:gridSpan w:val="7"/>
            <w:tcBorders>
              <w:top w:val="single" w:sz="4" w:space="0" w:color="auto"/>
              <w:left w:val="single" w:sz="4" w:space="0" w:color="auto"/>
              <w:bottom w:val="nil"/>
              <w:right w:val="single" w:sz="4" w:space="0" w:color="000000"/>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трансфери за местни дейности</w:t>
            </w:r>
          </w:p>
        </w:tc>
        <w:tc>
          <w:tcPr>
            <w:tcW w:w="1701" w:type="dxa"/>
            <w:gridSpan w:val="2"/>
            <w:tcBorders>
              <w:top w:val="nil"/>
              <w:left w:val="nil"/>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2126" w:type="dxa"/>
            <w:gridSpan w:val="2"/>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взаимоотно-</w:t>
            </w:r>
          </w:p>
        </w:tc>
        <w:tc>
          <w:tcPr>
            <w:tcW w:w="1843" w:type="dxa"/>
            <w:gridSpan w:val="2"/>
            <w:tcBorders>
              <w:top w:val="nil"/>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Обща</w:t>
            </w:r>
          </w:p>
        </w:tc>
        <w:tc>
          <w:tcPr>
            <w:tcW w:w="1843" w:type="dxa"/>
            <w:gridSpan w:val="4"/>
            <w:tcBorders>
              <w:top w:val="nil"/>
              <w:left w:val="single" w:sz="4" w:space="0" w:color="auto"/>
              <w:bottom w:val="single" w:sz="4" w:space="0" w:color="auto"/>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xml:space="preserve">Целева </w:t>
            </w:r>
          </w:p>
        </w:tc>
      </w:tr>
      <w:tr w:rsidR="00A41B41" w:rsidRPr="005F7A8D">
        <w:trPr>
          <w:trHeight w:val="315"/>
        </w:trPr>
        <w:tc>
          <w:tcPr>
            <w:tcW w:w="5246" w:type="dxa"/>
            <w:gridSpan w:val="2"/>
            <w:tcBorders>
              <w:top w:val="nil"/>
              <w:left w:val="single" w:sz="4" w:space="0" w:color="auto"/>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2126" w:type="dxa"/>
            <w:gridSpan w:val="2"/>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шения</w:t>
            </w:r>
          </w:p>
        </w:tc>
        <w:tc>
          <w:tcPr>
            <w:tcW w:w="1843" w:type="dxa"/>
            <w:gridSpan w:val="2"/>
            <w:tcBorders>
              <w:top w:val="nil"/>
              <w:left w:val="nil"/>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xml:space="preserve">субсидия за </w:t>
            </w:r>
          </w:p>
        </w:tc>
        <w:tc>
          <w:tcPr>
            <w:tcW w:w="1843" w:type="dxa"/>
            <w:gridSpan w:val="4"/>
            <w:tcBorders>
              <w:top w:val="nil"/>
              <w:left w:val="nil"/>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обща</w:t>
            </w:r>
          </w:p>
        </w:tc>
        <w:tc>
          <w:tcPr>
            <w:tcW w:w="1842" w:type="dxa"/>
            <w:gridSpan w:val="3"/>
            <w:tcBorders>
              <w:top w:val="nil"/>
              <w:left w:val="nil"/>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за зимно</w:t>
            </w:r>
          </w:p>
        </w:tc>
        <w:tc>
          <w:tcPr>
            <w:tcW w:w="1701" w:type="dxa"/>
            <w:gridSpan w:val="2"/>
            <w:tcBorders>
              <w:top w:val="nil"/>
              <w:left w:val="nil"/>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xml:space="preserve">субсидия за </w:t>
            </w:r>
          </w:p>
        </w:tc>
      </w:tr>
      <w:tr w:rsidR="00A41B41" w:rsidRPr="005F7A8D">
        <w:trPr>
          <w:trHeight w:val="315"/>
        </w:trPr>
        <w:tc>
          <w:tcPr>
            <w:tcW w:w="5246" w:type="dxa"/>
            <w:gridSpan w:val="2"/>
            <w:tcBorders>
              <w:top w:val="nil"/>
              <w:left w:val="single" w:sz="4" w:space="0" w:color="auto"/>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2126" w:type="dxa"/>
            <w:gridSpan w:val="2"/>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делегираните</w:t>
            </w:r>
          </w:p>
        </w:tc>
        <w:tc>
          <w:tcPr>
            <w:tcW w:w="1843" w:type="dxa"/>
            <w:gridSpan w:val="4"/>
            <w:tcBorders>
              <w:top w:val="nil"/>
              <w:left w:val="nil"/>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изравнителна</w:t>
            </w:r>
          </w:p>
        </w:tc>
        <w:tc>
          <w:tcPr>
            <w:tcW w:w="1842" w:type="dxa"/>
            <w:gridSpan w:val="3"/>
            <w:tcBorders>
              <w:top w:val="nil"/>
              <w:left w:val="nil"/>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поддържане и</w:t>
            </w:r>
          </w:p>
        </w:tc>
        <w:tc>
          <w:tcPr>
            <w:tcW w:w="1701" w:type="dxa"/>
            <w:gridSpan w:val="2"/>
            <w:tcBorders>
              <w:top w:val="nil"/>
              <w:left w:val="nil"/>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капиталови</w:t>
            </w:r>
          </w:p>
        </w:tc>
      </w:tr>
      <w:tr w:rsidR="00A41B41" w:rsidRPr="005F7A8D">
        <w:trPr>
          <w:trHeight w:val="315"/>
        </w:trPr>
        <w:tc>
          <w:tcPr>
            <w:tcW w:w="5246" w:type="dxa"/>
            <w:gridSpan w:val="2"/>
            <w:tcBorders>
              <w:top w:val="nil"/>
              <w:left w:val="single" w:sz="4" w:space="0" w:color="auto"/>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2126" w:type="dxa"/>
            <w:gridSpan w:val="2"/>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от държавата</w:t>
            </w:r>
          </w:p>
        </w:tc>
        <w:tc>
          <w:tcPr>
            <w:tcW w:w="1843" w:type="dxa"/>
            <w:gridSpan w:val="4"/>
            <w:tcBorders>
              <w:top w:val="nil"/>
              <w:left w:val="nil"/>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субсидия</w:t>
            </w:r>
          </w:p>
        </w:tc>
        <w:tc>
          <w:tcPr>
            <w:tcW w:w="1842" w:type="dxa"/>
            <w:gridSpan w:val="3"/>
            <w:tcBorders>
              <w:top w:val="nil"/>
              <w:left w:val="nil"/>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снегопочистване</w:t>
            </w:r>
          </w:p>
        </w:tc>
        <w:tc>
          <w:tcPr>
            <w:tcW w:w="1701" w:type="dxa"/>
            <w:gridSpan w:val="2"/>
            <w:tcBorders>
              <w:top w:val="nil"/>
              <w:left w:val="nil"/>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разходи</w:t>
            </w:r>
          </w:p>
        </w:tc>
      </w:tr>
      <w:tr w:rsidR="00A41B41" w:rsidRPr="005F7A8D">
        <w:trPr>
          <w:trHeight w:val="315"/>
        </w:trPr>
        <w:tc>
          <w:tcPr>
            <w:tcW w:w="5246" w:type="dxa"/>
            <w:gridSpan w:val="2"/>
            <w:tcBorders>
              <w:top w:val="nil"/>
              <w:left w:val="single" w:sz="4" w:space="0" w:color="auto"/>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2126" w:type="dxa"/>
            <w:gridSpan w:val="2"/>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дейности</w:t>
            </w:r>
          </w:p>
        </w:tc>
        <w:tc>
          <w:tcPr>
            <w:tcW w:w="1843" w:type="dxa"/>
            <w:gridSpan w:val="4"/>
            <w:tcBorders>
              <w:top w:val="nil"/>
              <w:left w:val="nil"/>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на общински</w:t>
            </w:r>
          </w:p>
        </w:tc>
        <w:tc>
          <w:tcPr>
            <w:tcW w:w="1701" w:type="dxa"/>
            <w:gridSpan w:val="2"/>
            <w:tcBorders>
              <w:top w:val="nil"/>
              <w:left w:val="nil"/>
              <w:bottom w:val="nil"/>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212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пътища</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1</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2(к.3+к.4+к.5+к.6)</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3</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4</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5</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6</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ОБЛАСТ БЛАГОЕВГРАД</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Банско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6 444,9</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5 788,2</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144,8</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86,6</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425,3</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Белица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5 717,2</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4 139,4</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782,8</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226,3</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568,7</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Благоевград</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32 660,5</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28 644,2</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2 731,0</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218,2</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1 067,1</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Гоце Делчев</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15 968,8</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13 668,2</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1 795,2</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78,8</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426,6</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Гърмен</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8 269,7</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6 527,2</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1 210,6</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104,6</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427,3</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Kресна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2 902,2</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2 111,0</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458,3</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70,4</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262,5</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Петрич</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21 431,9</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16 862,6</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2 871,5</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274,4</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1 423,4</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Pазлог</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9 764,5</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8 518,5</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554,9</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154,6</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536,5</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Cандански</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18 817,7</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15 295,9</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1 938,2</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270,4</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1 313,2</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Cатовча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7 866,6</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6 247,2</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1 120,1</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92,6</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406,7</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Cимитли</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6 967,0</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5 439,7</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903,5</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124,2</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499,6</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Cтрумяни</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3 655,1</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2 618,7</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381,6</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150,6</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504,2</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Xаджидимово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5 148,7</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4 004,3</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720,6</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62,0</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361,8</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Якоруда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4 823,0</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3 586,8</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823,7</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112,5</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300,0</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u w:val="single"/>
                <w:lang w:eastAsia="es-ES_tradnl"/>
              </w:rPr>
            </w:pP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ОБЛАСТ БУРГАС</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Aйтос   </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12 733,4</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10 169,2</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1 850,1</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105,5</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608,6</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Бургас         </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78 126,4</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75 190,9</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1 391,3</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104,8</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1 439,4</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Kамено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5 551,0</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4 654,9</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537,0</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36,2</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322,9</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Kарнобат</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12 835,6</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10 512,8</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1 237,1</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162,8</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922,9</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Mалко Tърново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2 865,1</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2 037,6</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188,1</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122,1</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517,3</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Hесебър</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8 874,7</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8 100,0</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256,2</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60,7</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457,8</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Поморие</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10 606,9</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9 711,9</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270,8</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76,7</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547,5</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Приморско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2 594,1</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2 331,6</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60,7</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21,8</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180,0</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Pуен</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13 256,2</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9 747,7</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2 327,3</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154,9</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1 026,3</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Cозопол</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4 891,0</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4 251,4</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122,3</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86,0</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431,3</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Средец</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8 388,5</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6 675,2</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690,1</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150,5</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872,7</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Cунгурларе</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7 188,1</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5 344,9</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1 038,3</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108,7</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696,2</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Царево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3 690,9</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3 190,9</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106,8</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45,2</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348,0</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u w:val="single"/>
                <w:lang w:eastAsia="es-ES_tradnl"/>
              </w:rPr>
            </w:pP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ОБЛАСТ ВАРНА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Aврен</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3 825,6</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3 105,3</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245,9</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66,2</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408,2</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Aксаково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7 895,8</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6 349,0</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697,3</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169,3</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680,2</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Белослав</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6 323,6</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5 574,5</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575,8</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24,0</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149,3</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Бяла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1 923,2</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1 741,1</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37,9</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19,1</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125,1</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Bарна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107 628,1</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103 103,9</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2 337,4</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147,3</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2 039,5</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Bетрино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2 441,6</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1 864,0</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212,1</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72,0</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293,5</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Bълчи дол</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6 055,6</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4 658,8</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781,9</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96,9</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518,0</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Девня</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3 540,4</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3 136,2</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178,4</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45,5</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180,3</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Долни чифлик</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10 110,0</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8 155,7</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1 337,0</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100,9</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516,4</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Дългопол</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6 674,9</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5 081,4</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1 066,3</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82,5</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444,7</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Провадия</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11 807,1</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9 603,5</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1 356,9</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142,1</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704,6</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Cуворово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4 471,2</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3 721,4</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415,3</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62,6</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271,9</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u w:val="single"/>
                <w:lang w:eastAsia="es-ES_tradnl"/>
              </w:rPr>
            </w:pP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ОБЛАСТ ВЕЛИКО ТЪРНОВО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Bелико Tърново    </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34 906,1</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31 361,6</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1 763,1</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282,7</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1 498,7</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Горна Oряховица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17 235,3</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14 317,0</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2 283,1</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69,6</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565,6</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Eлена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6 379,0</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3 972,5</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892,7</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336,7</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1 177,1</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Златарица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2 882,1</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2 244,7</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216,1</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76,4</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344,9</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Лясковец</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4 517,7</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3 555,4</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663,5</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47,6</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251,2</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Павликени</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10 316,5</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8 019,0</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1 549,1</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108,4</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640,0</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Полски Tръмбеш</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5 538,0</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4 326,9</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766,6</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48,0</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396,5</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Cвищов</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13 263,2</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10 409,2</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2 188,9</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71,7</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593,4</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Cтражица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7 332,8</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5 823,6</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822,5</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102,5</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584,2</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Cухиндол</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2 006,7</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1 674,6</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152,6</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25,1</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154,4</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u w:val="single"/>
                <w:lang w:eastAsia="es-ES_tradnl"/>
              </w:rPr>
            </w:pP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ОБЛАСТ ВИДИН</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Белоградчик</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4 387,9</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3 521,1</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389,9</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70,0</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406,9</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Бойница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1 651,5</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1 289,2</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175,9</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30,0</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156,4</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Брегово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4 295,7</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3 599,0</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397,9</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42,0</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256,8</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Bидин</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23 379,8</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19 093,5</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3 159,3</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116,9</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1 010,1</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Грамада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1 175,2</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779,1</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193,1</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28,8</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174,2</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Димово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4 212,5</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3 149,2</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473,2</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83,2</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506,9</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Kула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2 704,5</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2 000,7</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385,3</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52,4</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266,1</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Mакреш</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1 153,4</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778,6</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202,5</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18,2</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154,1</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Hово село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2 052,5</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1 697,0</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222,1</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14,8</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118,6</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Pужинци</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2 811,1</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2 142,8</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381,8</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38,5</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248,0</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Чупрене</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2 020,3</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1 485,8</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293,7</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33,5</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207,3</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u w:val="single"/>
                <w:lang w:eastAsia="es-ES_tradnl"/>
              </w:rPr>
            </w:pP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ОБЛАСТ ВРАЦА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Борован</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3 236,2</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2 588,5</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405,0</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43,8</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198,9</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Бяла Cлатина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11 811,5</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9 685,7</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1 581,4</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63,5</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480,9</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Bраца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31 335,4</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27 188,7</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3 061,2</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136,0</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949,5</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Kозлодуй</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9 608,0</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8 640,6</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735,7</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15,5</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216,2</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Kриводол</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3 805,6</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2 707,0</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708,8</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39,5</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350,3</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Mездра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9 196,8</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6 940,8</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1 321,4</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145,5</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789,1</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Mизия</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3 168,8</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2 510,9</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475,4</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19,5</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163,0</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Oряхово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4 385,4</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3 354,9</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710,8</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50,4</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269,3</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Pоман</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4 051,2</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3 109,8</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502,0</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77,9</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361,5</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Xайредин</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2 801,4</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2 225,2</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367,5</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30,5</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178,2</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u w:val="single"/>
                <w:lang w:eastAsia="es-ES_tradnl"/>
              </w:rPr>
            </w:pP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ОБЛАСТ ГАБРОВО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Габрово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24 000,1</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18 419,4</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2 956,5</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419,5</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2 204,7</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Дряново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6 228,0</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4 913,2</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544,9</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148,2</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621,7</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Cевлиево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15 786,4</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12 370,4</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1 647,7</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341,3</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1 427,0</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Tрявна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5 482,0</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3 613,3</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531,5</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408,1</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929,1</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u w:val="single"/>
                <w:lang w:eastAsia="es-ES_tradnl"/>
              </w:rPr>
            </w:pP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ОБЛАСТ ДОБРИЧ</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Балчик</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8 039,1</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6 992,9</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251,5</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146,1</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648,6</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Генерал Тошево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6 783,4</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4 877,9</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883,6</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144,2</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877,7</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Добрич </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32 095,6</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28 329,1</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3 227,4</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34,3</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504,8</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Добричка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10 761,6</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7 088,5</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1 803,0</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291,6</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1 578,5</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Kаварна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7 100,3</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6 282,0</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179,0</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102,2</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537,1</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Kрушари</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3 242,9</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2 232,7</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531,2</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83,5</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395,5</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Tервел</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7 681,7</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5 819,4</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1 114,1</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135,1</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613,1</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Шабла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2 633,2</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2 013,4</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214,8</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72,0</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333,0</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u w:val="single"/>
                <w:lang w:eastAsia="es-ES_tradnl"/>
              </w:rPr>
            </w:pP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ОБЛАСТ КЪРДЖАЛИ</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Aрдино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6 282,7</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4 161,0</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918,2</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197,3</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1 006,2</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Джебел</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5 038,1</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3 549,4</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587,4</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103,7</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797,6</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Kирково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10 522,6</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7 096,1</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1 624,7</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304,8</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1 497,0</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Kрумовград</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10 983,6</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7 628,7</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1 374,3</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301,1</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1 679,5</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Kърджали</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31 526,2</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26 077,8</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2 670,0</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435,8</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2 342,6</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Mомчилград</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7 778,1</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5 550,2</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948,7</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265,5</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1 013,7</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Черноочене</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5 345,0</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3 564,8</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674,0</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171,1</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935,1</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u w:val="single"/>
                <w:lang w:eastAsia="es-ES_tradnl"/>
              </w:rPr>
            </w:pP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ОБЛАСТ КЮСТЕНДИЛ</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Бобовдол</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3 602,1</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2 606,9</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508,9</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86,1</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400,2</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Бобошево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1 348,1</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823,3</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199,9</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53,6</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271,3</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Дупница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16 392,0</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13 309,7</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2 358,6</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108,6</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615,1</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Kочериново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2 564,5</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1 794,6</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382,3</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65,1</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322,5</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Kюстендил</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23 450,8</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18 666,8</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2 746,8</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422,2</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1 615,0</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Hевестино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1 997,7</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1 029,4</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417,5</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101,2</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449,6</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Pила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1 564,9</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1 254,7</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174,6</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12,4</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123,2</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Cапарева баня</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2 591,0</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2 124,8</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278,2</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39,0</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149,0</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Tрекляно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1 349,3</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642,6</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204,9</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115,6</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386,2</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u w:val="single"/>
                <w:lang w:eastAsia="es-ES_tradnl"/>
              </w:rPr>
            </w:pP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ОБЛАСТ ЛОВЕЧ</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Aприлци</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1 947,1</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1 571,2</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90,7</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53,9</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231,3</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Летница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2 549,1</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2 047,4</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297,7</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37,8</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166,2</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Ловеч</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21 748,6</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18 078,5</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2 267,3</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220,7</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1 182,1</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Луковит</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9 192,6</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7 460,0</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1 240,3</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71,4</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420,9</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Tетевен</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10 283,8</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8 394,5</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1 313,9</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97,3</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478,1</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Tроян</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12 553,0</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9 760,0</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1 447,1</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266,6</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1 079,3</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Угърчин</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3 923,0</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2 664,5</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631,9</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95,7</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530,9</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Ябланица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4 036,6</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3 128,1</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475,4</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94,1</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339,0</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u w:val="single"/>
                <w:lang w:eastAsia="es-ES_tradnl"/>
              </w:rPr>
            </w:pP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ОБЛАСТ МОНТАНА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Берковица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9 705,2</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7 668,6</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1 214,7</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141,5</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680,4</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Бойчиновци</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4 029,8</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2 998,3</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691,7</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33,3</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306,5</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Брусарци</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2 375,6</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1 726,8</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379,6</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32,5</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236,7</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Bълчедръм</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4 477,5</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3 417,1</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738,9</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42,0</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279,5</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Bършец</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3 905,5</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3 049,5</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507,1</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54,8</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294,1</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Георги Дамяново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2 288,9</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1 815,7</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178,8</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36,5</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257,9</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Лом</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12 533,4</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10 280,5</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1 771,7</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64,8</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416,4</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Mедковец</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2 146,5</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1 699,2</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298,2</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17,2</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131,9</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Mонтана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21 817,4</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18 460,2</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2 518,4</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73,9</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764,9</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Чипровци</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1 624,7</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1 053,7</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322,4</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37,4</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211,2</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Якимово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1 947,5</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1 423,3</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353,4</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26,9</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143,9</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u w:val="single"/>
                <w:lang w:eastAsia="es-ES_tradnl"/>
              </w:rPr>
            </w:pP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ОБЛАСТ ПАЗАРДЖИК</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Батак</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3 619,5</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3 005,2</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274,5</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57,3</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282,5</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Белово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3 532,4</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2 742,7</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551,8</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23,4</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214,5</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Брацигово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4 465,6</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3 488,8</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668,8</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58,3</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249,7</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Bелинград</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16 631,5</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13 639,1</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2 155,7</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108,1</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728,6</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Лесичово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2 940,1</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2 238,0</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417,9</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51,8</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232,4</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Пазарджик</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44 180,4</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36 755,0</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5 854,3</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242,5</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1 328,6</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Панагюрище</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8 727,5</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7 163,2</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1 128,2</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59,6</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376,5</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Пещера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7 453,3</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6 264,7</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916,0</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43,2</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229,4</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Pакитово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7 217,4</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5 614,4</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1 217,2</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98,4</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287,4</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Cептември</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10 137,0</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7 703,6</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1 858,2</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86,0</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489,2</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Cтрелча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2 130,9</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1 640,0</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335,1</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16,5</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139,3</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Сърница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2 580,6</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2 065,2</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388,9</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30,0</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96,5</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u w:val="single"/>
                <w:lang w:eastAsia="es-ES_tradnl"/>
              </w:rPr>
            </w:pP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ОБЛАСТ ПЕРНИК</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Брезник</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3 476,0</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2 082,4</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520,3</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204,1</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669,2</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Земен</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1 655,5</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935,6</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311,2</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63,6</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345,1</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Kовачевци</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1 618,8</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944,6</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185,2</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154,4</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334,6</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Перник</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29 533,2</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25 645,2</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2 515,3</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337,1</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1 035,6</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Pадомир</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8 523,5</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6 623,8</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1 025,2</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137,8</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736,7</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Tрън</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3 552,6</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1 932,5</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478,0</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205,4</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936,7</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u w:val="single"/>
                <w:lang w:eastAsia="es-ES_tradnl"/>
              </w:rPr>
            </w:pP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ОБЛАСТ ПЛЕВЕН</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Белене</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3 396,9</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2 628,7</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479,3</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47,4</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241,5</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Гулянци</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4 528,2</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3 318,2</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806,0</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51,6</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352,4</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Долна Mитрополия</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7 306,8</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5 384,4</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1 300,1</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88,8</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533,5</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Долни Дъбник</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5 460,5</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4 241,2</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879,4</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56,2</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283,7</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Искър</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2 747,8</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2 070,8</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492,2</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27,4</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157,4</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Левски</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7 260,3</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5 654,4</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1 199,6</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37,0</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369,3</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Hикопол</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3 708,0</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2 685,5</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646,0</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38,7</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337,8</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Плевен</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46 054,6</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41 272,4</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3 239,0</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181,8</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1 361,4</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Пордим</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3 658,5</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2 942,2</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427,7</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44,8</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243,8</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Червен бряг</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11 613,0</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9 115,6</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1 886,9</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86,5</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524,0</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Kнежа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6 072,1</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5 128,5</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737,2</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22,5</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183,9</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u w:val="single"/>
                <w:lang w:eastAsia="es-ES_tradnl"/>
              </w:rPr>
            </w:pP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ОБЛАСТ ПЛОВДИВ</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Aсеновград</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22 784,3</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18 269,4</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3 275,8</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193,8</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1 045,3</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Брезово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3 675,8</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2 749,9</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382,5</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88,8</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454,6</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Kалояново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4 536,4</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3 317,2</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754,3</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60,7</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404,2</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Kарлово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20 978,4</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16 405,9</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3 387,2</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179,8</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1 005,5</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Кричим</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3 544,2</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2 866,8</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602,8</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5,8</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68,8</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Лъки</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2 039,8</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1 327,7</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318,1</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93,9</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300,1</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Mарица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10 434,6</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8 655,9</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1 160,4</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60,4</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557,9</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Перущица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2 807,2</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2 352,8</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353,5</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18,4</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82,5</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Пловдив</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118 188,8</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111 443,0</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4 795,7</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84,5</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1 865,6</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Първомай</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10 699,6</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8 452,5</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1 518,3</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113,6</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615,2</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Pаковски</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9 595,4</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7 769,4</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1 431,0</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51,7</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343,3</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Pодопи</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9 337,0</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6 982,0</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1 472,4</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220,0</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662,6</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Cадово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6 708,0</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5 317,1</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1 027,6</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38,0</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325,3</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Стамболийски</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7 437,1</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5 799,8</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1 388,3</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27,9</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221,1</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Cъединение</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3 442,1</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2 465,9</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645,1</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41,8</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289,3</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Xисаря</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4 697,6</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3 786,3</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549,3</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39,9</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322,1</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Куклен</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2 705,3</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2 120,5</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218,1</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99,8</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266,9</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Сопот</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4 405,6</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3 675,1</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587,7</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18,0</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124,8</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u w:val="single"/>
                <w:lang w:eastAsia="es-ES_tradnl"/>
              </w:rPr>
            </w:pP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ОБЛАСТ РАЗГРАД</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Завет</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4 483,5</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3 450,0</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716,6</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58,5</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258,4</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Исперих</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11 499,0</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9 554,4</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1 285,0</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77,1</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582,5</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Kубрат</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8 070,2</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6 311,9</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1 144,9</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104,5</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508,9</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Лозница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5 171,8</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4 005,6</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617,8</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110,9</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437,5</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Pазград</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22 513,1</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19 972,2</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1 554,2</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201,9</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784,8</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Cамуил</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4 903,5</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3 991,1</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505,6</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66,7</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340,1</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Цар Калоян</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2 648,1</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2 088,4</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410,6</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27,1</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122,0</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u w:val="single"/>
                <w:lang w:eastAsia="es-ES_tradnl"/>
              </w:rPr>
            </w:pP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ОБЛАСТ РУСЕ</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Борово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2 906,2</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2 266,3</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347,1</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58,4</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234,4</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Бяла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5 467,0</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4 101,8</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913,2</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84,5</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367,5</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Bетово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4 834,7</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3 634,8</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822,6</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76,5</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300,8</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Две могили</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4 317,6</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3 317,9</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534,8</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92,0</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372,9</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Иваново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3 123,9</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1 799,6</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674,0</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150,2</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500,1</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Pусе</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56 047,1</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49 014,1</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5 484,0</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253,1</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1 295,9</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Cливо поле</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4 310,5</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3 205,4</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671,4</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82,3</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351,4</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Ценово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2 253,9</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1 516,5</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416,0</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60,5</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260,9</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u w:val="single"/>
                <w:lang w:eastAsia="es-ES_tradnl"/>
              </w:rPr>
            </w:pP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ОБЛАСТ СИЛИСТРА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Aлфатар</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1 945,0</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1 542,4</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168,3</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42,3</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192,0</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Главиница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5 593,6</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4 139,8</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856,1</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77,4</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520,3</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Дулово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13 403,7</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10 726,8</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1 921,7</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81,0</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674,2</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Kайнарджа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4 426,9</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3 537,9</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442,2</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76,2</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370,6</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Cилистра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21 739,9</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18 409,3</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2 463,1</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131,1</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736,4</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Cитово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2 890,7</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2 082,2</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424,0</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74,8</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309,7</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Tутракан</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6 685,5</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5 191,6</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998,4</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73,8</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421,7</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u w:val="single"/>
                <w:lang w:eastAsia="es-ES_tradnl"/>
              </w:rPr>
            </w:pP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ОБЛАСТ СЛИВЕН</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Kотел</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8 882,1</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6 391,7</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1 574,3</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178,5</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737,6</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Hова Загора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16 949,4</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13 434,9</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2 389,9</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143,8</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980,8</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Cливен</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50 910,7</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42 950,9</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5 549,4</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392,2</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2 018,2</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Tвърдица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9 144,2</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7 413,2</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1 125,2</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123,8</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482,0</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u w:val="single"/>
                <w:lang w:eastAsia="es-ES_tradnl"/>
              </w:rPr>
            </w:pP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ОБЛАСТ СМОЛЯН</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Баните</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2 317,8</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1 391,1</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283,5</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147,1</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496,1</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Борино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1 682,8</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1 172,2</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218,6</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110,7</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181,3</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Девин</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5 694,3</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4 081,4</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768,8</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360,9</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483,2</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Доспат</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4 286,6</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3 314,2</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646,3</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84,2</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241,9</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Златоград</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5 510,6</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4 264,5</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752,5</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131,0</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362,6</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Mадан</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5 790,9</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3 870,8</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794,5</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251,9</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873,7</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Hеделино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3 822,2</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2 428,5</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505,9</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239,1</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648,7</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Pудозем</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5 501,3</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4 155,9</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682,1</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223,4</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439,9</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Cмолян</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20 675,6</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16 994,4</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1 139,9</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860,1</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1 681,2</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Чепеларе</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3 748,6</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3 092,6</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78,4</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178,7</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398,9</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u w:val="single"/>
                <w:lang w:eastAsia="es-ES_tradnl"/>
              </w:rPr>
            </w:pP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u w:val="single"/>
                <w:lang w:eastAsia="es-ES_tradnl"/>
              </w:rPr>
            </w:pPr>
            <w:r w:rsidRPr="00376E74">
              <w:rPr>
                <w:rFonts w:ascii="Times New Roman" w:hAnsi="Times New Roman" w:cs="Times New Roman"/>
                <w:u w:val="single"/>
                <w:lang w:eastAsia="es-ES_tradnl"/>
              </w:rPr>
              <w:t>СТОЛИЧНА ОБЩИНА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362 040,4</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344 034,6</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9 482,7</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551,0</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7 972,1</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ОБЛАСТ СОФИЙСКА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Антон</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1 001,9</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762,1</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124,5</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33,4</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81,9</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Божурище</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3 320,6</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2 756,7</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299,6</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38,9</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225,4</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Ботевград</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13 572,5</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10 606,6</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1 801,1</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232,5</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932,3</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Годеч</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2 761,4</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1 651,0</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438,9</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159,4</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512,1</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Горна Mалина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3 132,7</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2 202,9</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480,3</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89,2</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360,3</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Долна баня</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3 623,8</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3 206,8</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335,5</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17,9</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63,6</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Драгоман</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3 215,8</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2 099,3</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343,0</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164,4</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609,1</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Eлин Пелин</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8 811,5</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7 531,7</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536,1</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150,6</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593,1</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Eтрополе</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6 691,7</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5 492,9</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625,3</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154,3</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419,2</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Златица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2 979,8</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2 556,4</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267,2</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27,6</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128,6</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Ихтиман</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8 146,4</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6 152,4</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1 187,7</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180,9</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625,4</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Kопривщица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1 657,8</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1 420,5</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126,9</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28,0</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82,4</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Kостенец</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5 253,6</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4 123,3</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714,7</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101,5</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314,1</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Kостинброд</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6 317,8</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5 100,3</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660,6</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115,1</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441,8</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Мирково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1 205,5</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857,1</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124,7</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54,7</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169,0</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Пирдоп</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3 469,8</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2 880,1</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371,5</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66,1</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152,1</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Правец</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6 914,9</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5 307,3</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340,6</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249,9</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1 017,1</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Cамоков</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14 929,0</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12 900,0</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1 029,2</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183,6</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816,2</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Cвоге</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8 249,9</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5 505,4</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1 328,2</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319,1</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1 097,2</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Cливница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3 760,9</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2 862,1</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542,4</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71,5</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284,9</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Чавдар</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781,8</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620,1</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79,1</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22,5</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60,1</w:t>
            </w:r>
          </w:p>
        </w:tc>
      </w:tr>
      <w:tr w:rsidR="00A41B41" w:rsidRPr="005F7A8D">
        <w:trPr>
          <w:trHeight w:val="390"/>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Челопеч</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1 074,0</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912,8</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58,4</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24,1</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78,7</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u w:val="single"/>
                <w:lang w:eastAsia="es-ES_tradnl"/>
              </w:rPr>
            </w:pP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ОБЛАСТ СТАРА ЗАГОРА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Братя Даскалови</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3 792,1</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2 432,2</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735,4</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80,5</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544,0</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Гурково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2 602,1</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1 958,0</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439,2</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25,8</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179,1</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Гълъбово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5 335,6</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4 637,4</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329,1</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58,1</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311,0</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Kазанлък</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28 542,7</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24 236,7</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3 311,6</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116,0</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878,4</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Mъглиж</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5 365,7</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4 115,9</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821,3</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78,4</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350,1</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Николаево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3 000,2</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2 415,4</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417,9</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27,9</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139,0</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Oпан</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1 396,6</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942,0</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134,0</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37,8</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282,8</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Павел баня</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6 503,0</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5 168,6</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954,8</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35,9</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343,7</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Pаднево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7 906,7</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6 287,2</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906,2</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96,6</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616,7</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Cтара Загора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59 050,8</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53 375,9</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3 280,9</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279,7</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2 114,3</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Чирпан</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9 767,6</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7 657,5</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1 396,7</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107,5</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605,9</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u w:val="single"/>
                <w:lang w:eastAsia="es-ES_tradnl"/>
              </w:rPr>
            </w:pP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ОБЛАСТ ТЪРГОВИЩЕ</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Aнтоново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4 048,5</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2 277,9</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598,7</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213,6</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958,3</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Oмуртаг</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9 841,2</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7 053,1</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1 554,0</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214,5</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1 019,6</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Oпака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3 039,1</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2 312,1</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484,5</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46,4</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196,1</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Попово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13 266,0</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10 191,7</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1 760,9</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253,2</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1 060,2</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Tърговище</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25 039,7</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20 419,9</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2 733,5</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332,4</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1 553,9</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u w:val="single"/>
                <w:lang w:eastAsia="es-ES_tradnl"/>
              </w:rPr>
            </w:pP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ОБЛАСТ ХАСКОВО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Димитровград</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17 375,8</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14 113,3</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2 224,9</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129,0</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908,6</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Ивайловград</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4 522,0</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2 689,3</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771,7</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199,9</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861,1</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Любимец</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4 459,7</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3 461,2</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664,3</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44,0</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290,2</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Mаджарово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1 573,3</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1 041,9</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104,2</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67,9</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359,3</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Mинерални бани</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2 521,8</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1 823,0</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317,1</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57,4</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324,3</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Cвиленград</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9 921,6</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8 055,6</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1 097,1</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106,1</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662,8</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Cимеоновград</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4 166,6</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3 323,8</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600,8</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21,7</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220,3</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Cтамболово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3 714,1</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2 657,2</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375,8</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93,4</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587,7</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Tополовград</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5 436,8</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3 927,3</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934,8</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63,0</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511,7</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Xарманли</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9 836,7</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7 591,9</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1 391,3</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112,3</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741,2</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Xасково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34 309,8</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31 100,5</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1 781,1</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145,6</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1 282,6</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u w:val="single"/>
                <w:lang w:eastAsia="es-ES_tradnl"/>
              </w:rPr>
            </w:pP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ОБЛАСТ ШУМЕН</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Велики Преслав</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5 537,0</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4 234,4</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859,7</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77,0</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365,9</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Bенец</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3 393,8</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2 460,1</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499,8</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81,0</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352,9</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Bърбица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4 975,1</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3 656,1</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861,7</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60,6</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396,7</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Kаолиново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5 798,6</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4 345,4</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980,3</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67,0</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405,9</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Kаспичан</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3 981,4</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3 107,8</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563,2</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51,0</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259,4</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Hикола Kозлево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3 929,6</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3 104,8</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479,9</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77,5</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267,4</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Hови пазар</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9 905,5</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8 248,1</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1 022,2</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163,0</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472,2</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Cмядово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4 223,0</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3 410,0</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537,9</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32,4</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242,7</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Xитрино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2 926,6</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1 891,8</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388,9</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123,6</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522,3</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Шумен</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36 971,3</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33 019,6</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2 590,9</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195,4</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1 165,4</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u w:val="single"/>
                <w:lang w:eastAsia="es-ES_tradnl"/>
              </w:rPr>
            </w:pP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ОБЛАСТ ЯМБОЛ</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Болярово          </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3 610,0</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2 885,1</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169,1</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73,3</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482,5</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Eлхово</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7 255,5</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5 474,2</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1 108,4</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84,2</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588,7</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Cтралджа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6 939,4</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5 248,9</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1 031,2</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84,8</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574,5</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Tунджа</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9 592,8</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6 474,5</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1 865,4</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153,5</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1 099,4</w:t>
            </w:r>
          </w:p>
        </w:tc>
      </w:tr>
      <w:tr w:rsidR="00A41B41" w:rsidRPr="005F7A8D">
        <w:trPr>
          <w:trHeight w:val="315"/>
        </w:trPr>
        <w:tc>
          <w:tcPr>
            <w:tcW w:w="5246" w:type="dxa"/>
            <w:gridSpan w:val="2"/>
            <w:tcBorders>
              <w:top w:val="nil"/>
              <w:left w:val="single" w:sz="4" w:space="0" w:color="auto"/>
              <w:bottom w:val="single" w:sz="4"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Ямбол</w:t>
            </w:r>
          </w:p>
        </w:tc>
        <w:tc>
          <w:tcPr>
            <w:tcW w:w="2126"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29 495,7</w:t>
            </w:r>
          </w:p>
        </w:tc>
        <w:tc>
          <w:tcPr>
            <w:tcW w:w="1843"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25 976,7</w:t>
            </w:r>
          </w:p>
        </w:tc>
        <w:tc>
          <w:tcPr>
            <w:tcW w:w="1843" w:type="dxa"/>
            <w:gridSpan w:val="4"/>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3 086,6</w:t>
            </w:r>
          </w:p>
        </w:tc>
        <w:tc>
          <w:tcPr>
            <w:tcW w:w="1842" w:type="dxa"/>
            <w:gridSpan w:val="3"/>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22,7</w:t>
            </w:r>
          </w:p>
        </w:tc>
        <w:tc>
          <w:tcPr>
            <w:tcW w:w="1701" w:type="dxa"/>
            <w:gridSpan w:val="2"/>
            <w:tcBorders>
              <w:top w:val="nil"/>
              <w:left w:val="nil"/>
              <w:bottom w:val="single" w:sz="4"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409,7</w:t>
            </w:r>
          </w:p>
        </w:tc>
      </w:tr>
      <w:tr w:rsidR="00A41B41" w:rsidRPr="005F7A8D">
        <w:trPr>
          <w:trHeight w:val="225"/>
        </w:trPr>
        <w:tc>
          <w:tcPr>
            <w:tcW w:w="5246" w:type="dxa"/>
            <w:gridSpan w:val="2"/>
            <w:tcBorders>
              <w:top w:val="nil"/>
              <w:left w:val="single" w:sz="4" w:space="0" w:color="auto"/>
              <w:bottom w:val="nil"/>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2126" w:type="dxa"/>
            <w:gridSpan w:val="2"/>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843" w:type="dxa"/>
            <w:gridSpan w:val="2"/>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843" w:type="dxa"/>
            <w:gridSpan w:val="4"/>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842" w:type="dxa"/>
            <w:gridSpan w:val="3"/>
            <w:tcBorders>
              <w:top w:val="nil"/>
              <w:left w:val="nil"/>
              <w:bottom w:val="double" w:sz="6" w:space="0" w:color="auto"/>
              <w:right w:val="nil"/>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701" w:type="dxa"/>
            <w:gridSpan w:val="2"/>
            <w:tcBorders>
              <w:top w:val="nil"/>
              <w:left w:val="nil"/>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r>
      <w:tr w:rsidR="00A41B41" w:rsidRPr="005F7A8D">
        <w:trPr>
          <w:trHeight w:val="330"/>
        </w:trPr>
        <w:tc>
          <w:tcPr>
            <w:tcW w:w="5246" w:type="dxa"/>
            <w:gridSpan w:val="2"/>
            <w:tcBorders>
              <w:top w:val="double" w:sz="6" w:space="0" w:color="auto"/>
              <w:left w:val="single" w:sz="4" w:space="0" w:color="auto"/>
              <w:bottom w:val="double" w:sz="6" w:space="0" w:color="auto"/>
              <w:right w:val="single" w:sz="4" w:space="0" w:color="auto"/>
            </w:tcBorders>
            <w:noWrap/>
            <w:vAlign w:val="bottom"/>
          </w:tcPr>
          <w:p w:rsidR="00A41B41" w:rsidRPr="00376E74" w:rsidRDefault="00A41B41" w:rsidP="00A92215">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ВСИЧКО:</w:t>
            </w:r>
          </w:p>
        </w:tc>
        <w:tc>
          <w:tcPr>
            <w:tcW w:w="2126" w:type="dxa"/>
            <w:gridSpan w:val="2"/>
            <w:tcBorders>
              <w:top w:val="nil"/>
              <w:left w:val="nil"/>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b/>
                <w:bCs/>
                <w:lang w:eastAsia="es-ES_tradnl"/>
              </w:rPr>
            </w:pPr>
            <w:r w:rsidRPr="00376E74">
              <w:rPr>
                <w:rFonts w:ascii="Times New Roman" w:hAnsi="Times New Roman" w:cs="Times New Roman"/>
                <w:b/>
                <w:bCs/>
                <w:lang w:eastAsia="es-ES_tradnl"/>
              </w:rPr>
              <w:t>2 881 352,5</w:t>
            </w:r>
          </w:p>
        </w:tc>
        <w:tc>
          <w:tcPr>
            <w:tcW w:w="1843" w:type="dxa"/>
            <w:gridSpan w:val="2"/>
            <w:tcBorders>
              <w:top w:val="nil"/>
              <w:left w:val="nil"/>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b/>
                <w:bCs/>
                <w:lang w:eastAsia="es-ES_tradnl"/>
              </w:rPr>
            </w:pPr>
            <w:r w:rsidRPr="00376E74">
              <w:rPr>
                <w:rFonts w:ascii="Times New Roman" w:hAnsi="Times New Roman" w:cs="Times New Roman"/>
                <w:b/>
                <w:bCs/>
                <w:lang w:eastAsia="es-ES_tradnl"/>
              </w:rPr>
              <w:t>2 423 034,2</w:t>
            </w:r>
          </w:p>
        </w:tc>
        <w:tc>
          <w:tcPr>
            <w:tcW w:w="1843" w:type="dxa"/>
            <w:gridSpan w:val="4"/>
            <w:tcBorders>
              <w:top w:val="nil"/>
              <w:left w:val="nil"/>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b/>
                <w:bCs/>
                <w:lang w:eastAsia="es-ES_tradnl"/>
              </w:rPr>
            </w:pPr>
            <w:r w:rsidRPr="00376E74">
              <w:rPr>
                <w:rFonts w:ascii="Times New Roman" w:hAnsi="Times New Roman" w:cs="Times New Roman"/>
                <w:b/>
                <w:bCs/>
                <w:lang w:eastAsia="es-ES_tradnl"/>
              </w:rPr>
              <w:t>274 000,0</w:t>
            </w:r>
          </w:p>
        </w:tc>
        <w:tc>
          <w:tcPr>
            <w:tcW w:w="1842" w:type="dxa"/>
            <w:gridSpan w:val="3"/>
            <w:tcBorders>
              <w:top w:val="nil"/>
              <w:left w:val="nil"/>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b/>
                <w:bCs/>
                <w:lang w:eastAsia="es-ES_tradnl"/>
              </w:rPr>
            </w:pPr>
            <w:r w:rsidRPr="00376E74">
              <w:rPr>
                <w:rFonts w:ascii="Times New Roman" w:hAnsi="Times New Roman" w:cs="Times New Roman"/>
                <w:b/>
                <w:bCs/>
                <w:lang w:eastAsia="es-ES_tradnl"/>
              </w:rPr>
              <w:t>30 228,1</w:t>
            </w:r>
          </w:p>
        </w:tc>
        <w:tc>
          <w:tcPr>
            <w:tcW w:w="1701" w:type="dxa"/>
            <w:gridSpan w:val="2"/>
            <w:tcBorders>
              <w:top w:val="nil"/>
              <w:left w:val="nil"/>
              <w:bottom w:val="double" w:sz="6" w:space="0" w:color="auto"/>
              <w:right w:val="single" w:sz="4" w:space="0" w:color="auto"/>
            </w:tcBorders>
            <w:noWrap/>
            <w:vAlign w:val="bottom"/>
          </w:tcPr>
          <w:p w:rsidR="00A41B41" w:rsidRPr="00376E74" w:rsidRDefault="00A41B41" w:rsidP="00A92215">
            <w:pPr>
              <w:spacing w:after="0" w:line="240" w:lineRule="auto"/>
              <w:jc w:val="right"/>
              <w:rPr>
                <w:rFonts w:ascii="Times New Roman" w:hAnsi="Times New Roman" w:cs="Times New Roman"/>
                <w:b/>
                <w:bCs/>
                <w:lang w:eastAsia="es-ES_tradnl"/>
              </w:rPr>
            </w:pPr>
            <w:r w:rsidRPr="00376E74">
              <w:rPr>
                <w:rFonts w:ascii="Times New Roman" w:hAnsi="Times New Roman" w:cs="Times New Roman"/>
                <w:b/>
                <w:bCs/>
                <w:lang w:eastAsia="es-ES_tradnl"/>
              </w:rPr>
              <w:t>154 090,2</w:t>
            </w:r>
          </w:p>
        </w:tc>
      </w:tr>
      <w:tr w:rsidR="00A41B41" w:rsidRPr="005F7A8D">
        <w:trPr>
          <w:trHeight w:val="300"/>
        </w:trPr>
        <w:tc>
          <w:tcPr>
            <w:tcW w:w="1020"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5785" w:type="dxa"/>
            <w:gridSpan w:val="2"/>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2080" w:type="dxa"/>
            <w:gridSpan w:val="2"/>
            <w:tcBorders>
              <w:top w:val="nil"/>
              <w:left w:val="nil"/>
              <w:bottom w:val="nil"/>
              <w:right w:val="nil"/>
            </w:tcBorders>
            <w:noWrap/>
            <w:vAlign w:val="bottom"/>
          </w:tcPr>
          <w:p w:rsidR="00A41B41" w:rsidRPr="00376E74" w:rsidRDefault="00A41B41" w:rsidP="00A92215">
            <w:pPr>
              <w:spacing w:after="0" w:line="240" w:lineRule="auto"/>
              <w:jc w:val="center"/>
              <w:rPr>
                <w:rFonts w:ascii="Times New Roman" w:hAnsi="Times New Roman" w:cs="Times New Roman"/>
                <w:lang w:eastAsia="es-ES_tradnl"/>
              </w:rPr>
            </w:pPr>
          </w:p>
        </w:tc>
        <w:tc>
          <w:tcPr>
            <w:tcW w:w="1517" w:type="dxa"/>
            <w:gridSpan w:val="3"/>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527" w:type="dxa"/>
            <w:gridSpan w:val="3"/>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1864" w:type="dxa"/>
            <w:gridSpan w:val="3"/>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c>
          <w:tcPr>
            <w:tcW w:w="808" w:type="dxa"/>
            <w:tcBorders>
              <w:top w:val="nil"/>
              <w:left w:val="nil"/>
              <w:bottom w:val="nil"/>
              <w:right w:val="nil"/>
            </w:tcBorders>
            <w:noWrap/>
            <w:vAlign w:val="bottom"/>
          </w:tcPr>
          <w:p w:rsidR="00A41B41" w:rsidRPr="00376E74" w:rsidRDefault="00A41B41" w:rsidP="00A92215">
            <w:pPr>
              <w:spacing w:after="0" w:line="240" w:lineRule="auto"/>
              <w:rPr>
                <w:rFonts w:ascii="Times New Roman" w:hAnsi="Times New Roman" w:cs="Times New Roman"/>
                <w:lang w:eastAsia="es-ES_tradnl"/>
              </w:rPr>
            </w:pPr>
          </w:p>
        </w:tc>
      </w:tr>
    </w:tbl>
    <w:p w:rsidR="00A41B41" w:rsidRDefault="00A41B41" w:rsidP="00F23F51">
      <w:pPr>
        <w:tabs>
          <w:tab w:val="left" w:pos="8104"/>
          <w:tab w:val="left" w:pos="13012"/>
        </w:tabs>
        <w:spacing w:after="0" w:line="240" w:lineRule="auto"/>
        <w:ind w:firstLine="567"/>
        <w:rPr>
          <w:rFonts w:ascii="Times New Roman" w:hAnsi="Times New Roman" w:cs="Times New Roman"/>
          <w:lang w:eastAsia="es-ES_tradnl"/>
        </w:rPr>
      </w:pPr>
    </w:p>
    <w:p w:rsidR="00A41B41" w:rsidRPr="00452CE7" w:rsidRDefault="00A41B41" w:rsidP="00472D13">
      <w:pPr>
        <w:pStyle w:val="ListParagraph"/>
        <w:pBdr>
          <w:top w:val="single" w:sz="4" w:space="1" w:color="auto"/>
          <w:bottom w:val="single" w:sz="4" w:space="1" w:color="auto"/>
        </w:pBdr>
        <w:spacing w:after="0" w:line="240" w:lineRule="auto"/>
        <w:ind w:left="0"/>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Предложение на н.п. </w:t>
      </w:r>
      <w:r w:rsidRPr="00452CE7">
        <w:rPr>
          <w:rFonts w:ascii="Times New Roman" w:hAnsi="Times New Roman" w:cs="Times New Roman"/>
          <w:b/>
          <w:bCs/>
          <w:i/>
          <w:iCs/>
          <w:sz w:val="28"/>
          <w:szCs w:val="28"/>
        </w:rPr>
        <w:t>Мариана Тодорова, Михо Михов, Кирил Цочев, Светослав Белемезов, Иван Иванов, Иван Станков, Лъчезар Никифоров, Петър Кадиев, Георги Кючуков</w:t>
      </w:r>
      <w:r>
        <w:rPr>
          <w:rFonts w:ascii="Times New Roman" w:hAnsi="Times New Roman" w:cs="Times New Roman"/>
          <w:b/>
          <w:bCs/>
          <w:i/>
          <w:iCs/>
          <w:sz w:val="28"/>
          <w:szCs w:val="28"/>
        </w:rPr>
        <w:t xml:space="preserve"> (№654-04-323):</w:t>
      </w:r>
    </w:p>
    <w:p w:rsidR="00A41B41" w:rsidRPr="00452CE7" w:rsidRDefault="00A41B41" w:rsidP="00472D13">
      <w:pPr>
        <w:pStyle w:val="Style8"/>
        <w:widowControl/>
        <w:spacing w:line="240" w:lineRule="auto"/>
        <w:ind w:firstLine="540"/>
        <w:rPr>
          <w:rStyle w:val="FontStyle14"/>
          <w:b w:val="0"/>
          <w:bCs w:val="0"/>
          <w:i/>
          <w:iCs/>
          <w:sz w:val="28"/>
          <w:szCs w:val="28"/>
        </w:rPr>
      </w:pPr>
      <w:r w:rsidRPr="00452CE7">
        <w:rPr>
          <w:rStyle w:val="FontStyle14"/>
          <w:b w:val="0"/>
          <w:bCs w:val="0"/>
          <w:i/>
          <w:iCs/>
          <w:sz w:val="28"/>
          <w:szCs w:val="28"/>
        </w:rPr>
        <w:t>В чл.</w:t>
      </w:r>
      <w:r>
        <w:rPr>
          <w:rStyle w:val="FontStyle14"/>
          <w:b w:val="0"/>
          <w:bCs w:val="0"/>
          <w:i/>
          <w:iCs/>
          <w:sz w:val="28"/>
          <w:szCs w:val="28"/>
        </w:rPr>
        <w:t xml:space="preserve"> </w:t>
      </w:r>
      <w:r w:rsidRPr="00452CE7">
        <w:rPr>
          <w:rStyle w:val="FontStyle14"/>
          <w:b w:val="0"/>
          <w:bCs w:val="0"/>
          <w:i/>
          <w:iCs/>
          <w:sz w:val="28"/>
          <w:szCs w:val="28"/>
        </w:rPr>
        <w:t xml:space="preserve">51, </w:t>
      </w:r>
      <w:r>
        <w:rPr>
          <w:rStyle w:val="FontStyle14"/>
          <w:b w:val="0"/>
          <w:bCs w:val="0"/>
          <w:i/>
          <w:iCs/>
          <w:sz w:val="28"/>
          <w:szCs w:val="28"/>
        </w:rPr>
        <w:t>ред „ВСИЧКО”</w:t>
      </w:r>
      <w:r w:rsidRPr="00452CE7">
        <w:rPr>
          <w:rStyle w:val="FontStyle14"/>
          <w:b w:val="0"/>
          <w:bCs w:val="0"/>
          <w:i/>
          <w:iCs/>
          <w:sz w:val="28"/>
          <w:szCs w:val="28"/>
        </w:rPr>
        <w:t xml:space="preserve"> „Обща субсидия за делегираните от държавата дейности" числото „2 423 034,2" се заменя с „2 673 034,2"</w:t>
      </w:r>
    </w:p>
    <w:p w:rsidR="00A41B41" w:rsidRDefault="00A41B41" w:rsidP="00472D13">
      <w:pPr>
        <w:pStyle w:val="Style4"/>
        <w:widowControl/>
        <w:spacing w:line="240" w:lineRule="auto"/>
        <w:ind w:firstLine="540"/>
        <w:jc w:val="both"/>
        <w:rPr>
          <w:i/>
          <w:iCs/>
          <w:sz w:val="28"/>
          <w:szCs w:val="28"/>
        </w:rPr>
      </w:pPr>
    </w:p>
    <w:p w:rsidR="00A41B41" w:rsidRPr="009A217C" w:rsidRDefault="00A41B41" w:rsidP="009A4F0A">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не подкрепя предложението.</w:t>
      </w:r>
    </w:p>
    <w:p w:rsidR="00A41B41" w:rsidRDefault="00A41B41" w:rsidP="00472D13">
      <w:pPr>
        <w:pStyle w:val="Style4"/>
        <w:widowControl/>
        <w:spacing w:line="240" w:lineRule="auto"/>
        <w:ind w:firstLine="540"/>
        <w:jc w:val="both"/>
        <w:rPr>
          <w:i/>
          <w:iCs/>
          <w:sz w:val="28"/>
          <w:szCs w:val="28"/>
        </w:rPr>
      </w:pPr>
    </w:p>
    <w:p w:rsidR="00A41B41" w:rsidRDefault="00A41B41" w:rsidP="00472D13">
      <w:pPr>
        <w:pStyle w:val="Style4"/>
        <w:widowControl/>
        <w:spacing w:line="240" w:lineRule="auto"/>
        <w:ind w:firstLine="540"/>
        <w:jc w:val="both"/>
        <w:rPr>
          <w:i/>
          <w:iCs/>
          <w:sz w:val="28"/>
          <w:szCs w:val="28"/>
        </w:rPr>
      </w:pPr>
    </w:p>
    <w:p w:rsidR="00A41B41" w:rsidRPr="00A557E0" w:rsidRDefault="00A41B41" w:rsidP="00F43D1D">
      <w:pPr>
        <w:pStyle w:val="Style2"/>
        <w:widowControl/>
        <w:pBdr>
          <w:top w:val="single" w:sz="4" w:space="1" w:color="auto"/>
          <w:bottom w:val="single" w:sz="4" w:space="1" w:color="auto"/>
        </w:pBdr>
        <w:jc w:val="both"/>
        <w:rPr>
          <w:rStyle w:val="FontStyle11"/>
          <w:rFonts w:ascii="Calibri" w:hAnsi="Calibri"/>
          <w:i/>
          <w:iCs/>
          <w:sz w:val="28"/>
          <w:szCs w:val="28"/>
        </w:rPr>
      </w:pPr>
      <w:r>
        <w:rPr>
          <w:rStyle w:val="FontStyle11"/>
          <w:rFonts w:ascii="Calibri" w:hAnsi="Calibri"/>
          <w:i/>
          <w:iCs/>
          <w:sz w:val="28"/>
          <w:szCs w:val="28"/>
        </w:rPr>
        <w:t xml:space="preserve">Предложение на н.п. </w:t>
      </w:r>
      <w:r w:rsidRPr="00A557E0">
        <w:rPr>
          <w:rStyle w:val="FontStyle11"/>
          <w:rFonts w:ascii="Calibri" w:hAnsi="Calibri"/>
          <w:i/>
          <w:iCs/>
          <w:sz w:val="28"/>
          <w:szCs w:val="28"/>
        </w:rPr>
        <w:t>Султанка Петрова, Искрен Веселинов, Борис Ячев, Петър Петров, Красимир Каракачанов (№ 654-04-324):</w:t>
      </w:r>
    </w:p>
    <w:p w:rsidR="00A41B41" w:rsidRPr="00A557E0" w:rsidRDefault="00A41B41" w:rsidP="00F43D1D">
      <w:pPr>
        <w:pStyle w:val="Style2"/>
        <w:widowControl/>
        <w:jc w:val="right"/>
        <w:rPr>
          <w:rStyle w:val="FontStyle11"/>
          <w:rFonts w:ascii="Calibri" w:hAnsi="Calibri"/>
          <w:b w:val="0"/>
          <w:bCs w:val="0"/>
          <w:i/>
          <w:iCs/>
          <w:sz w:val="28"/>
          <w:szCs w:val="28"/>
          <w:lang w:val="en-US"/>
        </w:rPr>
      </w:pPr>
    </w:p>
    <w:p w:rsidR="00A41B41" w:rsidRPr="00A557E0" w:rsidRDefault="00A41B41" w:rsidP="00F43D1D">
      <w:pPr>
        <w:pStyle w:val="Style2"/>
        <w:widowControl/>
        <w:rPr>
          <w:rStyle w:val="FontStyle11"/>
          <w:rFonts w:ascii="Calibri" w:hAnsi="Calibri"/>
          <w:b w:val="0"/>
          <w:bCs w:val="0"/>
          <w:i/>
          <w:iCs/>
          <w:sz w:val="28"/>
          <w:szCs w:val="28"/>
        </w:rPr>
      </w:pPr>
      <w:r w:rsidRPr="00A557E0">
        <w:rPr>
          <w:rStyle w:val="FontStyle11"/>
          <w:rFonts w:ascii="Calibri" w:hAnsi="Calibri"/>
          <w:b w:val="0"/>
          <w:bCs w:val="0"/>
          <w:i/>
          <w:iCs/>
          <w:sz w:val="28"/>
          <w:szCs w:val="28"/>
        </w:rPr>
        <w:t>В чл. 51. се правят следните изменения:</w:t>
      </w:r>
    </w:p>
    <w:p w:rsidR="00A41B41" w:rsidRPr="00A557E0" w:rsidRDefault="00A41B41" w:rsidP="00F43D1D">
      <w:pPr>
        <w:pStyle w:val="Style8"/>
        <w:widowControl/>
        <w:spacing w:line="240" w:lineRule="auto"/>
        <w:rPr>
          <w:rStyle w:val="FontStyle12"/>
          <w:b w:val="0"/>
          <w:bCs w:val="0"/>
          <w:i/>
          <w:iCs/>
          <w:sz w:val="28"/>
          <w:szCs w:val="28"/>
        </w:rPr>
      </w:pPr>
      <w:r w:rsidRPr="00A557E0">
        <w:rPr>
          <w:rStyle w:val="FontStyle14"/>
          <w:b w:val="0"/>
          <w:bCs w:val="0"/>
          <w:i/>
          <w:iCs/>
          <w:sz w:val="28"/>
          <w:szCs w:val="28"/>
        </w:rPr>
        <w:t xml:space="preserve">Текста </w:t>
      </w:r>
      <w:r w:rsidRPr="00A557E0">
        <w:rPr>
          <w:rStyle w:val="FontStyle12"/>
          <w:b w:val="0"/>
          <w:bCs w:val="0"/>
          <w:i/>
          <w:iCs/>
          <w:sz w:val="28"/>
          <w:szCs w:val="28"/>
        </w:rPr>
        <w:t xml:space="preserve">„Обща субсидия за делегираните от държавата дейности 2 423 034,2 хил. лв. </w:t>
      </w:r>
      <w:r w:rsidRPr="00A557E0">
        <w:rPr>
          <w:rStyle w:val="FontStyle14"/>
          <w:b w:val="0"/>
          <w:bCs w:val="0"/>
          <w:i/>
          <w:iCs/>
          <w:sz w:val="28"/>
          <w:szCs w:val="28"/>
        </w:rPr>
        <w:t xml:space="preserve">се заменя с </w:t>
      </w:r>
      <w:r w:rsidRPr="00A557E0">
        <w:rPr>
          <w:rStyle w:val="FontStyle12"/>
          <w:b w:val="0"/>
          <w:bCs w:val="0"/>
          <w:i/>
          <w:iCs/>
          <w:sz w:val="28"/>
          <w:szCs w:val="28"/>
        </w:rPr>
        <w:t>„Обща субсидия за делегираните от държавата дейности 2 443 134,2 хил. лв."</w:t>
      </w:r>
    </w:p>
    <w:p w:rsidR="00A41B41" w:rsidRDefault="00A41B41" w:rsidP="00472D13">
      <w:pPr>
        <w:pStyle w:val="Style4"/>
        <w:widowControl/>
        <w:spacing w:line="240" w:lineRule="auto"/>
        <w:ind w:firstLine="540"/>
        <w:jc w:val="both"/>
        <w:rPr>
          <w:i/>
          <w:iCs/>
          <w:sz w:val="28"/>
          <w:szCs w:val="28"/>
        </w:rPr>
      </w:pPr>
    </w:p>
    <w:p w:rsidR="00A41B41" w:rsidRPr="009A217C" w:rsidRDefault="00A41B41" w:rsidP="009A4F0A">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не подкрепя предложението.</w:t>
      </w:r>
    </w:p>
    <w:p w:rsidR="00A41B41" w:rsidRDefault="00A41B41" w:rsidP="009A4F0A">
      <w:pPr>
        <w:pStyle w:val="Style4"/>
        <w:widowControl/>
        <w:spacing w:line="240" w:lineRule="auto"/>
        <w:ind w:firstLine="540"/>
        <w:jc w:val="both"/>
        <w:rPr>
          <w:i/>
          <w:iCs/>
          <w:sz w:val="28"/>
          <w:szCs w:val="28"/>
        </w:rPr>
      </w:pPr>
    </w:p>
    <w:p w:rsidR="00A41B41" w:rsidRDefault="00A41B41" w:rsidP="00472D13">
      <w:pPr>
        <w:pStyle w:val="Style4"/>
        <w:widowControl/>
        <w:spacing w:line="240" w:lineRule="auto"/>
        <w:ind w:firstLine="540"/>
        <w:jc w:val="both"/>
        <w:rPr>
          <w:i/>
          <w:iCs/>
          <w:sz w:val="28"/>
          <w:szCs w:val="28"/>
        </w:rPr>
      </w:pPr>
    </w:p>
    <w:p w:rsidR="00A41B41" w:rsidRPr="004E282E" w:rsidRDefault="00A41B41" w:rsidP="004E282E">
      <w:pPr>
        <w:pStyle w:val="Style7"/>
        <w:widowControl/>
        <w:pBdr>
          <w:top w:val="single" w:sz="4" w:space="1" w:color="auto"/>
          <w:bottom w:val="single" w:sz="4" w:space="1" w:color="auto"/>
        </w:pBdr>
        <w:ind w:firstLine="696"/>
        <w:jc w:val="both"/>
        <w:rPr>
          <w:rStyle w:val="FontStyle12"/>
          <w:i/>
          <w:iCs/>
          <w:sz w:val="28"/>
          <w:szCs w:val="28"/>
        </w:rPr>
      </w:pPr>
      <w:r w:rsidRPr="004E282E">
        <w:rPr>
          <w:rStyle w:val="FontStyle12"/>
          <w:i/>
          <w:iCs/>
          <w:sz w:val="28"/>
          <w:szCs w:val="28"/>
        </w:rPr>
        <w:t>Предложение на н.п. Найден Зеленогорски (№654-04-328):</w:t>
      </w:r>
    </w:p>
    <w:p w:rsidR="00A41B41" w:rsidRDefault="00A41B41" w:rsidP="004E282E">
      <w:pPr>
        <w:pStyle w:val="Style7"/>
        <w:widowControl/>
        <w:ind w:firstLine="696"/>
        <w:jc w:val="right"/>
        <w:rPr>
          <w:rStyle w:val="FontStyle12"/>
          <w:b w:val="0"/>
          <w:bCs w:val="0"/>
          <w:sz w:val="28"/>
          <w:szCs w:val="28"/>
        </w:rPr>
      </w:pPr>
    </w:p>
    <w:p w:rsidR="00A41B41" w:rsidRPr="004E282E" w:rsidRDefault="00A41B41" w:rsidP="004E282E">
      <w:pPr>
        <w:pStyle w:val="Style3"/>
        <w:widowControl/>
        <w:ind w:left="797"/>
        <w:rPr>
          <w:rStyle w:val="FontStyle16"/>
          <w:rFonts w:ascii="Calibri" w:hAnsi="Calibri"/>
          <w:sz w:val="28"/>
          <w:szCs w:val="28"/>
        </w:rPr>
      </w:pPr>
      <w:r w:rsidRPr="004E282E">
        <w:rPr>
          <w:rStyle w:val="FontStyle16"/>
          <w:rFonts w:ascii="Calibri" w:hAnsi="Calibri"/>
          <w:sz w:val="28"/>
          <w:szCs w:val="28"/>
        </w:rPr>
        <w:t>1. В чл.51 се правят следните изменения и допълнения:</w:t>
      </w:r>
    </w:p>
    <w:p w:rsidR="00A41B41" w:rsidRPr="004E282E" w:rsidRDefault="00A41B41" w:rsidP="004E282E">
      <w:pPr>
        <w:pStyle w:val="Style12"/>
        <w:widowControl/>
        <w:tabs>
          <w:tab w:val="left" w:pos="1085"/>
        </w:tabs>
        <w:spacing w:line="240" w:lineRule="auto"/>
        <w:rPr>
          <w:rStyle w:val="FontStyle16"/>
          <w:sz w:val="28"/>
          <w:szCs w:val="28"/>
        </w:rPr>
      </w:pPr>
      <w:r w:rsidRPr="004E282E">
        <w:rPr>
          <w:rStyle w:val="FontStyle16"/>
          <w:sz w:val="28"/>
          <w:szCs w:val="28"/>
        </w:rPr>
        <w:t>а)</w:t>
      </w:r>
      <w:r w:rsidRPr="004E282E">
        <w:rPr>
          <w:rStyle w:val="FontStyle16"/>
          <w:sz w:val="28"/>
          <w:szCs w:val="28"/>
        </w:rPr>
        <w:tab/>
        <w:t>В текста преди таблицата с общините, след думите „обща субсидия за делегираните от държавата дейности", числото ”2 423 034.2” се заменя с „2 429 034.2”, след думите „обща изравнителна субсидия”, числото „274 000,0” се заменя с „279 200,0” и след думите „капиталови разходи”, числото „154 090.2” се заменя с ”164 090,2”.</w:t>
      </w:r>
    </w:p>
    <w:p w:rsidR="00A41B41" w:rsidRDefault="00A41B41" w:rsidP="004E282E">
      <w:pPr>
        <w:pStyle w:val="Style12"/>
        <w:widowControl/>
        <w:tabs>
          <w:tab w:val="left" w:pos="1085"/>
        </w:tabs>
        <w:spacing w:line="240" w:lineRule="auto"/>
        <w:rPr>
          <w:rStyle w:val="FontStyle16"/>
          <w:sz w:val="28"/>
          <w:szCs w:val="28"/>
        </w:rPr>
      </w:pPr>
      <w:r w:rsidRPr="004E282E">
        <w:rPr>
          <w:rStyle w:val="FontStyle16"/>
          <w:sz w:val="28"/>
          <w:szCs w:val="28"/>
        </w:rPr>
        <w:t>б)</w:t>
      </w:r>
      <w:r w:rsidRPr="004E282E">
        <w:rPr>
          <w:rStyle w:val="FontStyle16"/>
          <w:sz w:val="28"/>
          <w:szCs w:val="28"/>
        </w:rPr>
        <w:tab/>
        <w:t>В ред „ВСИЧКО”</w:t>
      </w:r>
      <w:r>
        <w:rPr>
          <w:rStyle w:val="FontStyle16"/>
          <w:sz w:val="28"/>
          <w:szCs w:val="28"/>
        </w:rPr>
        <w:t>:</w:t>
      </w:r>
    </w:p>
    <w:p w:rsidR="00A41B41" w:rsidRDefault="00A41B41" w:rsidP="004E282E">
      <w:pPr>
        <w:pStyle w:val="Style12"/>
        <w:widowControl/>
        <w:tabs>
          <w:tab w:val="left" w:pos="1085"/>
        </w:tabs>
        <w:spacing w:line="240" w:lineRule="auto"/>
        <w:rPr>
          <w:rStyle w:val="FontStyle16"/>
          <w:sz w:val="28"/>
          <w:szCs w:val="28"/>
        </w:rPr>
      </w:pPr>
      <w:r>
        <w:rPr>
          <w:rStyle w:val="FontStyle16"/>
          <w:sz w:val="28"/>
          <w:szCs w:val="28"/>
        </w:rPr>
        <w:t>-</w:t>
      </w:r>
      <w:r w:rsidRPr="004E282E">
        <w:rPr>
          <w:rStyle w:val="FontStyle16"/>
          <w:sz w:val="28"/>
          <w:szCs w:val="28"/>
        </w:rPr>
        <w:t xml:space="preserve"> </w:t>
      </w:r>
      <w:r>
        <w:rPr>
          <w:rStyle w:val="FontStyle16"/>
          <w:sz w:val="28"/>
          <w:szCs w:val="28"/>
        </w:rPr>
        <w:t>„</w:t>
      </w:r>
      <w:r w:rsidRPr="004E282E">
        <w:rPr>
          <w:rStyle w:val="FontStyle16"/>
          <w:sz w:val="28"/>
          <w:szCs w:val="28"/>
        </w:rPr>
        <w:t>Бюджетни взаимоотношения” числото „2 881 352.5” да се замени с „2 902 552,5”</w:t>
      </w:r>
      <w:r>
        <w:rPr>
          <w:rStyle w:val="FontStyle16"/>
          <w:sz w:val="28"/>
          <w:szCs w:val="28"/>
        </w:rPr>
        <w:t>;</w:t>
      </w:r>
    </w:p>
    <w:p w:rsidR="00A41B41" w:rsidRDefault="00A41B41" w:rsidP="004E282E">
      <w:pPr>
        <w:pStyle w:val="Style12"/>
        <w:widowControl/>
        <w:tabs>
          <w:tab w:val="left" w:pos="1085"/>
        </w:tabs>
        <w:spacing w:line="240" w:lineRule="auto"/>
        <w:rPr>
          <w:rStyle w:val="FontStyle16"/>
          <w:sz w:val="28"/>
          <w:szCs w:val="28"/>
        </w:rPr>
      </w:pPr>
      <w:r>
        <w:rPr>
          <w:rStyle w:val="FontStyle16"/>
          <w:sz w:val="28"/>
          <w:szCs w:val="28"/>
        </w:rPr>
        <w:t>- „</w:t>
      </w:r>
      <w:r w:rsidRPr="004E282E">
        <w:rPr>
          <w:rStyle w:val="FontStyle16"/>
          <w:sz w:val="28"/>
          <w:szCs w:val="28"/>
        </w:rPr>
        <w:t>Обща субсидия за делегираните от държавата дейности”, числото „2 423 034,2” се заменя с „2 429 034,2”</w:t>
      </w:r>
      <w:r>
        <w:rPr>
          <w:rStyle w:val="FontStyle16"/>
          <w:sz w:val="28"/>
          <w:szCs w:val="28"/>
        </w:rPr>
        <w:t>;</w:t>
      </w:r>
    </w:p>
    <w:p w:rsidR="00A41B41" w:rsidRDefault="00A41B41" w:rsidP="004E282E">
      <w:pPr>
        <w:pStyle w:val="Style12"/>
        <w:widowControl/>
        <w:tabs>
          <w:tab w:val="left" w:pos="1085"/>
        </w:tabs>
        <w:spacing w:line="240" w:lineRule="auto"/>
        <w:rPr>
          <w:rStyle w:val="FontStyle16"/>
          <w:sz w:val="28"/>
          <w:szCs w:val="28"/>
        </w:rPr>
      </w:pPr>
      <w:r>
        <w:rPr>
          <w:rStyle w:val="FontStyle16"/>
          <w:sz w:val="28"/>
          <w:szCs w:val="28"/>
        </w:rPr>
        <w:t xml:space="preserve">- </w:t>
      </w:r>
      <w:r w:rsidRPr="004E282E">
        <w:rPr>
          <w:rStyle w:val="FontStyle16"/>
          <w:sz w:val="28"/>
          <w:szCs w:val="28"/>
        </w:rPr>
        <w:t xml:space="preserve"> </w:t>
      </w:r>
      <w:r>
        <w:rPr>
          <w:rStyle w:val="FontStyle16"/>
          <w:sz w:val="28"/>
          <w:szCs w:val="28"/>
        </w:rPr>
        <w:t>„</w:t>
      </w:r>
      <w:r w:rsidRPr="004E282E">
        <w:rPr>
          <w:rStyle w:val="FontStyle16"/>
          <w:sz w:val="28"/>
          <w:szCs w:val="28"/>
        </w:rPr>
        <w:t>Обща изравнителна субсидия” числото „274 000.0” се заменя с „279 200.0”</w:t>
      </w:r>
      <w:r>
        <w:rPr>
          <w:rStyle w:val="FontStyle16"/>
          <w:sz w:val="28"/>
          <w:szCs w:val="28"/>
        </w:rPr>
        <w:t>;</w:t>
      </w:r>
    </w:p>
    <w:p w:rsidR="00A41B41" w:rsidRPr="004E282E" w:rsidRDefault="00A41B41" w:rsidP="004E282E">
      <w:pPr>
        <w:pStyle w:val="Style12"/>
        <w:widowControl/>
        <w:tabs>
          <w:tab w:val="left" w:pos="1085"/>
        </w:tabs>
        <w:spacing w:line="240" w:lineRule="auto"/>
        <w:rPr>
          <w:rStyle w:val="FontStyle16"/>
          <w:sz w:val="28"/>
          <w:szCs w:val="28"/>
        </w:rPr>
      </w:pPr>
      <w:r>
        <w:rPr>
          <w:rStyle w:val="FontStyle16"/>
          <w:sz w:val="28"/>
          <w:szCs w:val="28"/>
        </w:rPr>
        <w:t>- „</w:t>
      </w:r>
      <w:r w:rsidRPr="004E282E">
        <w:rPr>
          <w:rStyle w:val="FontStyle16"/>
          <w:sz w:val="28"/>
          <w:szCs w:val="28"/>
        </w:rPr>
        <w:t>Целева субсидия за капиталови разходи” числото „154 090,2” се заменя с „164 090,2”.</w:t>
      </w:r>
    </w:p>
    <w:p w:rsidR="00A41B41" w:rsidRDefault="00A41B41" w:rsidP="004E282E">
      <w:pPr>
        <w:pStyle w:val="Style2"/>
        <w:widowControl/>
        <w:ind w:left="624"/>
        <w:jc w:val="both"/>
        <w:rPr>
          <w:sz w:val="28"/>
          <w:szCs w:val="28"/>
        </w:rPr>
      </w:pPr>
    </w:p>
    <w:p w:rsidR="00A41B41" w:rsidRPr="009A217C" w:rsidRDefault="00A41B41" w:rsidP="009A4F0A">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не подкрепя предложението.</w:t>
      </w:r>
    </w:p>
    <w:p w:rsidR="00A41B41" w:rsidRDefault="00A41B41" w:rsidP="009A4F0A">
      <w:pPr>
        <w:pStyle w:val="Style4"/>
        <w:widowControl/>
        <w:spacing w:line="240" w:lineRule="auto"/>
        <w:ind w:firstLine="540"/>
        <w:jc w:val="both"/>
        <w:rPr>
          <w:i/>
          <w:iCs/>
          <w:sz w:val="28"/>
          <w:szCs w:val="28"/>
        </w:rPr>
      </w:pPr>
    </w:p>
    <w:p w:rsidR="00A41B41" w:rsidRPr="009A217C" w:rsidRDefault="00A41B41" w:rsidP="009A4F0A">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51.</w:t>
      </w:r>
    </w:p>
    <w:p w:rsidR="00A41B41" w:rsidRPr="004E282E" w:rsidRDefault="00A41B41" w:rsidP="004E282E">
      <w:pPr>
        <w:pStyle w:val="Style2"/>
        <w:widowControl/>
        <w:ind w:left="624"/>
        <w:jc w:val="both"/>
        <w:rPr>
          <w:sz w:val="28"/>
          <w:szCs w:val="28"/>
        </w:rPr>
      </w:pPr>
    </w:p>
    <w:p w:rsidR="00A41B41" w:rsidRPr="002C2BAA" w:rsidRDefault="00A41B41" w:rsidP="002C2BAA">
      <w:pPr>
        <w:tabs>
          <w:tab w:val="left" w:pos="8104"/>
          <w:tab w:val="left" w:pos="13012"/>
        </w:tabs>
        <w:spacing w:after="0" w:line="240" w:lineRule="auto"/>
        <w:ind w:firstLine="567"/>
        <w:jc w:val="both"/>
        <w:rPr>
          <w:rFonts w:ascii="Times New Roman" w:hAnsi="Times New Roman" w:cs="Times New Roman"/>
          <w:sz w:val="28"/>
          <w:szCs w:val="28"/>
          <w:lang w:eastAsia="es-ES_tradnl"/>
        </w:rPr>
      </w:pPr>
      <w:r w:rsidRPr="002C2BAA">
        <w:rPr>
          <w:rFonts w:ascii="Times New Roman" w:hAnsi="Times New Roman" w:cs="Times New Roman"/>
          <w:b/>
          <w:bCs/>
          <w:sz w:val="28"/>
          <w:szCs w:val="28"/>
          <w:lang w:eastAsia="es-ES_tradnl"/>
        </w:rPr>
        <w:t>Чл. 52.</w:t>
      </w:r>
      <w:r w:rsidRPr="002C2BAA">
        <w:rPr>
          <w:rFonts w:ascii="Times New Roman" w:hAnsi="Times New Roman" w:cs="Times New Roman"/>
          <w:sz w:val="28"/>
          <w:szCs w:val="28"/>
          <w:lang w:eastAsia="es-ES_tradnl"/>
        </w:rPr>
        <w:t xml:space="preserve"> Стойностните показатели на общините за делегираните от държавата дейности са определени съгласно приложение № 7.</w:t>
      </w:r>
    </w:p>
    <w:p w:rsidR="00A41B41" w:rsidRDefault="00A41B41" w:rsidP="002C2BAA">
      <w:pPr>
        <w:tabs>
          <w:tab w:val="left" w:pos="239"/>
          <w:tab w:val="left" w:pos="6024"/>
          <w:tab w:val="left" w:pos="8104"/>
          <w:tab w:val="left" w:pos="9621"/>
          <w:tab w:val="left" w:pos="11148"/>
          <w:tab w:val="left" w:pos="13012"/>
        </w:tabs>
        <w:spacing w:after="0" w:line="240" w:lineRule="auto"/>
        <w:ind w:firstLine="567"/>
        <w:jc w:val="both"/>
        <w:rPr>
          <w:rFonts w:ascii="Times New Roman" w:hAnsi="Times New Roman" w:cs="Times New Roman"/>
          <w:b/>
          <w:bCs/>
          <w:sz w:val="28"/>
          <w:szCs w:val="28"/>
          <w:lang w:eastAsia="es-ES_tradnl"/>
        </w:rPr>
      </w:pPr>
    </w:p>
    <w:p w:rsidR="00A41B41" w:rsidRPr="00C803B7" w:rsidRDefault="00A41B41" w:rsidP="00C803B7">
      <w:pPr>
        <w:pStyle w:val="Style7"/>
        <w:widowControl/>
        <w:pBdr>
          <w:top w:val="single" w:sz="4" w:space="1" w:color="auto"/>
          <w:bottom w:val="single" w:sz="4" w:space="1" w:color="auto"/>
        </w:pBdr>
        <w:ind w:firstLine="696"/>
        <w:jc w:val="both"/>
        <w:rPr>
          <w:rStyle w:val="FontStyle12"/>
          <w:i/>
          <w:iCs/>
          <w:sz w:val="28"/>
          <w:szCs w:val="28"/>
        </w:rPr>
      </w:pPr>
      <w:r>
        <w:rPr>
          <w:rStyle w:val="FontStyle12"/>
          <w:i/>
          <w:iCs/>
          <w:sz w:val="28"/>
          <w:szCs w:val="28"/>
        </w:rPr>
        <w:t xml:space="preserve">Предложение на н.п. </w:t>
      </w:r>
      <w:r w:rsidRPr="00C803B7">
        <w:rPr>
          <w:rStyle w:val="FontStyle12"/>
          <w:i/>
          <w:iCs/>
          <w:sz w:val="28"/>
          <w:szCs w:val="28"/>
        </w:rPr>
        <w:t>Борис Ячев (№654-04-330):</w:t>
      </w:r>
    </w:p>
    <w:p w:rsidR="00A41B41" w:rsidRDefault="00A41B41" w:rsidP="00055169">
      <w:pPr>
        <w:pStyle w:val="Style2"/>
        <w:widowControl/>
        <w:jc w:val="both"/>
        <w:rPr>
          <w:sz w:val="20"/>
          <w:szCs w:val="20"/>
        </w:rPr>
      </w:pPr>
    </w:p>
    <w:p w:rsidR="00A41B41" w:rsidRDefault="00A41B41" w:rsidP="00055169">
      <w:pPr>
        <w:pStyle w:val="Style2"/>
        <w:widowControl/>
        <w:jc w:val="both"/>
        <w:rPr>
          <w:rStyle w:val="FontStyle20"/>
        </w:rPr>
      </w:pPr>
      <w:r>
        <w:rPr>
          <w:rStyle w:val="FontStyle20"/>
        </w:rPr>
        <w:t>В чл. 52. се правят следните изменения:</w:t>
      </w:r>
    </w:p>
    <w:p w:rsidR="00A41B41" w:rsidRDefault="00A41B41" w:rsidP="00055169">
      <w:pPr>
        <w:pStyle w:val="Style1"/>
        <w:widowControl/>
        <w:jc w:val="both"/>
        <w:rPr>
          <w:rStyle w:val="FontStyle21"/>
          <w:rFonts w:ascii="Calibri" w:hAnsi="Calibri"/>
        </w:rPr>
      </w:pPr>
      <w:r>
        <w:rPr>
          <w:rStyle w:val="FontStyle21"/>
          <w:rFonts w:ascii="Calibri" w:hAnsi="Calibri"/>
        </w:rPr>
        <w:t>В чл. 52 Стойностните показатели на общините за делегираните от държавата дейности са определени съгласно приложение № 7, колона 1 и колона 3, както следва:</w:t>
      </w:r>
    </w:p>
    <w:tbl>
      <w:tblPr>
        <w:tblW w:w="0" w:type="auto"/>
        <w:tblInd w:w="-38" w:type="dxa"/>
        <w:tblLayout w:type="fixed"/>
        <w:tblCellMar>
          <w:left w:w="40" w:type="dxa"/>
          <w:right w:w="40" w:type="dxa"/>
        </w:tblCellMar>
        <w:tblLook w:val="0000"/>
      </w:tblPr>
      <w:tblGrid>
        <w:gridCol w:w="2424"/>
        <w:gridCol w:w="14"/>
        <w:gridCol w:w="20"/>
        <w:gridCol w:w="729"/>
        <w:gridCol w:w="9"/>
        <w:gridCol w:w="11"/>
        <w:gridCol w:w="1890"/>
        <w:gridCol w:w="10"/>
        <w:gridCol w:w="15"/>
        <w:gridCol w:w="733"/>
        <w:gridCol w:w="10"/>
        <w:gridCol w:w="6"/>
        <w:gridCol w:w="1899"/>
        <w:gridCol w:w="10"/>
        <w:gridCol w:w="11"/>
        <w:gridCol w:w="1669"/>
        <w:gridCol w:w="19"/>
        <w:gridCol w:w="29"/>
      </w:tblGrid>
      <w:tr w:rsidR="00A41B41" w:rsidRPr="00055169">
        <w:trPr>
          <w:gridAfter w:val="2"/>
          <w:wAfter w:w="42" w:type="dxa"/>
        </w:trPr>
        <w:tc>
          <w:tcPr>
            <w:tcW w:w="2424" w:type="dxa"/>
            <w:tcBorders>
              <w:top w:val="single" w:sz="6" w:space="0" w:color="auto"/>
              <w:left w:val="single" w:sz="6" w:space="0" w:color="auto"/>
              <w:bottom w:val="nil"/>
              <w:right w:val="single" w:sz="6" w:space="0" w:color="auto"/>
            </w:tcBorders>
          </w:tcPr>
          <w:p w:rsidR="00A41B41" w:rsidRPr="00055169" w:rsidRDefault="00A41B41" w:rsidP="00055169">
            <w:pPr>
              <w:pStyle w:val="Style7"/>
              <w:widowControl/>
              <w:ind w:left="667"/>
              <w:rPr>
                <w:rStyle w:val="FontStyle26"/>
                <w:rFonts w:ascii="Times New Roman" w:hAnsi="Times New Roman" w:cs="Times New Roman"/>
                <w:i/>
                <w:iCs/>
                <w:sz w:val="24"/>
                <w:szCs w:val="24"/>
              </w:rPr>
            </w:pPr>
            <w:r w:rsidRPr="00055169">
              <w:rPr>
                <w:rStyle w:val="FontStyle26"/>
                <w:rFonts w:ascii="Times New Roman" w:hAnsi="Times New Roman" w:cs="Times New Roman"/>
                <w:i/>
                <w:iCs/>
                <w:sz w:val="24"/>
                <w:szCs w:val="24"/>
              </w:rPr>
              <w:t>Отбрана</w:t>
            </w:r>
          </w:p>
        </w:tc>
        <w:tc>
          <w:tcPr>
            <w:tcW w:w="2660" w:type="dxa"/>
            <w:gridSpan w:val="6"/>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8"/>
              <w:widowControl/>
              <w:ind w:left="586"/>
              <w:rPr>
                <w:rStyle w:val="FontStyle23"/>
                <w:i/>
                <w:iCs/>
                <w:sz w:val="24"/>
                <w:szCs w:val="24"/>
              </w:rPr>
            </w:pPr>
            <w:r w:rsidRPr="00055169">
              <w:rPr>
                <w:rStyle w:val="FontStyle23"/>
                <w:i/>
                <w:iCs/>
                <w:sz w:val="24"/>
                <w:szCs w:val="24"/>
              </w:rPr>
              <w:t xml:space="preserve">2017 </w:t>
            </w:r>
          </w:p>
          <w:p w:rsidR="00A41B41" w:rsidRPr="00055169" w:rsidRDefault="00A41B41" w:rsidP="00055169">
            <w:pPr>
              <w:pStyle w:val="Style8"/>
              <w:widowControl/>
              <w:ind w:left="586"/>
              <w:rPr>
                <w:rStyle w:val="FontStyle23"/>
                <w:i/>
                <w:iCs/>
                <w:sz w:val="24"/>
                <w:szCs w:val="24"/>
              </w:rPr>
            </w:pPr>
            <w:r w:rsidRPr="00055169">
              <w:rPr>
                <w:rStyle w:val="FontStyle23"/>
                <w:i/>
                <w:iCs/>
                <w:sz w:val="24"/>
                <w:szCs w:val="24"/>
              </w:rPr>
              <w:t>ОСНВ и ПИЦ</w:t>
            </w:r>
          </w:p>
        </w:tc>
        <w:tc>
          <w:tcPr>
            <w:tcW w:w="2664" w:type="dxa"/>
            <w:gridSpan w:val="6"/>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8"/>
              <w:widowControl/>
              <w:spacing w:line="240" w:lineRule="auto"/>
              <w:ind w:left="413"/>
              <w:rPr>
                <w:rStyle w:val="FontStyle23"/>
                <w:i/>
                <w:iCs/>
                <w:sz w:val="24"/>
                <w:szCs w:val="24"/>
              </w:rPr>
            </w:pPr>
            <w:r w:rsidRPr="00055169">
              <w:rPr>
                <w:rStyle w:val="FontStyle23"/>
                <w:i/>
                <w:iCs/>
                <w:sz w:val="24"/>
                <w:szCs w:val="24"/>
              </w:rPr>
              <w:t>2017</w:t>
            </w:r>
          </w:p>
          <w:p w:rsidR="00A41B41" w:rsidRPr="00055169" w:rsidRDefault="00A41B41" w:rsidP="00055169">
            <w:pPr>
              <w:pStyle w:val="Style10"/>
              <w:widowControl/>
              <w:ind w:left="413"/>
              <w:rPr>
                <w:rStyle w:val="FontStyle27"/>
                <w:rFonts w:ascii="Times New Roman" w:hAnsi="Times New Roman" w:cs="Times New Roman"/>
                <w:i/>
                <w:iCs/>
                <w:sz w:val="24"/>
                <w:szCs w:val="24"/>
              </w:rPr>
            </w:pPr>
            <w:r w:rsidRPr="00055169">
              <w:rPr>
                <w:rStyle w:val="FontStyle23"/>
                <w:i/>
                <w:iCs/>
                <w:sz w:val="24"/>
                <w:szCs w:val="24"/>
              </w:rPr>
              <w:t>ПРЕДЛОЖЕНИЕ ОСНВ и ПИЦ</w:t>
            </w:r>
          </w:p>
        </w:tc>
        <w:tc>
          <w:tcPr>
            <w:tcW w:w="1690" w:type="dxa"/>
            <w:gridSpan w:val="3"/>
            <w:tcBorders>
              <w:top w:val="single" w:sz="6" w:space="0" w:color="auto"/>
              <w:left w:val="single" w:sz="6" w:space="0" w:color="auto"/>
              <w:bottom w:val="nil"/>
              <w:right w:val="single" w:sz="6" w:space="0" w:color="auto"/>
            </w:tcBorders>
          </w:tcPr>
          <w:p w:rsidR="00A41B41" w:rsidRPr="00055169" w:rsidRDefault="00A41B41" w:rsidP="00055169">
            <w:pPr>
              <w:pStyle w:val="Style7"/>
              <w:widowControl/>
              <w:ind w:left="245" w:firstLine="25"/>
              <w:rPr>
                <w:rStyle w:val="FontStyle26"/>
                <w:rFonts w:ascii="Times New Roman" w:hAnsi="Times New Roman" w:cs="Times New Roman"/>
                <w:i/>
                <w:iCs/>
                <w:sz w:val="24"/>
                <w:szCs w:val="24"/>
              </w:rPr>
            </w:pPr>
            <w:r w:rsidRPr="00055169">
              <w:rPr>
                <w:rStyle w:val="FontStyle26"/>
                <w:rFonts w:ascii="Times New Roman" w:hAnsi="Times New Roman" w:cs="Times New Roman"/>
                <w:i/>
                <w:iCs/>
                <w:sz w:val="24"/>
                <w:szCs w:val="24"/>
              </w:rPr>
              <w:t>(РАЗЛИКА</w:t>
            </w:r>
          </w:p>
        </w:tc>
      </w:tr>
      <w:tr w:rsidR="00A41B41" w:rsidRPr="00055169">
        <w:trPr>
          <w:gridAfter w:val="2"/>
          <w:wAfter w:w="42" w:type="dxa"/>
        </w:trPr>
        <w:tc>
          <w:tcPr>
            <w:tcW w:w="2424" w:type="dxa"/>
            <w:tcBorders>
              <w:top w:val="nil"/>
              <w:left w:val="single" w:sz="6" w:space="0" w:color="auto"/>
              <w:bottom w:val="nil"/>
              <w:right w:val="single" w:sz="6" w:space="0" w:color="auto"/>
            </w:tcBorders>
          </w:tcPr>
          <w:p w:rsidR="00A41B41" w:rsidRPr="00055169" w:rsidRDefault="00A41B41" w:rsidP="00055169">
            <w:pPr>
              <w:pStyle w:val="Style12"/>
              <w:widowControl/>
              <w:rPr>
                <w:rFonts w:ascii="Times New Roman" w:hAnsi="Times New Roman" w:cs="Times New Roman"/>
                <w:i/>
                <w:iCs/>
              </w:rPr>
            </w:pPr>
          </w:p>
        </w:tc>
        <w:tc>
          <w:tcPr>
            <w:tcW w:w="754" w:type="dxa"/>
            <w:gridSpan w:val="3"/>
            <w:tcBorders>
              <w:top w:val="single" w:sz="6" w:space="0" w:color="auto"/>
              <w:left w:val="single" w:sz="6" w:space="0" w:color="auto"/>
              <w:bottom w:val="nil"/>
              <w:right w:val="single" w:sz="6" w:space="0" w:color="auto"/>
            </w:tcBorders>
          </w:tcPr>
          <w:p w:rsidR="00A41B41" w:rsidRPr="00055169" w:rsidRDefault="00A41B41" w:rsidP="00055169">
            <w:pPr>
              <w:pStyle w:val="Style12"/>
              <w:widowControl/>
              <w:rPr>
                <w:rFonts w:ascii="Times New Roman" w:hAnsi="Times New Roman" w:cs="Times New Roman"/>
                <w:i/>
                <w:iCs/>
              </w:rPr>
            </w:pPr>
          </w:p>
        </w:tc>
        <w:tc>
          <w:tcPr>
            <w:tcW w:w="1906" w:type="dxa"/>
            <w:gridSpan w:val="3"/>
            <w:tcBorders>
              <w:top w:val="single" w:sz="6" w:space="0" w:color="auto"/>
              <w:left w:val="single" w:sz="6" w:space="0" w:color="auto"/>
              <w:bottom w:val="nil"/>
              <w:right w:val="single" w:sz="6" w:space="0" w:color="auto"/>
            </w:tcBorders>
          </w:tcPr>
          <w:p w:rsidR="00A41B41" w:rsidRPr="00055169" w:rsidRDefault="00A41B41" w:rsidP="00055169">
            <w:pPr>
              <w:pStyle w:val="Style11"/>
              <w:widowControl/>
              <w:ind w:left="451"/>
              <w:rPr>
                <w:rStyle w:val="FontStyle22"/>
                <w:rFonts w:ascii="Times New Roman" w:hAnsi="Times New Roman" w:cs="Times New Roman"/>
                <w:i/>
                <w:iCs/>
                <w:sz w:val="24"/>
                <w:szCs w:val="24"/>
              </w:rPr>
            </w:pPr>
            <w:r w:rsidRPr="00055169">
              <w:rPr>
                <w:rStyle w:val="FontStyle22"/>
                <w:rFonts w:ascii="Times New Roman" w:hAnsi="Times New Roman" w:cs="Times New Roman"/>
                <w:i/>
                <w:iCs/>
                <w:sz w:val="24"/>
                <w:szCs w:val="24"/>
              </w:rPr>
              <w:t>средства</w:t>
            </w:r>
          </w:p>
        </w:tc>
        <w:tc>
          <w:tcPr>
            <w:tcW w:w="758" w:type="dxa"/>
            <w:gridSpan w:val="3"/>
            <w:tcBorders>
              <w:top w:val="single" w:sz="6" w:space="0" w:color="auto"/>
              <w:left w:val="single" w:sz="6" w:space="0" w:color="auto"/>
              <w:bottom w:val="nil"/>
              <w:right w:val="single" w:sz="6" w:space="0" w:color="auto"/>
            </w:tcBorders>
          </w:tcPr>
          <w:p w:rsidR="00A41B41" w:rsidRPr="00055169" w:rsidRDefault="00A41B41" w:rsidP="00055169">
            <w:pPr>
              <w:pStyle w:val="Style12"/>
              <w:widowControl/>
              <w:rPr>
                <w:rFonts w:ascii="Times New Roman" w:hAnsi="Times New Roman" w:cs="Times New Roman"/>
                <w:i/>
                <w:iCs/>
              </w:rPr>
            </w:pPr>
          </w:p>
        </w:tc>
        <w:tc>
          <w:tcPr>
            <w:tcW w:w="1906" w:type="dxa"/>
            <w:gridSpan w:val="3"/>
            <w:tcBorders>
              <w:top w:val="single" w:sz="6" w:space="0" w:color="auto"/>
              <w:left w:val="single" w:sz="6" w:space="0" w:color="auto"/>
              <w:bottom w:val="nil"/>
              <w:right w:val="single" w:sz="6" w:space="0" w:color="auto"/>
            </w:tcBorders>
          </w:tcPr>
          <w:p w:rsidR="00A41B41" w:rsidRPr="00055169" w:rsidRDefault="00A41B41" w:rsidP="00055169">
            <w:pPr>
              <w:pStyle w:val="Style11"/>
              <w:widowControl/>
              <w:ind w:left="456"/>
              <w:rPr>
                <w:rStyle w:val="FontStyle24"/>
                <w:rFonts w:ascii="Times New Roman" w:hAnsi="Times New Roman" w:cs="Times New Roman"/>
                <w:i/>
                <w:iCs/>
                <w:sz w:val="24"/>
                <w:szCs w:val="24"/>
              </w:rPr>
            </w:pPr>
            <w:r w:rsidRPr="00055169">
              <w:rPr>
                <w:rStyle w:val="FontStyle22"/>
                <w:rFonts w:ascii="Times New Roman" w:hAnsi="Times New Roman" w:cs="Times New Roman"/>
                <w:i/>
                <w:iCs/>
                <w:sz w:val="24"/>
                <w:szCs w:val="24"/>
              </w:rPr>
              <w:t>средства</w:t>
            </w:r>
          </w:p>
        </w:tc>
        <w:tc>
          <w:tcPr>
            <w:tcW w:w="1690" w:type="dxa"/>
            <w:gridSpan w:val="3"/>
            <w:tcBorders>
              <w:top w:val="nil"/>
              <w:left w:val="single" w:sz="6" w:space="0" w:color="auto"/>
              <w:bottom w:val="nil"/>
              <w:right w:val="single" w:sz="6" w:space="0" w:color="auto"/>
            </w:tcBorders>
          </w:tcPr>
          <w:p w:rsidR="00A41B41" w:rsidRPr="00055169" w:rsidRDefault="00A41B41" w:rsidP="00055169">
            <w:pPr>
              <w:pStyle w:val="Style12"/>
              <w:widowControl/>
              <w:rPr>
                <w:rFonts w:ascii="Times New Roman" w:hAnsi="Times New Roman" w:cs="Times New Roman"/>
                <w:i/>
                <w:iCs/>
              </w:rPr>
            </w:pPr>
          </w:p>
        </w:tc>
      </w:tr>
      <w:tr w:rsidR="00A41B41" w:rsidRPr="00055169">
        <w:trPr>
          <w:gridAfter w:val="2"/>
          <w:wAfter w:w="42" w:type="dxa"/>
        </w:trPr>
        <w:tc>
          <w:tcPr>
            <w:tcW w:w="2424" w:type="dxa"/>
            <w:tcBorders>
              <w:top w:val="nil"/>
              <w:left w:val="single" w:sz="6" w:space="0" w:color="auto"/>
              <w:bottom w:val="nil"/>
              <w:right w:val="single" w:sz="6" w:space="0" w:color="auto"/>
            </w:tcBorders>
          </w:tcPr>
          <w:p w:rsidR="00A41B41" w:rsidRPr="00055169" w:rsidRDefault="00A41B41" w:rsidP="00055169">
            <w:pPr>
              <w:pStyle w:val="Style12"/>
              <w:widowControl/>
              <w:rPr>
                <w:rFonts w:ascii="Times New Roman" w:hAnsi="Times New Roman" w:cs="Times New Roman"/>
                <w:i/>
                <w:iCs/>
              </w:rPr>
            </w:pPr>
          </w:p>
        </w:tc>
        <w:tc>
          <w:tcPr>
            <w:tcW w:w="754" w:type="dxa"/>
            <w:gridSpan w:val="3"/>
            <w:tcBorders>
              <w:top w:val="nil"/>
              <w:left w:val="single" w:sz="6" w:space="0" w:color="auto"/>
              <w:bottom w:val="nil"/>
              <w:right w:val="single" w:sz="6" w:space="0" w:color="auto"/>
            </w:tcBorders>
          </w:tcPr>
          <w:p w:rsidR="00A41B41" w:rsidRPr="00055169" w:rsidRDefault="00A41B41" w:rsidP="00055169">
            <w:pPr>
              <w:pStyle w:val="Style11"/>
              <w:widowControl/>
              <w:ind w:firstLine="88"/>
              <w:rPr>
                <w:rStyle w:val="FontStyle22"/>
                <w:rFonts w:ascii="Times New Roman" w:hAnsi="Times New Roman" w:cs="Times New Roman"/>
                <w:i/>
                <w:iCs/>
                <w:sz w:val="24"/>
                <w:szCs w:val="24"/>
              </w:rPr>
            </w:pPr>
            <w:r w:rsidRPr="00055169">
              <w:rPr>
                <w:rStyle w:val="FontStyle22"/>
                <w:rFonts w:ascii="Times New Roman" w:hAnsi="Times New Roman" w:cs="Times New Roman"/>
                <w:i/>
                <w:iCs/>
                <w:sz w:val="24"/>
                <w:szCs w:val="24"/>
              </w:rPr>
              <w:t>бр.</w:t>
            </w:r>
          </w:p>
        </w:tc>
        <w:tc>
          <w:tcPr>
            <w:tcW w:w="1906" w:type="dxa"/>
            <w:gridSpan w:val="3"/>
            <w:tcBorders>
              <w:top w:val="nil"/>
              <w:left w:val="single" w:sz="6" w:space="0" w:color="auto"/>
              <w:bottom w:val="nil"/>
              <w:right w:val="single" w:sz="6" w:space="0" w:color="auto"/>
            </w:tcBorders>
          </w:tcPr>
          <w:p w:rsidR="00A41B41" w:rsidRPr="00055169" w:rsidRDefault="00A41B41" w:rsidP="00055169">
            <w:pPr>
              <w:pStyle w:val="Style7"/>
              <w:widowControl/>
              <w:jc w:val="right"/>
              <w:rPr>
                <w:rStyle w:val="FontStyle26"/>
                <w:rFonts w:ascii="Times New Roman" w:hAnsi="Times New Roman" w:cs="Times New Roman"/>
                <w:i/>
                <w:iCs/>
                <w:sz w:val="24"/>
                <w:szCs w:val="24"/>
              </w:rPr>
            </w:pPr>
            <w:r w:rsidRPr="00055169">
              <w:rPr>
                <w:rStyle w:val="FontStyle26"/>
                <w:rFonts w:ascii="Times New Roman" w:hAnsi="Times New Roman" w:cs="Times New Roman"/>
                <w:i/>
                <w:iCs/>
                <w:sz w:val="24"/>
                <w:szCs w:val="24"/>
              </w:rPr>
              <w:t>10 010</w:t>
            </w:r>
          </w:p>
        </w:tc>
        <w:tc>
          <w:tcPr>
            <w:tcW w:w="758" w:type="dxa"/>
            <w:gridSpan w:val="3"/>
            <w:tcBorders>
              <w:top w:val="nil"/>
              <w:left w:val="single" w:sz="6" w:space="0" w:color="auto"/>
              <w:bottom w:val="nil"/>
              <w:right w:val="single" w:sz="6" w:space="0" w:color="auto"/>
            </w:tcBorders>
          </w:tcPr>
          <w:p w:rsidR="00A41B41" w:rsidRPr="00055169" w:rsidRDefault="00A41B41" w:rsidP="00055169">
            <w:pPr>
              <w:pStyle w:val="Style11"/>
              <w:widowControl/>
              <w:ind w:firstLine="108"/>
              <w:rPr>
                <w:rStyle w:val="FontStyle22"/>
                <w:rFonts w:ascii="Times New Roman" w:hAnsi="Times New Roman" w:cs="Times New Roman"/>
                <w:i/>
                <w:iCs/>
                <w:sz w:val="24"/>
                <w:szCs w:val="24"/>
              </w:rPr>
            </w:pPr>
            <w:r w:rsidRPr="00055169">
              <w:rPr>
                <w:rStyle w:val="FontStyle22"/>
                <w:rFonts w:ascii="Times New Roman" w:hAnsi="Times New Roman" w:cs="Times New Roman"/>
                <w:i/>
                <w:iCs/>
                <w:sz w:val="24"/>
                <w:szCs w:val="24"/>
              </w:rPr>
              <w:t>бр.</w:t>
            </w:r>
          </w:p>
        </w:tc>
        <w:tc>
          <w:tcPr>
            <w:tcW w:w="1906" w:type="dxa"/>
            <w:gridSpan w:val="3"/>
            <w:tcBorders>
              <w:top w:val="nil"/>
              <w:left w:val="single" w:sz="6" w:space="0" w:color="auto"/>
              <w:bottom w:val="nil"/>
              <w:right w:val="single" w:sz="6" w:space="0" w:color="auto"/>
            </w:tcBorders>
          </w:tcPr>
          <w:p w:rsidR="00A41B41" w:rsidRPr="00055169" w:rsidRDefault="00A41B41" w:rsidP="00055169">
            <w:pPr>
              <w:pStyle w:val="Style7"/>
              <w:widowControl/>
              <w:jc w:val="right"/>
              <w:rPr>
                <w:rStyle w:val="FontStyle26"/>
                <w:rFonts w:ascii="Times New Roman" w:hAnsi="Times New Roman" w:cs="Times New Roman"/>
                <w:i/>
                <w:iCs/>
                <w:sz w:val="24"/>
                <w:szCs w:val="24"/>
              </w:rPr>
            </w:pPr>
            <w:r w:rsidRPr="00055169">
              <w:rPr>
                <w:rStyle w:val="FontStyle26"/>
                <w:rFonts w:ascii="Times New Roman" w:hAnsi="Times New Roman" w:cs="Times New Roman"/>
                <w:i/>
                <w:iCs/>
                <w:sz w:val="24"/>
                <w:szCs w:val="24"/>
              </w:rPr>
              <w:t xml:space="preserve">13 </w:t>
            </w:r>
            <w:r w:rsidRPr="00055169">
              <w:rPr>
                <w:rStyle w:val="FontStyle26"/>
                <w:rFonts w:ascii="Times New Roman" w:hAnsi="Times New Roman" w:cs="Times New Roman"/>
                <w:i/>
                <w:iCs/>
                <w:sz w:val="24"/>
                <w:szCs w:val="24"/>
                <w:lang w:val="en-US"/>
              </w:rPr>
              <w:t>44</w:t>
            </w:r>
            <w:r w:rsidRPr="00055169">
              <w:rPr>
                <w:rStyle w:val="FontStyle26"/>
                <w:rFonts w:ascii="Times New Roman" w:hAnsi="Times New Roman" w:cs="Times New Roman"/>
                <w:i/>
                <w:iCs/>
                <w:sz w:val="24"/>
                <w:szCs w:val="24"/>
              </w:rPr>
              <w:t>0</w:t>
            </w:r>
          </w:p>
        </w:tc>
        <w:tc>
          <w:tcPr>
            <w:tcW w:w="1690" w:type="dxa"/>
            <w:gridSpan w:val="3"/>
            <w:tcBorders>
              <w:top w:val="nil"/>
              <w:left w:val="single" w:sz="6" w:space="0" w:color="auto"/>
              <w:bottom w:val="nil"/>
              <w:right w:val="single" w:sz="6" w:space="0" w:color="auto"/>
            </w:tcBorders>
          </w:tcPr>
          <w:p w:rsidR="00A41B41" w:rsidRPr="00055169" w:rsidRDefault="00A41B41" w:rsidP="00055169">
            <w:pPr>
              <w:pStyle w:val="Style7"/>
              <w:widowControl/>
              <w:jc w:val="center"/>
              <w:rPr>
                <w:rStyle w:val="FontStyle26"/>
                <w:rFonts w:ascii="Times New Roman" w:hAnsi="Times New Roman" w:cs="Times New Roman"/>
                <w:i/>
                <w:iCs/>
                <w:sz w:val="24"/>
                <w:szCs w:val="24"/>
              </w:rPr>
            </w:pPr>
            <w:r w:rsidRPr="00055169">
              <w:rPr>
                <w:rStyle w:val="FontStyle26"/>
                <w:rFonts w:ascii="Times New Roman" w:hAnsi="Times New Roman" w:cs="Times New Roman"/>
                <w:i/>
                <w:iCs/>
                <w:sz w:val="24"/>
                <w:szCs w:val="24"/>
              </w:rPr>
              <w:t>средства в лв.</w:t>
            </w:r>
          </w:p>
        </w:tc>
      </w:tr>
      <w:tr w:rsidR="00A41B41" w:rsidRPr="00055169">
        <w:trPr>
          <w:gridAfter w:val="2"/>
          <w:wAfter w:w="42" w:type="dxa"/>
        </w:trPr>
        <w:tc>
          <w:tcPr>
            <w:tcW w:w="2424" w:type="dxa"/>
            <w:tcBorders>
              <w:top w:val="nil"/>
              <w:left w:val="single" w:sz="6" w:space="0" w:color="auto"/>
              <w:bottom w:val="single" w:sz="6" w:space="0" w:color="auto"/>
              <w:right w:val="single" w:sz="6" w:space="0" w:color="auto"/>
            </w:tcBorders>
          </w:tcPr>
          <w:p w:rsidR="00A41B41" w:rsidRPr="00055169" w:rsidRDefault="00A41B41" w:rsidP="00055169">
            <w:pPr>
              <w:pStyle w:val="Style12"/>
              <w:widowControl/>
              <w:rPr>
                <w:rFonts w:ascii="Times New Roman" w:hAnsi="Times New Roman" w:cs="Times New Roman"/>
                <w:i/>
                <w:iCs/>
              </w:rPr>
            </w:pPr>
          </w:p>
        </w:tc>
        <w:tc>
          <w:tcPr>
            <w:tcW w:w="754" w:type="dxa"/>
            <w:gridSpan w:val="3"/>
            <w:tcBorders>
              <w:top w:val="nil"/>
              <w:left w:val="single" w:sz="6" w:space="0" w:color="auto"/>
              <w:bottom w:val="single" w:sz="6" w:space="0" w:color="auto"/>
              <w:right w:val="single" w:sz="6" w:space="0" w:color="auto"/>
            </w:tcBorders>
          </w:tcPr>
          <w:p w:rsidR="00A41B41" w:rsidRPr="00055169" w:rsidRDefault="00A41B41" w:rsidP="00055169">
            <w:pPr>
              <w:pStyle w:val="Style12"/>
              <w:widowControl/>
              <w:rPr>
                <w:rFonts w:ascii="Times New Roman" w:hAnsi="Times New Roman" w:cs="Times New Roman"/>
                <w:i/>
                <w:iCs/>
              </w:rPr>
            </w:pPr>
          </w:p>
        </w:tc>
        <w:tc>
          <w:tcPr>
            <w:tcW w:w="1906" w:type="dxa"/>
            <w:gridSpan w:val="3"/>
            <w:tcBorders>
              <w:top w:val="nil"/>
              <w:left w:val="single" w:sz="6" w:space="0" w:color="auto"/>
              <w:bottom w:val="single" w:sz="6" w:space="0" w:color="auto"/>
              <w:right w:val="single" w:sz="6" w:space="0" w:color="auto"/>
            </w:tcBorders>
          </w:tcPr>
          <w:p w:rsidR="00A41B41" w:rsidRPr="00055169" w:rsidRDefault="00A41B41" w:rsidP="00055169">
            <w:pPr>
              <w:pStyle w:val="Style12"/>
              <w:widowControl/>
              <w:rPr>
                <w:rFonts w:ascii="Times New Roman" w:hAnsi="Times New Roman" w:cs="Times New Roman"/>
                <w:i/>
                <w:iCs/>
              </w:rPr>
            </w:pPr>
          </w:p>
        </w:tc>
        <w:tc>
          <w:tcPr>
            <w:tcW w:w="758" w:type="dxa"/>
            <w:gridSpan w:val="3"/>
            <w:tcBorders>
              <w:top w:val="nil"/>
              <w:left w:val="single" w:sz="6" w:space="0" w:color="auto"/>
              <w:bottom w:val="single" w:sz="6" w:space="0" w:color="auto"/>
              <w:right w:val="single" w:sz="6" w:space="0" w:color="auto"/>
            </w:tcBorders>
          </w:tcPr>
          <w:p w:rsidR="00A41B41" w:rsidRPr="00055169" w:rsidRDefault="00A41B41" w:rsidP="00055169">
            <w:pPr>
              <w:pStyle w:val="Style12"/>
              <w:widowControl/>
              <w:rPr>
                <w:rFonts w:ascii="Times New Roman" w:hAnsi="Times New Roman" w:cs="Times New Roman"/>
                <w:i/>
                <w:iCs/>
              </w:rPr>
            </w:pPr>
          </w:p>
        </w:tc>
        <w:tc>
          <w:tcPr>
            <w:tcW w:w="1906" w:type="dxa"/>
            <w:gridSpan w:val="3"/>
            <w:tcBorders>
              <w:top w:val="nil"/>
              <w:left w:val="single" w:sz="6" w:space="0" w:color="auto"/>
              <w:bottom w:val="single" w:sz="6" w:space="0" w:color="auto"/>
              <w:right w:val="single" w:sz="6" w:space="0" w:color="auto"/>
            </w:tcBorders>
          </w:tcPr>
          <w:p w:rsidR="00A41B41" w:rsidRPr="00055169" w:rsidRDefault="00A41B41" w:rsidP="00055169">
            <w:pPr>
              <w:pStyle w:val="Style12"/>
              <w:widowControl/>
              <w:rPr>
                <w:rFonts w:ascii="Times New Roman" w:hAnsi="Times New Roman" w:cs="Times New Roman"/>
                <w:i/>
                <w:iCs/>
              </w:rPr>
            </w:pPr>
          </w:p>
        </w:tc>
        <w:tc>
          <w:tcPr>
            <w:tcW w:w="1690" w:type="dxa"/>
            <w:gridSpan w:val="3"/>
            <w:tcBorders>
              <w:top w:val="nil"/>
              <w:left w:val="single" w:sz="6" w:space="0" w:color="auto"/>
              <w:bottom w:val="single" w:sz="6" w:space="0" w:color="auto"/>
              <w:right w:val="single" w:sz="6" w:space="0" w:color="auto"/>
            </w:tcBorders>
          </w:tcPr>
          <w:p w:rsidR="00A41B41" w:rsidRPr="00055169" w:rsidRDefault="00A41B41" w:rsidP="00055169">
            <w:pPr>
              <w:pStyle w:val="Style12"/>
              <w:widowControl/>
              <w:rPr>
                <w:rFonts w:ascii="Times New Roman" w:hAnsi="Times New Roman" w:cs="Times New Roman"/>
                <w:i/>
                <w:iCs/>
              </w:rPr>
            </w:pP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ОБЛАСТ БЛАГОЕВГРАД</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12"/>
              <w:widowControl/>
              <w:rPr>
                <w:rFonts w:ascii="Times New Roman" w:hAnsi="Times New Roman" w:cs="Times New Roman"/>
                <w:i/>
                <w:iCs/>
              </w:rPr>
            </w:pP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12"/>
              <w:widowControl/>
              <w:rPr>
                <w:rFonts w:ascii="Times New Roman" w:hAnsi="Times New Roman" w:cs="Times New Roman"/>
                <w:i/>
                <w:iCs/>
              </w:rPr>
            </w:pP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12"/>
              <w:widowControl/>
              <w:rPr>
                <w:rFonts w:ascii="Times New Roman" w:hAnsi="Times New Roman" w:cs="Times New Roman"/>
                <w:i/>
                <w:iCs/>
              </w:rPr>
            </w:pP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12"/>
              <w:widowControl/>
              <w:rPr>
                <w:rFonts w:ascii="Times New Roman" w:hAnsi="Times New Roman" w:cs="Times New Roman"/>
                <w:i/>
                <w:iCs/>
              </w:rPr>
            </w:pPr>
          </w:p>
        </w:tc>
        <w:tc>
          <w:tcPr>
            <w:tcW w:w="169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12"/>
              <w:widowControl/>
              <w:rPr>
                <w:rFonts w:ascii="Times New Roman" w:hAnsi="Times New Roman" w:cs="Times New Roman"/>
                <w:i/>
                <w:iCs/>
              </w:rPr>
            </w:pP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Банско</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0" w:type="dxa"/>
            <w:gridSpan w:val="3"/>
            <w:tcBorders>
              <w:top w:val="single" w:sz="6" w:space="0" w:color="auto"/>
              <w:left w:val="single" w:sz="6" w:space="0" w:color="auto"/>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Белица</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Благоевград</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7</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70070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7</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94080</w:t>
            </w:r>
          </w:p>
        </w:tc>
        <w:tc>
          <w:tcPr>
            <w:tcW w:w="169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24010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Гоце Делчев</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Гърмен</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Кресна</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Петрич</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Разлог</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Сандански</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Сатовча</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Симитли</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Струмяни</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Хаджидимово</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Якоруда</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12"/>
              <w:widowControl/>
              <w:ind w:firstLine="320"/>
              <w:rPr>
                <w:rFonts w:ascii="Times New Roman" w:hAnsi="Times New Roman" w:cs="Times New Roman"/>
                <w:i/>
                <w:iCs/>
              </w:rPr>
            </w:pPr>
          </w:p>
        </w:tc>
        <w:tc>
          <w:tcPr>
            <w:tcW w:w="754" w:type="dxa"/>
            <w:gridSpan w:val="3"/>
            <w:tcBorders>
              <w:top w:val="single" w:sz="6" w:space="0" w:color="auto"/>
              <w:left w:val="single" w:sz="6" w:space="0" w:color="auto"/>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7</w:t>
            </w:r>
          </w:p>
        </w:tc>
        <w:tc>
          <w:tcPr>
            <w:tcW w:w="1906" w:type="dxa"/>
            <w:gridSpan w:val="3"/>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70 070</w:t>
            </w:r>
          </w:p>
        </w:tc>
        <w:tc>
          <w:tcPr>
            <w:tcW w:w="758" w:type="dxa"/>
            <w:gridSpan w:val="3"/>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7</w:t>
            </w:r>
          </w:p>
        </w:tc>
        <w:tc>
          <w:tcPr>
            <w:tcW w:w="1906" w:type="dxa"/>
            <w:gridSpan w:val="3"/>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30"/>
                <w:i/>
                <w:iCs/>
              </w:rPr>
              <w:t xml:space="preserve">94 </w:t>
            </w:r>
            <w:r w:rsidRPr="00055169">
              <w:rPr>
                <w:rStyle w:val="FontStyle27"/>
                <w:rFonts w:ascii="Times New Roman" w:hAnsi="Times New Roman" w:cs="Times New Roman"/>
                <w:i/>
                <w:iCs/>
                <w:sz w:val="24"/>
                <w:szCs w:val="24"/>
              </w:rPr>
              <w:t>080</w:t>
            </w:r>
          </w:p>
        </w:tc>
        <w:tc>
          <w:tcPr>
            <w:tcW w:w="1690" w:type="dxa"/>
            <w:gridSpan w:val="3"/>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24 010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ОБЛАСТ БУРГАС</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Айтос</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Бургас</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б</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60060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6</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80640</w:t>
            </w:r>
          </w:p>
        </w:tc>
        <w:tc>
          <w:tcPr>
            <w:tcW w:w="169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20580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Камено</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Карнобат</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Малко Търново</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Несебър</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Поморие</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Приморско</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Руен</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Созопол</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Средец</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Сунгурларе</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Царево</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12"/>
              <w:widowControl/>
              <w:ind w:firstLine="320"/>
              <w:rPr>
                <w:rFonts w:ascii="Times New Roman" w:hAnsi="Times New Roman" w:cs="Times New Roman"/>
                <w:i/>
                <w:iCs/>
              </w:rPr>
            </w:pPr>
          </w:p>
        </w:tc>
        <w:tc>
          <w:tcPr>
            <w:tcW w:w="754" w:type="dxa"/>
            <w:gridSpan w:val="3"/>
            <w:tcBorders>
              <w:top w:val="single" w:sz="6" w:space="0" w:color="auto"/>
              <w:left w:val="single" w:sz="6" w:space="0" w:color="auto"/>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6</w:t>
            </w:r>
          </w:p>
        </w:tc>
        <w:tc>
          <w:tcPr>
            <w:tcW w:w="1906" w:type="dxa"/>
            <w:gridSpan w:val="3"/>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60 060</w:t>
            </w:r>
          </w:p>
        </w:tc>
        <w:tc>
          <w:tcPr>
            <w:tcW w:w="758" w:type="dxa"/>
            <w:gridSpan w:val="3"/>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6</w:t>
            </w:r>
          </w:p>
        </w:tc>
        <w:tc>
          <w:tcPr>
            <w:tcW w:w="1906" w:type="dxa"/>
            <w:gridSpan w:val="3"/>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80 640</w:t>
            </w:r>
          </w:p>
        </w:tc>
        <w:tc>
          <w:tcPr>
            <w:tcW w:w="1690" w:type="dxa"/>
            <w:gridSpan w:val="3"/>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20 580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ОБЛАСТ ВАРНА</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Аврен</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Аксаково</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Белослав</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Бяла</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Варна</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10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100100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10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134400</w:t>
            </w:r>
          </w:p>
        </w:tc>
        <w:tc>
          <w:tcPr>
            <w:tcW w:w="169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34300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Ветрино</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Вълчи Дол</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Девня</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Долни Чифлик</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Дългопол</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Провадия</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Суворово</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12"/>
              <w:widowControl/>
              <w:ind w:firstLine="320"/>
              <w:rPr>
                <w:rFonts w:ascii="Times New Roman" w:hAnsi="Times New Roman" w:cs="Times New Roman"/>
                <w:i/>
                <w:iCs/>
              </w:rPr>
            </w:pPr>
          </w:p>
        </w:tc>
        <w:tc>
          <w:tcPr>
            <w:tcW w:w="754" w:type="dxa"/>
            <w:gridSpan w:val="3"/>
            <w:tcBorders>
              <w:top w:val="single" w:sz="6" w:space="0" w:color="auto"/>
              <w:left w:val="single" w:sz="6" w:space="0" w:color="auto"/>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10</w:t>
            </w:r>
          </w:p>
        </w:tc>
        <w:tc>
          <w:tcPr>
            <w:tcW w:w="1906" w:type="dxa"/>
            <w:gridSpan w:val="3"/>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100 100</w:t>
            </w:r>
          </w:p>
        </w:tc>
        <w:tc>
          <w:tcPr>
            <w:tcW w:w="758" w:type="dxa"/>
            <w:gridSpan w:val="3"/>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10</w:t>
            </w:r>
          </w:p>
        </w:tc>
        <w:tc>
          <w:tcPr>
            <w:tcW w:w="1906" w:type="dxa"/>
            <w:gridSpan w:val="3"/>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9"/>
                <w:rFonts w:ascii="Times New Roman" w:hAnsi="Times New Roman" w:cs="Times New Roman"/>
                <w:sz w:val="24"/>
                <w:szCs w:val="24"/>
              </w:rPr>
              <w:t xml:space="preserve">т </w:t>
            </w:r>
            <w:r w:rsidRPr="00055169">
              <w:rPr>
                <w:rStyle w:val="FontStyle27"/>
                <w:rFonts w:ascii="Times New Roman" w:hAnsi="Times New Roman" w:cs="Times New Roman"/>
                <w:i/>
                <w:iCs/>
                <w:sz w:val="24"/>
                <w:szCs w:val="24"/>
              </w:rPr>
              <w:t>400</w:t>
            </w:r>
          </w:p>
        </w:tc>
        <w:tc>
          <w:tcPr>
            <w:tcW w:w="1690" w:type="dxa"/>
            <w:gridSpan w:val="3"/>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34 300</w:t>
            </w:r>
          </w:p>
        </w:tc>
      </w:tr>
      <w:tr w:rsidR="00A41B41" w:rsidRPr="00055169">
        <w:trPr>
          <w:gridAfter w:val="2"/>
          <w:wAfter w:w="42" w:type="dxa"/>
        </w:trPr>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ОБЛАСТ ВЕЛИКО</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nil"/>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ТЪРНОВО</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12"/>
              <w:widowControl/>
              <w:rPr>
                <w:rFonts w:ascii="Times New Roman" w:hAnsi="Times New Roman" w:cs="Times New Roman"/>
                <w:i/>
                <w:iCs/>
              </w:rPr>
            </w:pP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12"/>
              <w:widowControl/>
              <w:rPr>
                <w:rFonts w:ascii="Times New Roman" w:hAnsi="Times New Roman" w:cs="Times New Roman"/>
                <w:i/>
                <w:iCs/>
              </w:rPr>
            </w:pP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12"/>
              <w:widowControl/>
              <w:rPr>
                <w:rFonts w:ascii="Times New Roman" w:hAnsi="Times New Roman" w:cs="Times New Roman"/>
                <w:i/>
                <w:iCs/>
              </w:rPr>
            </w:pP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12"/>
              <w:widowControl/>
              <w:rPr>
                <w:rFonts w:ascii="Times New Roman" w:hAnsi="Times New Roman" w:cs="Times New Roman"/>
                <w:i/>
                <w:iCs/>
              </w:rPr>
            </w:pP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12"/>
              <w:widowControl/>
              <w:rPr>
                <w:rFonts w:ascii="Times New Roman" w:hAnsi="Times New Roman" w:cs="Times New Roman"/>
                <w:i/>
                <w:iCs/>
              </w:rPr>
            </w:pP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Велико Търново</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4</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40040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4</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53760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13720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Горна Оряховица</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Елена</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Златарица</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Лясковец</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Павликени</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Полски Тръмбеш</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Свищов</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Стражица</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Сухиндол</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12"/>
              <w:widowControl/>
              <w:ind w:firstLine="320"/>
              <w:rPr>
                <w:rFonts w:ascii="Times New Roman" w:hAnsi="Times New Roman" w:cs="Times New Roman"/>
                <w:i/>
                <w:iCs/>
              </w:rPr>
            </w:pPr>
          </w:p>
        </w:tc>
        <w:tc>
          <w:tcPr>
            <w:tcW w:w="758" w:type="dxa"/>
            <w:gridSpan w:val="3"/>
            <w:tcBorders>
              <w:top w:val="single" w:sz="6" w:space="0" w:color="auto"/>
              <w:left w:val="single" w:sz="6" w:space="0" w:color="auto"/>
              <w:bottom w:val="single" w:sz="6" w:space="0" w:color="auto"/>
              <w:right w:val="nil"/>
            </w:tcBorders>
          </w:tcPr>
          <w:p w:rsidR="00A41B41" w:rsidRPr="00055169" w:rsidRDefault="00A41B41" w:rsidP="00055169">
            <w:pPr>
              <w:pStyle w:val="Style9"/>
              <w:widowControl/>
              <w:ind w:left="42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4</w:t>
            </w:r>
          </w:p>
        </w:tc>
        <w:tc>
          <w:tcPr>
            <w:tcW w:w="1910" w:type="dxa"/>
            <w:gridSpan w:val="3"/>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40 040</w:t>
            </w:r>
          </w:p>
        </w:tc>
        <w:tc>
          <w:tcPr>
            <w:tcW w:w="754" w:type="dxa"/>
            <w:gridSpan w:val="3"/>
            <w:tcBorders>
              <w:top w:val="single" w:sz="6" w:space="0" w:color="auto"/>
              <w:left w:val="nil"/>
              <w:bottom w:val="single" w:sz="6" w:space="0" w:color="auto"/>
              <w:right w:val="nil"/>
            </w:tcBorders>
          </w:tcPr>
          <w:p w:rsidR="00A41B41" w:rsidRPr="00055169" w:rsidRDefault="00A41B41" w:rsidP="00055169">
            <w:pPr>
              <w:pStyle w:val="Style9"/>
              <w:widowControl/>
              <w:ind w:left="418"/>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4</w:t>
            </w:r>
          </w:p>
        </w:tc>
        <w:tc>
          <w:tcPr>
            <w:tcW w:w="1915" w:type="dxa"/>
            <w:gridSpan w:val="3"/>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53 760</w:t>
            </w:r>
          </w:p>
        </w:tc>
        <w:tc>
          <w:tcPr>
            <w:tcW w:w="1704" w:type="dxa"/>
            <w:gridSpan w:val="4"/>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13 720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ОБЛАСТ ВИДИН</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Белоградчик</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Бойница</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Брегово</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Видин</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6</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60060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6</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80640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20580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Грамада</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Димово</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Кула</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Макреш</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Ново Село</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Ружинци</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Чупрене</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12"/>
              <w:widowControl/>
              <w:ind w:firstLine="320"/>
              <w:rPr>
                <w:rFonts w:ascii="Times New Roman" w:hAnsi="Times New Roman" w:cs="Times New Roman"/>
                <w:i/>
                <w:iCs/>
              </w:rPr>
            </w:pPr>
          </w:p>
        </w:tc>
        <w:tc>
          <w:tcPr>
            <w:tcW w:w="758" w:type="dxa"/>
            <w:gridSpan w:val="3"/>
            <w:tcBorders>
              <w:top w:val="single" w:sz="6" w:space="0" w:color="auto"/>
              <w:left w:val="single" w:sz="6" w:space="0" w:color="auto"/>
              <w:bottom w:val="single" w:sz="6" w:space="0" w:color="auto"/>
              <w:right w:val="nil"/>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6</w:t>
            </w:r>
          </w:p>
        </w:tc>
        <w:tc>
          <w:tcPr>
            <w:tcW w:w="1910" w:type="dxa"/>
            <w:gridSpan w:val="3"/>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60 060</w:t>
            </w:r>
          </w:p>
        </w:tc>
        <w:tc>
          <w:tcPr>
            <w:tcW w:w="754" w:type="dxa"/>
            <w:gridSpan w:val="3"/>
            <w:tcBorders>
              <w:top w:val="single" w:sz="6" w:space="0" w:color="auto"/>
              <w:left w:val="nil"/>
              <w:bottom w:val="single" w:sz="6" w:space="0" w:color="auto"/>
              <w:right w:val="nil"/>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6</w:t>
            </w:r>
          </w:p>
        </w:tc>
        <w:tc>
          <w:tcPr>
            <w:tcW w:w="1915" w:type="dxa"/>
            <w:gridSpan w:val="3"/>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80 640</w:t>
            </w:r>
          </w:p>
        </w:tc>
        <w:tc>
          <w:tcPr>
            <w:tcW w:w="1704" w:type="dxa"/>
            <w:gridSpan w:val="4"/>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20 580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ОБЛАСТ ВРАЦА</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Борован</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Бяла Слатина</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Враца</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50050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67200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17150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Козлодуй</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Криводол</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Мездра</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Мизия</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Оряхово</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Роман</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Хайредин</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12"/>
              <w:widowControl/>
              <w:ind w:firstLine="320"/>
              <w:rPr>
                <w:rFonts w:ascii="Times New Roman" w:hAnsi="Times New Roman" w:cs="Times New Roman"/>
                <w:i/>
                <w:iCs/>
              </w:rPr>
            </w:pPr>
          </w:p>
        </w:tc>
        <w:tc>
          <w:tcPr>
            <w:tcW w:w="758" w:type="dxa"/>
            <w:gridSpan w:val="3"/>
            <w:tcBorders>
              <w:top w:val="single" w:sz="6" w:space="0" w:color="auto"/>
              <w:left w:val="single" w:sz="6" w:space="0" w:color="auto"/>
              <w:bottom w:val="single" w:sz="6" w:space="0" w:color="auto"/>
              <w:right w:val="nil"/>
            </w:tcBorders>
          </w:tcPr>
          <w:p w:rsidR="00A41B41" w:rsidRPr="00055169" w:rsidRDefault="00A41B41" w:rsidP="00055169">
            <w:pPr>
              <w:pStyle w:val="Style9"/>
              <w:widowControl/>
              <w:ind w:left="42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w:t>
            </w:r>
          </w:p>
        </w:tc>
        <w:tc>
          <w:tcPr>
            <w:tcW w:w="1910" w:type="dxa"/>
            <w:gridSpan w:val="3"/>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50 050</w:t>
            </w:r>
          </w:p>
        </w:tc>
        <w:tc>
          <w:tcPr>
            <w:tcW w:w="754" w:type="dxa"/>
            <w:gridSpan w:val="3"/>
            <w:tcBorders>
              <w:top w:val="single" w:sz="6" w:space="0" w:color="auto"/>
              <w:left w:val="nil"/>
              <w:bottom w:val="single" w:sz="6" w:space="0" w:color="auto"/>
              <w:right w:val="nil"/>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w:t>
            </w:r>
          </w:p>
        </w:tc>
        <w:tc>
          <w:tcPr>
            <w:tcW w:w="1915" w:type="dxa"/>
            <w:gridSpan w:val="3"/>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67 200</w:t>
            </w:r>
          </w:p>
        </w:tc>
        <w:tc>
          <w:tcPr>
            <w:tcW w:w="1704" w:type="dxa"/>
            <w:gridSpan w:val="4"/>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17 150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ОБЛАСТ ГАБРОВО</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Габрово</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6</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60060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6</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80640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20580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Дряново</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4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Севлиево</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Трявна</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12"/>
              <w:widowControl/>
              <w:ind w:firstLine="320"/>
              <w:rPr>
                <w:rFonts w:ascii="Times New Roman" w:hAnsi="Times New Roman" w:cs="Times New Roman"/>
                <w:i/>
                <w:iCs/>
              </w:rPr>
            </w:pPr>
          </w:p>
        </w:tc>
        <w:tc>
          <w:tcPr>
            <w:tcW w:w="758" w:type="dxa"/>
            <w:gridSpan w:val="3"/>
            <w:tcBorders>
              <w:top w:val="single" w:sz="6" w:space="0" w:color="auto"/>
              <w:left w:val="single" w:sz="6" w:space="0" w:color="auto"/>
              <w:bottom w:val="single" w:sz="6" w:space="0" w:color="auto"/>
              <w:right w:val="nil"/>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6</w:t>
            </w:r>
          </w:p>
        </w:tc>
        <w:tc>
          <w:tcPr>
            <w:tcW w:w="1910" w:type="dxa"/>
            <w:gridSpan w:val="3"/>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60 060</w:t>
            </w:r>
          </w:p>
        </w:tc>
        <w:tc>
          <w:tcPr>
            <w:tcW w:w="754" w:type="dxa"/>
            <w:gridSpan w:val="3"/>
            <w:tcBorders>
              <w:top w:val="single" w:sz="6" w:space="0" w:color="auto"/>
              <w:left w:val="nil"/>
              <w:bottom w:val="single" w:sz="6" w:space="0" w:color="auto"/>
              <w:right w:val="nil"/>
            </w:tcBorders>
          </w:tcPr>
          <w:p w:rsidR="00A41B41" w:rsidRPr="00055169" w:rsidRDefault="00A41B41" w:rsidP="00055169">
            <w:pPr>
              <w:pStyle w:val="Style9"/>
              <w:widowControl/>
              <w:ind w:left="418"/>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6</w:t>
            </w:r>
          </w:p>
        </w:tc>
        <w:tc>
          <w:tcPr>
            <w:tcW w:w="1915" w:type="dxa"/>
            <w:gridSpan w:val="3"/>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80 640</w:t>
            </w:r>
          </w:p>
        </w:tc>
        <w:tc>
          <w:tcPr>
            <w:tcW w:w="1704" w:type="dxa"/>
            <w:gridSpan w:val="4"/>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20 580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ОБЛАСТ ДОБРИЧ</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Балчик</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Генерал Тошево</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Добрич</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4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50050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67200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17150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Добричка</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Каварна</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Крушари</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Тервел</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Шабла</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4"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12"/>
              <w:widowControl/>
              <w:ind w:firstLine="320"/>
              <w:rPr>
                <w:rFonts w:ascii="Times New Roman" w:hAnsi="Times New Roman" w:cs="Times New Roman"/>
                <w:i/>
                <w:iCs/>
              </w:rPr>
            </w:pPr>
          </w:p>
        </w:tc>
        <w:tc>
          <w:tcPr>
            <w:tcW w:w="758" w:type="dxa"/>
            <w:gridSpan w:val="3"/>
            <w:tcBorders>
              <w:top w:val="single" w:sz="6" w:space="0" w:color="auto"/>
              <w:left w:val="single" w:sz="6" w:space="0" w:color="auto"/>
              <w:bottom w:val="nil"/>
              <w:right w:val="nil"/>
            </w:tcBorders>
          </w:tcPr>
          <w:p w:rsidR="00A41B41" w:rsidRPr="00055169" w:rsidRDefault="00A41B41" w:rsidP="00055169">
            <w:pPr>
              <w:pStyle w:val="Style14"/>
              <w:widowControl/>
              <w:ind w:left="422"/>
              <w:rPr>
                <w:rStyle w:val="FontStyle29"/>
                <w:rFonts w:ascii="Calibri" w:hAnsi="Calibri" w:cs="Times New Roman"/>
                <w:sz w:val="24"/>
                <w:szCs w:val="24"/>
              </w:rPr>
            </w:pPr>
            <w:r w:rsidRPr="00055169">
              <w:rPr>
                <w:rStyle w:val="FontStyle29"/>
                <w:rFonts w:ascii="Calibri" w:hAnsi="Calibri" w:cs="Times New Roman"/>
                <w:sz w:val="24"/>
                <w:szCs w:val="24"/>
              </w:rPr>
              <w:t>5</w:t>
            </w:r>
          </w:p>
        </w:tc>
        <w:tc>
          <w:tcPr>
            <w:tcW w:w="1910" w:type="dxa"/>
            <w:gridSpan w:val="3"/>
            <w:tcBorders>
              <w:top w:val="single" w:sz="6" w:space="0" w:color="auto"/>
              <w:left w:val="nil"/>
              <w:bottom w:val="nil"/>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50 050</w:t>
            </w:r>
          </w:p>
        </w:tc>
        <w:tc>
          <w:tcPr>
            <w:tcW w:w="754" w:type="dxa"/>
            <w:gridSpan w:val="3"/>
            <w:tcBorders>
              <w:top w:val="single" w:sz="6" w:space="0" w:color="auto"/>
              <w:left w:val="nil"/>
              <w:bottom w:val="nil"/>
              <w:right w:val="nil"/>
            </w:tcBorders>
          </w:tcPr>
          <w:p w:rsidR="00A41B41" w:rsidRPr="00055169" w:rsidRDefault="00A41B41" w:rsidP="00055169">
            <w:pPr>
              <w:pStyle w:val="Style9"/>
              <w:widowControl/>
              <w:ind w:left="418"/>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w:t>
            </w:r>
          </w:p>
        </w:tc>
        <w:tc>
          <w:tcPr>
            <w:tcW w:w="1915" w:type="dxa"/>
            <w:gridSpan w:val="3"/>
            <w:tcBorders>
              <w:top w:val="single" w:sz="6" w:space="0" w:color="auto"/>
              <w:left w:val="nil"/>
              <w:bottom w:val="nil"/>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67 200</w:t>
            </w:r>
          </w:p>
        </w:tc>
        <w:tc>
          <w:tcPr>
            <w:tcW w:w="1704" w:type="dxa"/>
            <w:gridSpan w:val="4"/>
            <w:tcBorders>
              <w:top w:val="single" w:sz="6" w:space="0" w:color="auto"/>
              <w:left w:val="nil"/>
              <w:bottom w:val="nil"/>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17 150</w:t>
            </w:r>
          </w:p>
        </w:tc>
      </w:tr>
      <w:tr w:rsidR="00A41B41" w:rsidRPr="00055169">
        <w:tc>
          <w:tcPr>
            <w:tcW w:w="2424" w:type="dxa"/>
            <w:tcBorders>
              <w:top w:val="nil"/>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ОБЛАСТ КЪРДЖАЛИ</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Ардино</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Джебел</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Кирково</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Крумовград</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Кърджали</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4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50050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67200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17150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Момчилград</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11"/>
              <w:widowControl/>
              <w:jc w:val="right"/>
              <w:rPr>
                <w:rStyle w:val="FontStyle22"/>
                <w:rFonts w:ascii="Times New Roman" w:hAnsi="Times New Roman" w:cs="Times New Roman"/>
                <w:i/>
                <w:iCs/>
                <w:sz w:val="24"/>
                <w:szCs w:val="24"/>
              </w:rPr>
            </w:pPr>
            <w:r w:rsidRPr="00055169">
              <w:rPr>
                <w:rStyle w:val="FontStyle22"/>
                <w:rFonts w:ascii="Times New Roman" w:hAnsi="Times New Roman" w:cs="Times New Roman"/>
                <w:i/>
                <w:iCs/>
                <w:sz w:val="24"/>
                <w:szCs w:val="24"/>
              </w:rPr>
              <w:t>10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Черноочене</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12"/>
              <w:widowControl/>
              <w:ind w:firstLine="320"/>
              <w:rPr>
                <w:rFonts w:ascii="Times New Roman" w:hAnsi="Times New Roman" w:cs="Times New Roman"/>
                <w:i/>
                <w:iCs/>
              </w:rPr>
            </w:pPr>
          </w:p>
        </w:tc>
        <w:tc>
          <w:tcPr>
            <w:tcW w:w="754" w:type="dxa"/>
            <w:gridSpan w:val="3"/>
            <w:tcBorders>
              <w:top w:val="single" w:sz="6" w:space="0" w:color="auto"/>
              <w:left w:val="single" w:sz="6" w:space="0" w:color="auto"/>
              <w:bottom w:val="single" w:sz="6" w:space="0" w:color="auto"/>
              <w:right w:val="nil"/>
            </w:tcBorders>
          </w:tcPr>
          <w:p w:rsidR="00A41B41" w:rsidRPr="00055169" w:rsidRDefault="00A41B41" w:rsidP="00055169">
            <w:pPr>
              <w:pStyle w:val="Style9"/>
              <w:widowControl/>
              <w:ind w:left="418"/>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w:t>
            </w:r>
          </w:p>
        </w:tc>
        <w:tc>
          <w:tcPr>
            <w:tcW w:w="1910" w:type="dxa"/>
            <w:gridSpan w:val="3"/>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50 050</w:t>
            </w:r>
          </w:p>
        </w:tc>
        <w:tc>
          <w:tcPr>
            <w:tcW w:w="754" w:type="dxa"/>
            <w:gridSpan w:val="3"/>
            <w:tcBorders>
              <w:top w:val="single" w:sz="6" w:space="0" w:color="auto"/>
              <w:left w:val="nil"/>
              <w:bottom w:val="single" w:sz="6" w:space="0" w:color="auto"/>
              <w:right w:val="nil"/>
            </w:tcBorders>
          </w:tcPr>
          <w:p w:rsidR="00A41B41" w:rsidRPr="00055169" w:rsidRDefault="00A41B41" w:rsidP="00055169">
            <w:pPr>
              <w:pStyle w:val="Style9"/>
              <w:widowControl/>
              <w:ind w:left="42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w:t>
            </w:r>
          </w:p>
        </w:tc>
        <w:tc>
          <w:tcPr>
            <w:tcW w:w="1920" w:type="dxa"/>
            <w:gridSpan w:val="4"/>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8"/>
                <w:rFonts w:ascii="Times New Roman" w:hAnsi="Times New Roman" w:cs="Times New Roman"/>
                <w:i/>
                <w:iCs/>
                <w:sz w:val="24"/>
                <w:szCs w:val="24"/>
              </w:rPr>
              <w:t xml:space="preserve">67 </w:t>
            </w:r>
            <w:r w:rsidRPr="00055169">
              <w:rPr>
                <w:rStyle w:val="FontStyle27"/>
                <w:rFonts w:ascii="Times New Roman" w:hAnsi="Times New Roman" w:cs="Times New Roman"/>
                <w:i/>
                <w:iCs/>
                <w:sz w:val="24"/>
                <w:szCs w:val="24"/>
              </w:rPr>
              <w:t>200</w:t>
            </w:r>
          </w:p>
        </w:tc>
        <w:tc>
          <w:tcPr>
            <w:tcW w:w="1718" w:type="dxa"/>
            <w:gridSpan w:val="4"/>
            <w:tcBorders>
              <w:top w:val="single" w:sz="6" w:space="0" w:color="auto"/>
              <w:left w:val="nil"/>
              <w:bottom w:val="single" w:sz="6" w:space="0" w:color="auto"/>
              <w:right w:val="nil"/>
            </w:tcBorders>
          </w:tcPr>
          <w:p w:rsidR="00A41B41" w:rsidRPr="00055169" w:rsidRDefault="00A41B41" w:rsidP="00055169">
            <w:pPr>
              <w:pStyle w:val="Style15"/>
              <w:widowControl/>
              <w:jc w:val="right"/>
              <w:rPr>
                <w:rStyle w:val="FontStyle28"/>
                <w:rFonts w:ascii="Calibri" w:hAnsi="Calibri" w:cs="Times New Roman"/>
                <w:i/>
                <w:iCs/>
                <w:sz w:val="24"/>
                <w:szCs w:val="24"/>
              </w:rPr>
            </w:pPr>
            <w:r w:rsidRPr="00055169">
              <w:rPr>
                <w:rStyle w:val="FontStyle27"/>
                <w:rFonts w:ascii="Calibri" w:hAnsi="Calibri" w:cs="Times New Roman"/>
                <w:i/>
                <w:iCs/>
                <w:sz w:val="24"/>
                <w:szCs w:val="24"/>
              </w:rPr>
              <w:t xml:space="preserve">17 </w:t>
            </w:r>
            <w:r w:rsidRPr="00055169">
              <w:rPr>
                <w:rStyle w:val="FontStyle28"/>
                <w:rFonts w:ascii="Calibri" w:hAnsi="Calibri" w:cs="Times New Roman"/>
                <w:i/>
                <w:iCs/>
                <w:sz w:val="24"/>
                <w:szCs w:val="24"/>
              </w:rPr>
              <w:t>150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ОБЛАСТ КЮСТЕНДИЛ</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Бобовдол</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Бобошево</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Дупница</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Кочериново</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Кюстендил</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4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50050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67200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17150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Невестино</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Рила</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Сапарева Баня</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Трекляно</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12"/>
              <w:widowControl/>
              <w:ind w:firstLine="320"/>
              <w:rPr>
                <w:rFonts w:ascii="Times New Roman" w:hAnsi="Times New Roman" w:cs="Times New Roman"/>
                <w:i/>
                <w:iCs/>
              </w:rPr>
            </w:pPr>
          </w:p>
        </w:tc>
        <w:tc>
          <w:tcPr>
            <w:tcW w:w="754" w:type="dxa"/>
            <w:gridSpan w:val="3"/>
            <w:tcBorders>
              <w:top w:val="single" w:sz="6" w:space="0" w:color="auto"/>
              <w:left w:val="single" w:sz="6" w:space="0" w:color="auto"/>
              <w:bottom w:val="single" w:sz="6" w:space="0" w:color="auto"/>
              <w:right w:val="nil"/>
            </w:tcBorders>
          </w:tcPr>
          <w:p w:rsidR="00A41B41" w:rsidRPr="00055169" w:rsidRDefault="00A41B41" w:rsidP="00055169">
            <w:pPr>
              <w:pStyle w:val="Style15"/>
              <w:widowControl/>
              <w:ind w:left="418"/>
              <w:rPr>
                <w:rStyle w:val="FontStyle28"/>
                <w:rFonts w:ascii="Calibri" w:hAnsi="Calibri" w:cs="Times New Roman"/>
                <w:i/>
                <w:iCs/>
                <w:sz w:val="24"/>
                <w:szCs w:val="24"/>
              </w:rPr>
            </w:pPr>
            <w:r w:rsidRPr="00055169">
              <w:rPr>
                <w:rStyle w:val="FontStyle28"/>
                <w:rFonts w:ascii="Calibri" w:hAnsi="Calibri" w:cs="Times New Roman"/>
                <w:i/>
                <w:iCs/>
                <w:sz w:val="24"/>
                <w:szCs w:val="24"/>
              </w:rPr>
              <w:t>5</w:t>
            </w:r>
          </w:p>
        </w:tc>
        <w:tc>
          <w:tcPr>
            <w:tcW w:w="1910" w:type="dxa"/>
            <w:gridSpan w:val="3"/>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50 050</w:t>
            </w:r>
          </w:p>
        </w:tc>
        <w:tc>
          <w:tcPr>
            <w:tcW w:w="754" w:type="dxa"/>
            <w:gridSpan w:val="3"/>
            <w:tcBorders>
              <w:top w:val="single" w:sz="6" w:space="0" w:color="auto"/>
              <w:left w:val="nil"/>
              <w:bottom w:val="single" w:sz="6" w:space="0" w:color="auto"/>
              <w:right w:val="nil"/>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w:t>
            </w:r>
          </w:p>
        </w:tc>
        <w:tc>
          <w:tcPr>
            <w:tcW w:w="1920" w:type="dxa"/>
            <w:gridSpan w:val="4"/>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8"/>
                <w:rFonts w:ascii="Times New Roman" w:hAnsi="Times New Roman" w:cs="Times New Roman"/>
                <w:i/>
                <w:iCs/>
                <w:sz w:val="24"/>
                <w:szCs w:val="24"/>
              </w:rPr>
              <w:t xml:space="preserve">67 </w:t>
            </w:r>
            <w:r w:rsidRPr="00055169">
              <w:rPr>
                <w:rStyle w:val="FontStyle27"/>
                <w:rFonts w:ascii="Times New Roman" w:hAnsi="Times New Roman" w:cs="Times New Roman"/>
                <w:i/>
                <w:iCs/>
                <w:sz w:val="24"/>
                <w:szCs w:val="24"/>
              </w:rPr>
              <w:t>200</w:t>
            </w:r>
          </w:p>
        </w:tc>
        <w:tc>
          <w:tcPr>
            <w:tcW w:w="1718" w:type="dxa"/>
            <w:gridSpan w:val="4"/>
            <w:tcBorders>
              <w:top w:val="single" w:sz="6" w:space="0" w:color="auto"/>
              <w:left w:val="nil"/>
              <w:bottom w:val="single" w:sz="6" w:space="0" w:color="auto"/>
              <w:right w:val="nil"/>
            </w:tcBorders>
          </w:tcPr>
          <w:p w:rsidR="00A41B41" w:rsidRPr="00055169" w:rsidRDefault="00A41B41" w:rsidP="00055169">
            <w:pPr>
              <w:pStyle w:val="Style15"/>
              <w:widowControl/>
              <w:jc w:val="right"/>
              <w:rPr>
                <w:rStyle w:val="FontStyle28"/>
                <w:rFonts w:ascii="Calibri" w:hAnsi="Calibri" w:cs="Times New Roman"/>
                <w:i/>
                <w:iCs/>
                <w:sz w:val="24"/>
                <w:szCs w:val="24"/>
              </w:rPr>
            </w:pPr>
            <w:r w:rsidRPr="00055169">
              <w:rPr>
                <w:rStyle w:val="FontStyle28"/>
                <w:rFonts w:ascii="Calibri" w:hAnsi="Calibri" w:cs="Times New Roman"/>
                <w:i/>
                <w:iCs/>
                <w:sz w:val="24"/>
                <w:szCs w:val="24"/>
              </w:rPr>
              <w:t>17 150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ОБЛАСТ ЛОВЕЧ</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Априлци</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Летница</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Ловеч</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4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50050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67200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17150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Луковит</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Тетевен</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Троян</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Угърчин</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Ябланица</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12"/>
              <w:widowControl/>
              <w:ind w:firstLine="320"/>
              <w:rPr>
                <w:rFonts w:ascii="Times New Roman" w:hAnsi="Times New Roman" w:cs="Times New Roman"/>
                <w:i/>
                <w:iCs/>
              </w:rPr>
            </w:pPr>
          </w:p>
        </w:tc>
        <w:tc>
          <w:tcPr>
            <w:tcW w:w="754" w:type="dxa"/>
            <w:gridSpan w:val="3"/>
            <w:tcBorders>
              <w:top w:val="single" w:sz="6" w:space="0" w:color="auto"/>
              <w:left w:val="single" w:sz="6" w:space="0" w:color="auto"/>
              <w:bottom w:val="single" w:sz="6" w:space="0" w:color="auto"/>
              <w:right w:val="nil"/>
            </w:tcBorders>
          </w:tcPr>
          <w:p w:rsidR="00A41B41" w:rsidRPr="00055169" w:rsidRDefault="00A41B41" w:rsidP="00055169">
            <w:pPr>
              <w:pStyle w:val="Style15"/>
              <w:widowControl/>
              <w:ind w:left="422"/>
              <w:rPr>
                <w:rStyle w:val="FontStyle28"/>
                <w:rFonts w:ascii="Calibri" w:hAnsi="Calibri" w:cs="Times New Roman"/>
                <w:i/>
                <w:iCs/>
                <w:sz w:val="24"/>
                <w:szCs w:val="24"/>
              </w:rPr>
            </w:pPr>
            <w:r w:rsidRPr="00055169">
              <w:rPr>
                <w:rStyle w:val="FontStyle28"/>
                <w:rFonts w:ascii="Calibri" w:hAnsi="Calibri" w:cs="Times New Roman"/>
                <w:i/>
                <w:iCs/>
                <w:sz w:val="24"/>
                <w:szCs w:val="24"/>
              </w:rPr>
              <w:t>5</w:t>
            </w:r>
          </w:p>
        </w:tc>
        <w:tc>
          <w:tcPr>
            <w:tcW w:w="1910" w:type="dxa"/>
            <w:gridSpan w:val="3"/>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50 050</w:t>
            </w:r>
          </w:p>
        </w:tc>
        <w:tc>
          <w:tcPr>
            <w:tcW w:w="754" w:type="dxa"/>
            <w:gridSpan w:val="3"/>
            <w:tcBorders>
              <w:top w:val="single" w:sz="6" w:space="0" w:color="auto"/>
              <w:left w:val="nil"/>
              <w:bottom w:val="single" w:sz="6" w:space="0" w:color="auto"/>
              <w:right w:val="nil"/>
            </w:tcBorders>
          </w:tcPr>
          <w:p w:rsidR="00A41B41" w:rsidRPr="00055169" w:rsidRDefault="00A41B41" w:rsidP="00055169">
            <w:pPr>
              <w:pStyle w:val="Style15"/>
              <w:widowControl/>
              <w:ind w:left="422"/>
              <w:rPr>
                <w:rStyle w:val="FontStyle28"/>
                <w:rFonts w:ascii="Calibri" w:hAnsi="Calibri" w:cs="Times New Roman"/>
                <w:i/>
                <w:iCs/>
                <w:sz w:val="24"/>
                <w:szCs w:val="24"/>
              </w:rPr>
            </w:pPr>
            <w:r w:rsidRPr="00055169">
              <w:rPr>
                <w:rStyle w:val="FontStyle28"/>
                <w:rFonts w:ascii="Calibri" w:hAnsi="Calibri" w:cs="Times New Roman"/>
                <w:i/>
                <w:iCs/>
                <w:sz w:val="24"/>
                <w:szCs w:val="24"/>
              </w:rPr>
              <w:t>5</w:t>
            </w:r>
          </w:p>
        </w:tc>
        <w:tc>
          <w:tcPr>
            <w:tcW w:w="1920" w:type="dxa"/>
            <w:gridSpan w:val="4"/>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8"/>
                <w:rFonts w:ascii="Times New Roman" w:hAnsi="Times New Roman" w:cs="Times New Roman"/>
                <w:i/>
                <w:iCs/>
                <w:sz w:val="24"/>
                <w:szCs w:val="24"/>
              </w:rPr>
              <w:t xml:space="preserve">67 </w:t>
            </w:r>
            <w:r w:rsidRPr="00055169">
              <w:rPr>
                <w:rStyle w:val="FontStyle27"/>
                <w:rFonts w:ascii="Times New Roman" w:hAnsi="Times New Roman" w:cs="Times New Roman"/>
                <w:i/>
                <w:iCs/>
                <w:sz w:val="24"/>
                <w:szCs w:val="24"/>
              </w:rPr>
              <w:t>200</w:t>
            </w:r>
          </w:p>
        </w:tc>
        <w:tc>
          <w:tcPr>
            <w:tcW w:w="1718" w:type="dxa"/>
            <w:gridSpan w:val="4"/>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8"/>
                <w:rFonts w:ascii="Times New Roman" w:hAnsi="Times New Roman" w:cs="Times New Roman"/>
                <w:i/>
                <w:iCs/>
                <w:sz w:val="24"/>
                <w:szCs w:val="24"/>
              </w:rPr>
              <w:t xml:space="preserve">17 </w:t>
            </w:r>
            <w:r w:rsidRPr="00055169">
              <w:rPr>
                <w:rStyle w:val="FontStyle27"/>
                <w:rFonts w:ascii="Times New Roman" w:hAnsi="Times New Roman" w:cs="Times New Roman"/>
                <w:i/>
                <w:iCs/>
                <w:sz w:val="24"/>
                <w:szCs w:val="24"/>
              </w:rPr>
              <w:t>150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ОБЛАСТ МОНТАНА</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Берковица</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Бойчиновци</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Брусарци</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Вълчедръм</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Вършец</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Георги Дамяново</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Лом</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Медковец</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Монтана</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4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50050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67200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17150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Чипровци</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Якимово</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12"/>
              <w:widowControl/>
              <w:ind w:firstLine="320"/>
              <w:rPr>
                <w:rFonts w:ascii="Times New Roman" w:hAnsi="Times New Roman" w:cs="Times New Roman"/>
                <w:i/>
                <w:iCs/>
              </w:rPr>
            </w:pPr>
          </w:p>
        </w:tc>
        <w:tc>
          <w:tcPr>
            <w:tcW w:w="754" w:type="dxa"/>
            <w:gridSpan w:val="3"/>
            <w:tcBorders>
              <w:top w:val="single" w:sz="6" w:space="0" w:color="auto"/>
              <w:left w:val="single" w:sz="6" w:space="0" w:color="auto"/>
              <w:bottom w:val="single" w:sz="6" w:space="0" w:color="auto"/>
              <w:right w:val="nil"/>
            </w:tcBorders>
          </w:tcPr>
          <w:p w:rsidR="00A41B41" w:rsidRPr="00055169" w:rsidRDefault="00A41B41" w:rsidP="00055169">
            <w:pPr>
              <w:pStyle w:val="Style9"/>
              <w:widowControl/>
              <w:ind w:left="42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w:t>
            </w:r>
          </w:p>
        </w:tc>
        <w:tc>
          <w:tcPr>
            <w:tcW w:w="1910" w:type="dxa"/>
            <w:gridSpan w:val="3"/>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50 050</w:t>
            </w:r>
          </w:p>
        </w:tc>
        <w:tc>
          <w:tcPr>
            <w:tcW w:w="754" w:type="dxa"/>
            <w:gridSpan w:val="3"/>
            <w:tcBorders>
              <w:top w:val="single" w:sz="6" w:space="0" w:color="auto"/>
              <w:left w:val="nil"/>
              <w:bottom w:val="single" w:sz="6" w:space="0" w:color="auto"/>
              <w:right w:val="nil"/>
            </w:tcBorders>
          </w:tcPr>
          <w:p w:rsidR="00A41B41" w:rsidRPr="00055169" w:rsidRDefault="00A41B41" w:rsidP="00055169">
            <w:pPr>
              <w:pStyle w:val="Style15"/>
              <w:widowControl/>
              <w:ind w:left="422"/>
              <w:rPr>
                <w:rStyle w:val="FontStyle28"/>
                <w:rFonts w:ascii="Calibri" w:hAnsi="Calibri" w:cs="Times New Roman"/>
                <w:i/>
                <w:iCs/>
                <w:sz w:val="24"/>
                <w:szCs w:val="24"/>
              </w:rPr>
            </w:pPr>
            <w:r w:rsidRPr="00055169">
              <w:rPr>
                <w:rStyle w:val="FontStyle28"/>
                <w:rFonts w:ascii="Calibri" w:hAnsi="Calibri" w:cs="Times New Roman"/>
                <w:i/>
                <w:iCs/>
                <w:sz w:val="24"/>
                <w:szCs w:val="24"/>
              </w:rPr>
              <w:t>5</w:t>
            </w:r>
          </w:p>
        </w:tc>
        <w:tc>
          <w:tcPr>
            <w:tcW w:w="1920" w:type="dxa"/>
            <w:gridSpan w:val="4"/>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8"/>
                <w:rFonts w:ascii="Times New Roman" w:hAnsi="Times New Roman" w:cs="Times New Roman"/>
                <w:i/>
                <w:iCs/>
                <w:sz w:val="24"/>
                <w:szCs w:val="24"/>
              </w:rPr>
              <w:t xml:space="preserve">67 </w:t>
            </w:r>
            <w:r w:rsidRPr="00055169">
              <w:rPr>
                <w:rStyle w:val="FontStyle27"/>
                <w:rFonts w:ascii="Times New Roman" w:hAnsi="Times New Roman" w:cs="Times New Roman"/>
                <w:i/>
                <w:iCs/>
                <w:sz w:val="24"/>
                <w:szCs w:val="24"/>
              </w:rPr>
              <w:t>200</w:t>
            </w:r>
          </w:p>
        </w:tc>
        <w:tc>
          <w:tcPr>
            <w:tcW w:w="1718" w:type="dxa"/>
            <w:gridSpan w:val="4"/>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8"/>
                <w:rFonts w:ascii="Times New Roman" w:hAnsi="Times New Roman" w:cs="Times New Roman"/>
                <w:i/>
                <w:iCs/>
                <w:sz w:val="24"/>
                <w:szCs w:val="24"/>
              </w:rPr>
              <w:t xml:space="preserve">17 </w:t>
            </w:r>
            <w:r w:rsidRPr="00055169">
              <w:rPr>
                <w:rStyle w:val="FontStyle27"/>
                <w:rFonts w:ascii="Times New Roman" w:hAnsi="Times New Roman" w:cs="Times New Roman"/>
                <w:i/>
                <w:iCs/>
                <w:sz w:val="24"/>
                <w:szCs w:val="24"/>
              </w:rPr>
              <w:t>150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ОБЛАСТ ПАЗАРДЖИК</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Батак</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Белово</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Брацигово</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Велинград</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Лесичово</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Пазарджик</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4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50050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67200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17150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Панагюрище</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Пещера</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24"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Ракитово</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18"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nil"/>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Септември</w:t>
            </w:r>
          </w:p>
        </w:tc>
        <w:tc>
          <w:tcPr>
            <w:tcW w:w="754" w:type="dxa"/>
            <w:gridSpan w:val="3"/>
            <w:tcBorders>
              <w:top w:val="nil"/>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nil"/>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nil"/>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nil"/>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nil"/>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Стрелча</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Сърница</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12"/>
              <w:widowControl/>
              <w:ind w:firstLine="320"/>
              <w:rPr>
                <w:rFonts w:ascii="Times New Roman" w:hAnsi="Times New Roman" w:cs="Times New Roman"/>
                <w:i/>
                <w:iCs/>
              </w:rPr>
            </w:pPr>
          </w:p>
        </w:tc>
        <w:tc>
          <w:tcPr>
            <w:tcW w:w="754" w:type="dxa"/>
            <w:gridSpan w:val="3"/>
            <w:tcBorders>
              <w:top w:val="single" w:sz="6" w:space="0" w:color="auto"/>
              <w:left w:val="single" w:sz="6" w:space="0" w:color="auto"/>
              <w:bottom w:val="single" w:sz="6" w:space="0" w:color="auto"/>
              <w:right w:val="nil"/>
            </w:tcBorders>
          </w:tcPr>
          <w:p w:rsidR="00A41B41" w:rsidRPr="00055169" w:rsidRDefault="00A41B41" w:rsidP="00055169">
            <w:pPr>
              <w:pStyle w:val="Style9"/>
              <w:widowControl/>
              <w:ind w:left="42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w:t>
            </w:r>
          </w:p>
        </w:tc>
        <w:tc>
          <w:tcPr>
            <w:tcW w:w="1906" w:type="dxa"/>
            <w:gridSpan w:val="3"/>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50 050</w:t>
            </w:r>
          </w:p>
        </w:tc>
        <w:tc>
          <w:tcPr>
            <w:tcW w:w="758" w:type="dxa"/>
            <w:gridSpan w:val="3"/>
            <w:tcBorders>
              <w:top w:val="single" w:sz="6" w:space="0" w:color="auto"/>
              <w:left w:val="nil"/>
              <w:bottom w:val="single" w:sz="6" w:space="0" w:color="auto"/>
              <w:right w:val="nil"/>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w:t>
            </w:r>
          </w:p>
        </w:tc>
        <w:tc>
          <w:tcPr>
            <w:tcW w:w="1910" w:type="dxa"/>
            <w:gridSpan w:val="3"/>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67 200</w:t>
            </w:r>
          </w:p>
        </w:tc>
        <w:tc>
          <w:tcPr>
            <w:tcW w:w="1685" w:type="dxa"/>
            <w:gridSpan w:val="3"/>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17 150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ОБЛАСТ ПЕРНИК</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Брезник</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Земен</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Ковачевци</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Перник</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50050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67200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17150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Радомир</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Трън</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12"/>
              <w:widowControl/>
              <w:ind w:firstLine="320"/>
              <w:rPr>
                <w:rFonts w:ascii="Times New Roman" w:hAnsi="Times New Roman" w:cs="Times New Roman"/>
                <w:i/>
                <w:iCs/>
              </w:rPr>
            </w:pPr>
          </w:p>
        </w:tc>
        <w:tc>
          <w:tcPr>
            <w:tcW w:w="754" w:type="dxa"/>
            <w:gridSpan w:val="3"/>
            <w:tcBorders>
              <w:top w:val="single" w:sz="6" w:space="0" w:color="auto"/>
              <w:left w:val="single" w:sz="6" w:space="0" w:color="auto"/>
              <w:bottom w:val="single" w:sz="6" w:space="0" w:color="auto"/>
              <w:right w:val="nil"/>
            </w:tcBorders>
          </w:tcPr>
          <w:p w:rsidR="00A41B41" w:rsidRPr="00055169" w:rsidRDefault="00A41B41" w:rsidP="00055169">
            <w:pPr>
              <w:pStyle w:val="Style9"/>
              <w:widowControl/>
              <w:ind w:left="408"/>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w:t>
            </w:r>
          </w:p>
        </w:tc>
        <w:tc>
          <w:tcPr>
            <w:tcW w:w="1906" w:type="dxa"/>
            <w:gridSpan w:val="3"/>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50 050</w:t>
            </w:r>
          </w:p>
        </w:tc>
        <w:tc>
          <w:tcPr>
            <w:tcW w:w="758" w:type="dxa"/>
            <w:gridSpan w:val="3"/>
            <w:tcBorders>
              <w:top w:val="single" w:sz="6" w:space="0" w:color="auto"/>
              <w:left w:val="nil"/>
              <w:bottom w:val="single" w:sz="6" w:space="0" w:color="auto"/>
              <w:right w:val="nil"/>
            </w:tcBorders>
          </w:tcPr>
          <w:p w:rsidR="00A41B41" w:rsidRPr="00055169" w:rsidRDefault="00A41B41" w:rsidP="00055169">
            <w:pPr>
              <w:pStyle w:val="Style9"/>
              <w:widowControl/>
              <w:ind w:left="42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w:t>
            </w:r>
          </w:p>
        </w:tc>
        <w:tc>
          <w:tcPr>
            <w:tcW w:w="1910" w:type="dxa"/>
            <w:gridSpan w:val="3"/>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67 200</w:t>
            </w:r>
          </w:p>
        </w:tc>
        <w:tc>
          <w:tcPr>
            <w:tcW w:w="1685" w:type="dxa"/>
            <w:gridSpan w:val="3"/>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17 150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ОБЛАСТ ПЛЕВЕН</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Белене</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Гулянци</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Долна Митрополия</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Долни Дъбник</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Искър</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Левски</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Никопол</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Плевен</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7</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70070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7</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94080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24010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Пордим</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Червен Бряг</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Кнежа</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12"/>
              <w:widowControl/>
              <w:ind w:firstLine="320"/>
              <w:rPr>
                <w:rFonts w:ascii="Times New Roman" w:hAnsi="Times New Roman" w:cs="Times New Roman"/>
                <w:i/>
                <w:iCs/>
              </w:rPr>
            </w:pPr>
          </w:p>
        </w:tc>
        <w:tc>
          <w:tcPr>
            <w:tcW w:w="754" w:type="dxa"/>
            <w:gridSpan w:val="3"/>
            <w:tcBorders>
              <w:top w:val="single" w:sz="6" w:space="0" w:color="auto"/>
              <w:left w:val="single" w:sz="6" w:space="0" w:color="auto"/>
              <w:bottom w:val="single" w:sz="6" w:space="0" w:color="auto"/>
              <w:right w:val="nil"/>
            </w:tcBorders>
          </w:tcPr>
          <w:p w:rsidR="00A41B41" w:rsidRPr="00055169" w:rsidRDefault="00A41B41" w:rsidP="00055169">
            <w:pPr>
              <w:pStyle w:val="Style9"/>
              <w:widowControl/>
              <w:ind w:left="408"/>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7</w:t>
            </w:r>
          </w:p>
        </w:tc>
        <w:tc>
          <w:tcPr>
            <w:tcW w:w="1906" w:type="dxa"/>
            <w:gridSpan w:val="3"/>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70 070</w:t>
            </w:r>
          </w:p>
        </w:tc>
        <w:tc>
          <w:tcPr>
            <w:tcW w:w="758" w:type="dxa"/>
            <w:gridSpan w:val="3"/>
            <w:tcBorders>
              <w:top w:val="single" w:sz="6" w:space="0" w:color="auto"/>
              <w:left w:val="nil"/>
              <w:bottom w:val="single" w:sz="6" w:space="0" w:color="auto"/>
              <w:right w:val="nil"/>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7</w:t>
            </w:r>
          </w:p>
        </w:tc>
        <w:tc>
          <w:tcPr>
            <w:tcW w:w="1910" w:type="dxa"/>
            <w:gridSpan w:val="3"/>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94 080</w:t>
            </w:r>
          </w:p>
        </w:tc>
        <w:tc>
          <w:tcPr>
            <w:tcW w:w="1685" w:type="dxa"/>
            <w:gridSpan w:val="3"/>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24 010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ОБЛАСТ ПЛОВДИВ</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Асеновград</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Брезово</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Калояново</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Карлово</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Кричим</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Лъки</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Марица</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Перущица</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Пловдив</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9</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90090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9</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120960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30870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Първомай</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Раковски</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Родопи</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Садово</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Стамболийски</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Съединение</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Хисаря</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Куклен</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Сопот</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12"/>
              <w:widowControl/>
              <w:ind w:firstLine="320"/>
              <w:rPr>
                <w:rFonts w:ascii="Times New Roman" w:hAnsi="Times New Roman" w:cs="Times New Roman"/>
                <w:i/>
                <w:iCs/>
              </w:rPr>
            </w:pPr>
          </w:p>
        </w:tc>
        <w:tc>
          <w:tcPr>
            <w:tcW w:w="754" w:type="dxa"/>
            <w:gridSpan w:val="3"/>
            <w:tcBorders>
              <w:top w:val="single" w:sz="6" w:space="0" w:color="auto"/>
              <w:left w:val="single" w:sz="6" w:space="0" w:color="auto"/>
              <w:bottom w:val="single" w:sz="6" w:space="0" w:color="auto"/>
              <w:right w:val="nil"/>
            </w:tcBorders>
          </w:tcPr>
          <w:p w:rsidR="00A41B41" w:rsidRPr="00055169" w:rsidRDefault="00A41B41" w:rsidP="00055169">
            <w:pPr>
              <w:pStyle w:val="Style9"/>
              <w:widowControl/>
              <w:ind w:left="418"/>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9</w:t>
            </w:r>
          </w:p>
        </w:tc>
        <w:tc>
          <w:tcPr>
            <w:tcW w:w="1906" w:type="dxa"/>
            <w:gridSpan w:val="3"/>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90 090</w:t>
            </w:r>
          </w:p>
        </w:tc>
        <w:tc>
          <w:tcPr>
            <w:tcW w:w="758" w:type="dxa"/>
            <w:gridSpan w:val="3"/>
            <w:tcBorders>
              <w:top w:val="single" w:sz="6" w:space="0" w:color="auto"/>
              <w:left w:val="nil"/>
              <w:bottom w:val="single" w:sz="6" w:space="0" w:color="auto"/>
              <w:right w:val="nil"/>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9</w:t>
            </w:r>
          </w:p>
        </w:tc>
        <w:tc>
          <w:tcPr>
            <w:tcW w:w="1910" w:type="dxa"/>
            <w:gridSpan w:val="3"/>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120 960</w:t>
            </w:r>
          </w:p>
        </w:tc>
        <w:tc>
          <w:tcPr>
            <w:tcW w:w="1685" w:type="dxa"/>
            <w:gridSpan w:val="3"/>
            <w:tcBorders>
              <w:top w:val="single" w:sz="6" w:space="0" w:color="auto"/>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30 870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ОБЛАСТ РАЗГРАД</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Завет</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Исперих</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Кубрат</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Лозница</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Разград</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50050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67200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17150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Самуил</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2"/>
          <w:wAfter w:w="48"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Цар Калоян</w:t>
            </w:r>
          </w:p>
        </w:tc>
        <w:tc>
          <w:tcPr>
            <w:tcW w:w="75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8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38" w:type="dxa"/>
            <w:gridSpan w:val="2"/>
            <w:tcBorders>
              <w:top w:val="nil"/>
              <w:left w:val="single" w:sz="6" w:space="0" w:color="auto"/>
              <w:bottom w:val="single" w:sz="6" w:space="0" w:color="auto"/>
              <w:right w:val="single" w:sz="6" w:space="0" w:color="auto"/>
            </w:tcBorders>
          </w:tcPr>
          <w:p w:rsidR="00A41B41" w:rsidRPr="00055169" w:rsidRDefault="00A41B41" w:rsidP="00055169">
            <w:pPr>
              <w:pStyle w:val="Style12"/>
              <w:widowControl/>
              <w:ind w:firstLine="320"/>
              <w:rPr>
                <w:rFonts w:ascii="Times New Roman" w:hAnsi="Times New Roman" w:cs="Times New Roman"/>
                <w:i/>
                <w:iCs/>
              </w:rPr>
            </w:pPr>
          </w:p>
        </w:tc>
        <w:tc>
          <w:tcPr>
            <w:tcW w:w="758" w:type="dxa"/>
            <w:gridSpan w:val="3"/>
            <w:tcBorders>
              <w:top w:val="nil"/>
              <w:left w:val="single" w:sz="6" w:space="0" w:color="auto"/>
              <w:bottom w:val="single" w:sz="6" w:space="0" w:color="auto"/>
              <w:right w:val="nil"/>
            </w:tcBorders>
          </w:tcPr>
          <w:p w:rsidR="00A41B41" w:rsidRPr="00055169" w:rsidRDefault="00A41B41" w:rsidP="00055169">
            <w:pPr>
              <w:pStyle w:val="Style13"/>
              <w:widowControl/>
              <w:jc w:val="right"/>
              <w:rPr>
                <w:rStyle w:val="FontStyle30"/>
                <w:rFonts w:ascii="Calibri" w:hAnsi="Calibri"/>
                <w:i/>
                <w:iCs/>
              </w:rPr>
            </w:pPr>
            <w:r w:rsidRPr="00055169">
              <w:rPr>
                <w:rStyle w:val="FontStyle30"/>
                <w:rFonts w:ascii="Calibri" w:hAnsi="Calibri"/>
                <w:i/>
                <w:iCs/>
              </w:rPr>
              <w:t>5</w:t>
            </w:r>
          </w:p>
        </w:tc>
        <w:tc>
          <w:tcPr>
            <w:tcW w:w="1906" w:type="dxa"/>
            <w:gridSpan w:val="3"/>
            <w:tcBorders>
              <w:top w:val="nil"/>
              <w:left w:val="nil"/>
              <w:bottom w:val="single" w:sz="6" w:space="0" w:color="auto"/>
              <w:right w:val="nil"/>
            </w:tcBorders>
          </w:tcPr>
          <w:p w:rsidR="00A41B41" w:rsidRPr="00055169" w:rsidRDefault="00A41B41" w:rsidP="00055169">
            <w:pPr>
              <w:pStyle w:val="Style13"/>
              <w:widowControl/>
              <w:jc w:val="right"/>
              <w:rPr>
                <w:rStyle w:val="FontStyle30"/>
                <w:rFonts w:ascii="Calibri" w:hAnsi="Calibri"/>
                <w:i/>
                <w:iCs/>
              </w:rPr>
            </w:pPr>
            <w:r w:rsidRPr="00055169">
              <w:rPr>
                <w:rStyle w:val="FontStyle30"/>
                <w:rFonts w:ascii="Calibri" w:hAnsi="Calibri"/>
                <w:i/>
                <w:iCs/>
              </w:rPr>
              <w:t>50 050</w:t>
            </w:r>
          </w:p>
        </w:tc>
        <w:tc>
          <w:tcPr>
            <w:tcW w:w="758" w:type="dxa"/>
            <w:gridSpan w:val="3"/>
            <w:tcBorders>
              <w:top w:val="nil"/>
              <w:left w:val="nil"/>
              <w:bottom w:val="single" w:sz="6" w:space="0" w:color="auto"/>
              <w:right w:val="nil"/>
            </w:tcBorders>
          </w:tcPr>
          <w:p w:rsidR="00A41B41" w:rsidRPr="00055169" w:rsidRDefault="00A41B41" w:rsidP="00055169">
            <w:pPr>
              <w:pStyle w:val="Style13"/>
              <w:widowControl/>
              <w:jc w:val="right"/>
              <w:rPr>
                <w:rStyle w:val="FontStyle30"/>
                <w:rFonts w:ascii="Calibri" w:hAnsi="Calibri"/>
                <w:i/>
                <w:iCs/>
              </w:rPr>
            </w:pPr>
            <w:r w:rsidRPr="00055169">
              <w:rPr>
                <w:rStyle w:val="FontStyle30"/>
                <w:rFonts w:ascii="Calibri" w:hAnsi="Calibri"/>
                <w:i/>
                <w:iCs/>
              </w:rPr>
              <w:t>5</w:t>
            </w:r>
          </w:p>
        </w:tc>
        <w:tc>
          <w:tcPr>
            <w:tcW w:w="1915" w:type="dxa"/>
            <w:gridSpan w:val="3"/>
            <w:tcBorders>
              <w:top w:val="nil"/>
              <w:left w:val="nil"/>
              <w:bottom w:val="single" w:sz="6" w:space="0" w:color="auto"/>
              <w:right w:val="nil"/>
            </w:tcBorders>
          </w:tcPr>
          <w:p w:rsidR="00A41B41" w:rsidRPr="00055169" w:rsidRDefault="00A41B41" w:rsidP="00055169">
            <w:pPr>
              <w:pStyle w:val="Style13"/>
              <w:widowControl/>
              <w:jc w:val="right"/>
              <w:rPr>
                <w:rStyle w:val="FontStyle30"/>
                <w:rFonts w:ascii="Calibri" w:hAnsi="Calibri"/>
                <w:i/>
                <w:iCs/>
              </w:rPr>
            </w:pPr>
            <w:r w:rsidRPr="00055169">
              <w:rPr>
                <w:rStyle w:val="FontStyle30"/>
                <w:rFonts w:ascii="Calibri" w:hAnsi="Calibri"/>
                <w:i/>
                <w:iCs/>
              </w:rPr>
              <w:t>67 200</w:t>
            </w:r>
          </w:p>
        </w:tc>
        <w:tc>
          <w:tcPr>
            <w:tcW w:w="1709" w:type="dxa"/>
            <w:gridSpan w:val="4"/>
            <w:tcBorders>
              <w:top w:val="nil"/>
              <w:left w:val="nil"/>
              <w:bottom w:val="single" w:sz="6" w:space="0" w:color="auto"/>
              <w:right w:val="nil"/>
            </w:tcBorders>
          </w:tcPr>
          <w:p w:rsidR="00A41B41" w:rsidRPr="00055169" w:rsidRDefault="00A41B41" w:rsidP="00055169">
            <w:pPr>
              <w:pStyle w:val="Style13"/>
              <w:widowControl/>
              <w:jc w:val="right"/>
              <w:rPr>
                <w:rStyle w:val="FontStyle30"/>
                <w:rFonts w:ascii="Calibri" w:hAnsi="Calibri"/>
                <w:i/>
                <w:iCs/>
              </w:rPr>
            </w:pPr>
            <w:r w:rsidRPr="00055169">
              <w:rPr>
                <w:rStyle w:val="FontStyle30"/>
                <w:rFonts w:ascii="Calibri" w:hAnsi="Calibri"/>
                <w:i/>
                <w:iCs/>
              </w:rPr>
              <w:t>17 150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ОБЛАСТ РУСЕ</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Борово</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Бяла</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Вятово</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Две Могили</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Иваново</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Русе</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3</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30030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3</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40320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10290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Сливо Поле</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Ценово</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12"/>
              <w:widowControl/>
              <w:ind w:firstLine="320"/>
              <w:rPr>
                <w:rFonts w:ascii="Times New Roman" w:hAnsi="Times New Roman" w:cs="Times New Roman"/>
                <w:i/>
                <w:iCs/>
              </w:rPr>
            </w:pPr>
          </w:p>
        </w:tc>
        <w:tc>
          <w:tcPr>
            <w:tcW w:w="758" w:type="dxa"/>
            <w:gridSpan w:val="3"/>
            <w:tcBorders>
              <w:top w:val="single" w:sz="6" w:space="0" w:color="auto"/>
              <w:left w:val="single" w:sz="6" w:space="0" w:color="auto"/>
              <w:bottom w:val="single" w:sz="6" w:space="0" w:color="auto"/>
              <w:right w:val="nil"/>
            </w:tcBorders>
          </w:tcPr>
          <w:p w:rsidR="00A41B41" w:rsidRPr="00055169" w:rsidRDefault="00A41B41" w:rsidP="00E27B06">
            <w:pPr>
              <w:pStyle w:val="Style13"/>
              <w:widowControl/>
              <w:jc w:val="center"/>
              <w:rPr>
                <w:rStyle w:val="FontStyle30"/>
                <w:rFonts w:ascii="Calibri" w:hAnsi="Calibri"/>
                <w:i/>
                <w:iCs/>
              </w:rPr>
            </w:pPr>
            <w:r w:rsidRPr="00055169">
              <w:rPr>
                <w:rStyle w:val="FontStyle30"/>
                <w:rFonts w:ascii="Calibri" w:hAnsi="Calibri"/>
                <w:i/>
                <w:iCs/>
              </w:rPr>
              <w:t>3</w:t>
            </w:r>
          </w:p>
        </w:tc>
        <w:tc>
          <w:tcPr>
            <w:tcW w:w="1906" w:type="dxa"/>
            <w:gridSpan w:val="3"/>
            <w:tcBorders>
              <w:top w:val="single" w:sz="6" w:space="0" w:color="auto"/>
              <w:left w:val="nil"/>
              <w:bottom w:val="single" w:sz="6" w:space="0" w:color="auto"/>
              <w:right w:val="nil"/>
            </w:tcBorders>
          </w:tcPr>
          <w:p w:rsidR="00A41B41" w:rsidRPr="00055169" w:rsidRDefault="00A41B41" w:rsidP="00055169">
            <w:pPr>
              <w:pStyle w:val="Style13"/>
              <w:widowControl/>
              <w:jc w:val="right"/>
              <w:rPr>
                <w:rStyle w:val="FontStyle30"/>
                <w:rFonts w:ascii="Calibri" w:hAnsi="Calibri"/>
                <w:i/>
                <w:iCs/>
              </w:rPr>
            </w:pPr>
            <w:r w:rsidRPr="00055169">
              <w:rPr>
                <w:rStyle w:val="FontStyle30"/>
                <w:rFonts w:ascii="Calibri" w:hAnsi="Calibri"/>
                <w:i/>
                <w:iCs/>
              </w:rPr>
              <w:t>30 030</w:t>
            </w:r>
          </w:p>
        </w:tc>
        <w:tc>
          <w:tcPr>
            <w:tcW w:w="758" w:type="dxa"/>
            <w:gridSpan w:val="3"/>
            <w:tcBorders>
              <w:top w:val="single" w:sz="6" w:space="0" w:color="auto"/>
              <w:left w:val="nil"/>
              <w:bottom w:val="single" w:sz="6" w:space="0" w:color="auto"/>
              <w:right w:val="nil"/>
            </w:tcBorders>
          </w:tcPr>
          <w:p w:rsidR="00A41B41" w:rsidRPr="00055169" w:rsidRDefault="00A41B41" w:rsidP="00055169">
            <w:pPr>
              <w:pStyle w:val="Style13"/>
              <w:widowControl/>
              <w:jc w:val="right"/>
              <w:rPr>
                <w:rStyle w:val="FontStyle30"/>
                <w:rFonts w:ascii="Calibri" w:hAnsi="Calibri"/>
                <w:i/>
                <w:iCs/>
              </w:rPr>
            </w:pPr>
            <w:r w:rsidRPr="00055169">
              <w:rPr>
                <w:rStyle w:val="FontStyle30"/>
                <w:rFonts w:ascii="Calibri" w:hAnsi="Calibri"/>
                <w:i/>
                <w:iCs/>
              </w:rPr>
              <w:t>3</w:t>
            </w:r>
          </w:p>
        </w:tc>
        <w:tc>
          <w:tcPr>
            <w:tcW w:w="1915" w:type="dxa"/>
            <w:gridSpan w:val="3"/>
            <w:tcBorders>
              <w:top w:val="single" w:sz="6" w:space="0" w:color="auto"/>
              <w:left w:val="nil"/>
              <w:bottom w:val="single" w:sz="6" w:space="0" w:color="auto"/>
              <w:right w:val="nil"/>
            </w:tcBorders>
          </w:tcPr>
          <w:p w:rsidR="00A41B41" w:rsidRPr="00055169" w:rsidRDefault="00A41B41" w:rsidP="00055169">
            <w:pPr>
              <w:pStyle w:val="Style13"/>
              <w:widowControl/>
              <w:jc w:val="right"/>
              <w:rPr>
                <w:rStyle w:val="FontStyle30"/>
                <w:rFonts w:ascii="Calibri" w:hAnsi="Calibri"/>
                <w:i/>
                <w:iCs/>
              </w:rPr>
            </w:pPr>
            <w:r w:rsidRPr="00055169">
              <w:rPr>
                <w:rStyle w:val="FontStyle30"/>
                <w:rFonts w:ascii="Calibri" w:hAnsi="Calibri"/>
                <w:i/>
                <w:iCs/>
              </w:rPr>
              <w:t>40 320</w:t>
            </w:r>
          </w:p>
        </w:tc>
        <w:tc>
          <w:tcPr>
            <w:tcW w:w="1709" w:type="dxa"/>
            <w:gridSpan w:val="4"/>
            <w:tcBorders>
              <w:top w:val="single" w:sz="6" w:space="0" w:color="auto"/>
              <w:left w:val="nil"/>
              <w:bottom w:val="single" w:sz="6" w:space="0" w:color="auto"/>
              <w:right w:val="nil"/>
            </w:tcBorders>
          </w:tcPr>
          <w:p w:rsidR="00A41B41" w:rsidRPr="00055169" w:rsidRDefault="00A41B41" w:rsidP="00055169">
            <w:pPr>
              <w:pStyle w:val="Style13"/>
              <w:widowControl/>
              <w:jc w:val="right"/>
              <w:rPr>
                <w:rStyle w:val="FontStyle30"/>
                <w:rFonts w:ascii="Calibri" w:hAnsi="Calibri"/>
                <w:i/>
                <w:iCs/>
              </w:rPr>
            </w:pPr>
            <w:r w:rsidRPr="00055169">
              <w:rPr>
                <w:rStyle w:val="FontStyle30"/>
                <w:rFonts w:ascii="Calibri" w:hAnsi="Calibri"/>
                <w:i/>
                <w:iCs/>
              </w:rPr>
              <w:t>10 290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ОБЛАСТ СИЛИСТРА</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Алфатар</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Главиница</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Дулово</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Кайнарджа</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Силистра</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6</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60060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б</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80640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20580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Ситово</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Тутракан</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12"/>
              <w:widowControl/>
              <w:ind w:firstLine="320"/>
              <w:rPr>
                <w:rFonts w:ascii="Times New Roman" w:hAnsi="Times New Roman" w:cs="Times New Roman"/>
                <w:i/>
                <w:iCs/>
              </w:rPr>
            </w:pPr>
          </w:p>
        </w:tc>
        <w:tc>
          <w:tcPr>
            <w:tcW w:w="758" w:type="dxa"/>
            <w:gridSpan w:val="3"/>
            <w:tcBorders>
              <w:top w:val="single" w:sz="6" w:space="0" w:color="auto"/>
              <w:left w:val="single" w:sz="6" w:space="0" w:color="auto"/>
              <w:bottom w:val="single" w:sz="6" w:space="0" w:color="auto"/>
              <w:right w:val="nil"/>
            </w:tcBorders>
          </w:tcPr>
          <w:p w:rsidR="00A41B41" w:rsidRPr="00055169" w:rsidRDefault="00A41B41" w:rsidP="00E27B06">
            <w:pPr>
              <w:pStyle w:val="Style13"/>
              <w:widowControl/>
              <w:jc w:val="center"/>
              <w:rPr>
                <w:rStyle w:val="FontStyle30"/>
                <w:rFonts w:ascii="Calibri" w:hAnsi="Calibri"/>
                <w:i/>
                <w:iCs/>
              </w:rPr>
            </w:pPr>
            <w:r w:rsidRPr="00055169">
              <w:rPr>
                <w:rStyle w:val="FontStyle30"/>
                <w:rFonts w:ascii="Calibri" w:hAnsi="Calibri"/>
                <w:i/>
                <w:iCs/>
              </w:rPr>
              <w:t>6</w:t>
            </w:r>
          </w:p>
        </w:tc>
        <w:tc>
          <w:tcPr>
            <w:tcW w:w="1906" w:type="dxa"/>
            <w:gridSpan w:val="3"/>
            <w:tcBorders>
              <w:top w:val="single" w:sz="6" w:space="0" w:color="auto"/>
              <w:left w:val="nil"/>
              <w:bottom w:val="single" w:sz="6" w:space="0" w:color="auto"/>
              <w:right w:val="nil"/>
            </w:tcBorders>
          </w:tcPr>
          <w:p w:rsidR="00A41B41" w:rsidRPr="00055169" w:rsidRDefault="00A41B41" w:rsidP="00055169">
            <w:pPr>
              <w:pStyle w:val="Style13"/>
              <w:widowControl/>
              <w:jc w:val="right"/>
              <w:rPr>
                <w:rStyle w:val="FontStyle30"/>
                <w:rFonts w:ascii="Calibri" w:hAnsi="Calibri"/>
                <w:i/>
                <w:iCs/>
              </w:rPr>
            </w:pPr>
            <w:r w:rsidRPr="00055169">
              <w:rPr>
                <w:rStyle w:val="FontStyle30"/>
                <w:rFonts w:ascii="Calibri" w:hAnsi="Calibri"/>
                <w:i/>
                <w:iCs/>
              </w:rPr>
              <w:t>60 060</w:t>
            </w:r>
          </w:p>
        </w:tc>
        <w:tc>
          <w:tcPr>
            <w:tcW w:w="758" w:type="dxa"/>
            <w:gridSpan w:val="3"/>
            <w:tcBorders>
              <w:top w:val="single" w:sz="6" w:space="0" w:color="auto"/>
              <w:left w:val="nil"/>
              <w:bottom w:val="single" w:sz="6" w:space="0" w:color="auto"/>
              <w:right w:val="nil"/>
            </w:tcBorders>
          </w:tcPr>
          <w:p w:rsidR="00A41B41" w:rsidRPr="00055169" w:rsidRDefault="00A41B41" w:rsidP="00055169">
            <w:pPr>
              <w:pStyle w:val="Style13"/>
              <w:widowControl/>
              <w:jc w:val="right"/>
              <w:rPr>
                <w:rStyle w:val="FontStyle30"/>
                <w:rFonts w:ascii="Calibri" w:hAnsi="Calibri"/>
                <w:i/>
                <w:iCs/>
              </w:rPr>
            </w:pPr>
            <w:r w:rsidRPr="00055169">
              <w:rPr>
                <w:rStyle w:val="FontStyle30"/>
                <w:rFonts w:ascii="Calibri" w:hAnsi="Calibri"/>
                <w:i/>
                <w:iCs/>
              </w:rPr>
              <w:t>6</w:t>
            </w:r>
          </w:p>
        </w:tc>
        <w:tc>
          <w:tcPr>
            <w:tcW w:w="1915" w:type="dxa"/>
            <w:gridSpan w:val="3"/>
            <w:tcBorders>
              <w:top w:val="single" w:sz="6" w:space="0" w:color="auto"/>
              <w:left w:val="nil"/>
              <w:bottom w:val="single" w:sz="6" w:space="0" w:color="auto"/>
              <w:right w:val="nil"/>
            </w:tcBorders>
          </w:tcPr>
          <w:p w:rsidR="00A41B41" w:rsidRPr="00055169" w:rsidRDefault="00A41B41" w:rsidP="00055169">
            <w:pPr>
              <w:pStyle w:val="Style13"/>
              <w:widowControl/>
              <w:jc w:val="right"/>
              <w:rPr>
                <w:rStyle w:val="FontStyle30"/>
                <w:rFonts w:ascii="Calibri" w:hAnsi="Calibri"/>
                <w:i/>
                <w:iCs/>
              </w:rPr>
            </w:pPr>
            <w:r w:rsidRPr="00055169">
              <w:rPr>
                <w:rStyle w:val="FontStyle30"/>
                <w:rFonts w:ascii="Calibri" w:hAnsi="Calibri"/>
                <w:i/>
                <w:iCs/>
              </w:rPr>
              <w:t>80 640</w:t>
            </w:r>
          </w:p>
        </w:tc>
        <w:tc>
          <w:tcPr>
            <w:tcW w:w="1709" w:type="dxa"/>
            <w:gridSpan w:val="4"/>
            <w:tcBorders>
              <w:top w:val="single" w:sz="6" w:space="0" w:color="auto"/>
              <w:left w:val="nil"/>
              <w:bottom w:val="single" w:sz="6" w:space="0" w:color="auto"/>
              <w:right w:val="nil"/>
            </w:tcBorders>
          </w:tcPr>
          <w:p w:rsidR="00A41B41" w:rsidRPr="00055169" w:rsidRDefault="00A41B41" w:rsidP="00055169">
            <w:pPr>
              <w:pStyle w:val="Style13"/>
              <w:widowControl/>
              <w:jc w:val="right"/>
              <w:rPr>
                <w:rStyle w:val="FontStyle30"/>
                <w:rFonts w:ascii="Calibri" w:hAnsi="Calibri"/>
                <w:i/>
                <w:iCs/>
              </w:rPr>
            </w:pPr>
            <w:r w:rsidRPr="00055169">
              <w:rPr>
                <w:rStyle w:val="FontStyle30"/>
                <w:rFonts w:ascii="Calibri" w:hAnsi="Calibri"/>
                <w:i/>
                <w:iCs/>
              </w:rPr>
              <w:t>20 580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ОБЛАСТ СЛИВЕН</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Котел</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Нова Загора</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Сливен</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50050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67200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17150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Твърдица</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12"/>
              <w:widowControl/>
              <w:ind w:firstLine="320"/>
              <w:rPr>
                <w:rFonts w:ascii="Times New Roman" w:hAnsi="Times New Roman" w:cs="Times New Roman"/>
                <w:i/>
                <w:iCs/>
              </w:rPr>
            </w:pPr>
          </w:p>
        </w:tc>
        <w:tc>
          <w:tcPr>
            <w:tcW w:w="758" w:type="dxa"/>
            <w:gridSpan w:val="3"/>
            <w:tcBorders>
              <w:top w:val="single" w:sz="6" w:space="0" w:color="auto"/>
              <w:left w:val="single" w:sz="6" w:space="0" w:color="auto"/>
              <w:bottom w:val="single" w:sz="6" w:space="0" w:color="auto"/>
              <w:right w:val="nil"/>
            </w:tcBorders>
          </w:tcPr>
          <w:p w:rsidR="00A41B41" w:rsidRPr="00055169" w:rsidRDefault="00A41B41" w:rsidP="00E27B06">
            <w:pPr>
              <w:pStyle w:val="Style14"/>
              <w:widowControl/>
              <w:jc w:val="center"/>
              <w:rPr>
                <w:rStyle w:val="FontStyle29"/>
                <w:rFonts w:ascii="Calibri" w:hAnsi="Calibri" w:cs="Times New Roman"/>
                <w:sz w:val="24"/>
                <w:szCs w:val="24"/>
              </w:rPr>
            </w:pPr>
            <w:r w:rsidRPr="00055169">
              <w:rPr>
                <w:rStyle w:val="FontStyle29"/>
                <w:rFonts w:ascii="Calibri" w:hAnsi="Calibri" w:cs="Times New Roman"/>
                <w:sz w:val="24"/>
                <w:szCs w:val="24"/>
              </w:rPr>
              <w:t>щ</w:t>
            </w:r>
          </w:p>
        </w:tc>
        <w:tc>
          <w:tcPr>
            <w:tcW w:w="1906" w:type="dxa"/>
            <w:gridSpan w:val="3"/>
            <w:tcBorders>
              <w:top w:val="single" w:sz="6" w:space="0" w:color="auto"/>
              <w:left w:val="nil"/>
              <w:bottom w:val="single" w:sz="6" w:space="0" w:color="auto"/>
              <w:right w:val="nil"/>
            </w:tcBorders>
          </w:tcPr>
          <w:p w:rsidR="00A41B41" w:rsidRPr="00055169" w:rsidRDefault="00A41B41" w:rsidP="00055169">
            <w:pPr>
              <w:pStyle w:val="Style13"/>
              <w:widowControl/>
              <w:jc w:val="right"/>
              <w:rPr>
                <w:rStyle w:val="FontStyle30"/>
                <w:rFonts w:ascii="Calibri" w:hAnsi="Calibri"/>
                <w:i/>
                <w:iCs/>
              </w:rPr>
            </w:pPr>
            <w:r w:rsidRPr="00055169">
              <w:rPr>
                <w:rStyle w:val="FontStyle30"/>
                <w:rFonts w:ascii="Calibri" w:hAnsi="Calibri"/>
                <w:i/>
                <w:iCs/>
              </w:rPr>
              <w:t>50 050</w:t>
            </w:r>
          </w:p>
        </w:tc>
        <w:tc>
          <w:tcPr>
            <w:tcW w:w="758" w:type="dxa"/>
            <w:gridSpan w:val="3"/>
            <w:tcBorders>
              <w:top w:val="single" w:sz="6" w:space="0" w:color="auto"/>
              <w:left w:val="nil"/>
              <w:bottom w:val="single" w:sz="6" w:space="0" w:color="auto"/>
              <w:right w:val="nil"/>
            </w:tcBorders>
          </w:tcPr>
          <w:p w:rsidR="00A41B41" w:rsidRPr="00055169" w:rsidRDefault="00A41B41" w:rsidP="00055169">
            <w:pPr>
              <w:pStyle w:val="Style13"/>
              <w:widowControl/>
              <w:jc w:val="right"/>
              <w:rPr>
                <w:rStyle w:val="FontStyle30"/>
                <w:rFonts w:ascii="Calibri" w:hAnsi="Calibri"/>
                <w:i/>
                <w:iCs/>
              </w:rPr>
            </w:pPr>
            <w:r w:rsidRPr="00055169">
              <w:rPr>
                <w:rStyle w:val="FontStyle30"/>
                <w:rFonts w:ascii="Calibri" w:hAnsi="Calibri"/>
                <w:i/>
                <w:iCs/>
              </w:rPr>
              <w:t>5</w:t>
            </w:r>
          </w:p>
        </w:tc>
        <w:tc>
          <w:tcPr>
            <w:tcW w:w="1915" w:type="dxa"/>
            <w:gridSpan w:val="3"/>
            <w:tcBorders>
              <w:top w:val="single" w:sz="6" w:space="0" w:color="auto"/>
              <w:left w:val="nil"/>
              <w:bottom w:val="single" w:sz="6" w:space="0" w:color="auto"/>
              <w:right w:val="nil"/>
            </w:tcBorders>
          </w:tcPr>
          <w:p w:rsidR="00A41B41" w:rsidRPr="00055169" w:rsidRDefault="00A41B41" w:rsidP="00055169">
            <w:pPr>
              <w:pStyle w:val="Style13"/>
              <w:widowControl/>
              <w:jc w:val="right"/>
              <w:rPr>
                <w:rStyle w:val="FontStyle30"/>
                <w:rFonts w:ascii="Calibri" w:hAnsi="Calibri"/>
                <w:i/>
                <w:iCs/>
              </w:rPr>
            </w:pPr>
            <w:r w:rsidRPr="00055169">
              <w:rPr>
                <w:rStyle w:val="FontStyle30"/>
                <w:rFonts w:ascii="Calibri" w:hAnsi="Calibri"/>
                <w:i/>
                <w:iCs/>
              </w:rPr>
              <w:t>67 200</w:t>
            </w:r>
          </w:p>
        </w:tc>
        <w:tc>
          <w:tcPr>
            <w:tcW w:w="1709" w:type="dxa"/>
            <w:gridSpan w:val="4"/>
            <w:tcBorders>
              <w:top w:val="single" w:sz="6" w:space="0" w:color="auto"/>
              <w:left w:val="nil"/>
              <w:bottom w:val="single" w:sz="6" w:space="0" w:color="auto"/>
              <w:right w:val="nil"/>
            </w:tcBorders>
          </w:tcPr>
          <w:p w:rsidR="00A41B41" w:rsidRPr="00055169" w:rsidRDefault="00A41B41" w:rsidP="00055169">
            <w:pPr>
              <w:pStyle w:val="Style13"/>
              <w:widowControl/>
              <w:jc w:val="right"/>
              <w:rPr>
                <w:rStyle w:val="FontStyle30"/>
                <w:rFonts w:ascii="Calibri" w:hAnsi="Calibri"/>
                <w:i/>
                <w:iCs/>
              </w:rPr>
            </w:pPr>
            <w:r w:rsidRPr="00055169">
              <w:rPr>
                <w:rStyle w:val="FontStyle30"/>
                <w:rFonts w:ascii="Calibri" w:hAnsi="Calibri"/>
                <w:i/>
                <w:iCs/>
              </w:rPr>
              <w:t>17 150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ОБЛАСТ СМОЛЯН</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Баните</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Борино</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Девин</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Доспат</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Златоград</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Мадан</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Неделино</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Рудозем</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Смолян</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50050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67200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17150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Чепеларе</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12"/>
              <w:widowControl/>
              <w:ind w:firstLine="320"/>
              <w:rPr>
                <w:rFonts w:ascii="Times New Roman" w:hAnsi="Times New Roman" w:cs="Times New Roman"/>
                <w:i/>
                <w:iCs/>
              </w:rPr>
            </w:pPr>
          </w:p>
        </w:tc>
        <w:tc>
          <w:tcPr>
            <w:tcW w:w="758" w:type="dxa"/>
            <w:gridSpan w:val="3"/>
            <w:tcBorders>
              <w:top w:val="single" w:sz="6" w:space="0" w:color="auto"/>
              <w:left w:val="single" w:sz="6" w:space="0" w:color="auto"/>
              <w:bottom w:val="single" w:sz="6" w:space="0" w:color="auto"/>
              <w:right w:val="nil"/>
            </w:tcBorders>
          </w:tcPr>
          <w:p w:rsidR="00A41B41" w:rsidRPr="00055169" w:rsidRDefault="00A41B41" w:rsidP="00E27B06">
            <w:pPr>
              <w:pStyle w:val="Style13"/>
              <w:widowControl/>
              <w:jc w:val="center"/>
              <w:rPr>
                <w:rStyle w:val="FontStyle30"/>
                <w:rFonts w:ascii="Calibri" w:hAnsi="Calibri"/>
                <w:i/>
                <w:iCs/>
              </w:rPr>
            </w:pPr>
            <w:r w:rsidRPr="00055169">
              <w:rPr>
                <w:rStyle w:val="FontStyle30"/>
                <w:rFonts w:ascii="Calibri" w:hAnsi="Calibri"/>
                <w:i/>
                <w:iCs/>
              </w:rPr>
              <w:t>5</w:t>
            </w:r>
          </w:p>
        </w:tc>
        <w:tc>
          <w:tcPr>
            <w:tcW w:w="1906" w:type="dxa"/>
            <w:gridSpan w:val="3"/>
            <w:tcBorders>
              <w:top w:val="single" w:sz="6" w:space="0" w:color="auto"/>
              <w:left w:val="nil"/>
              <w:bottom w:val="single" w:sz="6" w:space="0" w:color="auto"/>
              <w:right w:val="nil"/>
            </w:tcBorders>
          </w:tcPr>
          <w:p w:rsidR="00A41B41" w:rsidRPr="00055169" w:rsidRDefault="00A41B41" w:rsidP="00055169">
            <w:pPr>
              <w:pStyle w:val="Style13"/>
              <w:widowControl/>
              <w:jc w:val="right"/>
              <w:rPr>
                <w:rStyle w:val="FontStyle30"/>
                <w:rFonts w:ascii="Calibri" w:hAnsi="Calibri"/>
                <w:i/>
                <w:iCs/>
              </w:rPr>
            </w:pPr>
            <w:r w:rsidRPr="00055169">
              <w:rPr>
                <w:rStyle w:val="FontStyle30"/>
                <w:rFonts w:ascii="Calibri" w:hAnsi="Calibri"/>
                <w:i/>
                <w:iCs/>
              </w:rPr>
              <w:t>50 050</w:t>
            </w:r>
          </w:p>
        </w:tc>
        <w:tc>
          <w:tcPr>
            <w:tcW w:w="758" w:type="dxa"/>
            <w:gridSpan w:val="3"/>
            <w:tcBorders>
              <w:top w:val="single" w:sz="6" w:space="0" w:color="auto"/>
              <w:left w:val="nil"/>
              <w:bottom w:val="single" w:sz="6" w:space="0" w:color="auto"/>
              <w:right w:val="nil"/>
            </w:tcBorders>
          </w:tcPr>
          <w:p w:rsidR="00A41B41" w:rsidRPr="00055169" w:rsidRDefault="00A41B41" w:rsidP="00055169">
            <w:pPr>
              <w:pStyle w:val="Style13"/>
              <w:widowControl/>
              <w:jc w:val="right"/>
              <w:rPr>
                <w:rStyle w:val="FontStyle30"/>
                <w:rFonts w:ascii="Calibri" w:hAnsi="Calibri"/>
                <w:i/>
                <w:iCs/>
              </w:rPr>
            </w:pPr>
            <w:r w:rsidRPr="00055169">
              <w:rPr>
                <w:rStyle w:val="FontStyle30"/>
                <w:rFonts w:ascii="Calibri" w:hAnsi="Calibri"/>
                <w:i/>
                <w:iCs/>
              </w:rPr>
              <w:t>5</w:t>
            </w:r>
          </w:p>
        </w:tc>
        <w:tc>
          <w:tcPr>
            <w:tcW w:w="1915" w:type="dxa"/>
            <w:gridSpan w:val="3"/>
            <w:tcBorders>
              <w:top w:val="single" w:sz="6" w:space="0" w:color="auto"/>
              <w:left w:val="nil"/>
              <w:bottom w:val="single" w:sz="6" w:space="0" w:color="auto"/>
              <w:right w:val="nil"/>
            </w:tcBorders>
          </w:tcPr>
          <w:p w:rsidR="00A41B41" w:rsidRPr="00055169" w:rsidRDefault="00A41B41" w:rsidP="00055169">
            <w:pPr>
              <w:pStyle w:val="Style13"/>
              <w:widowControl/>
              <w:jc w:val="right"/>
              <w:rPr>
                <w:rStyle w:val="FontStyle30"/>
                <w:rFonts w:ascii="Calibri" w:hAnsi="Calibri"/>
                <w:i/>
                <w:iCs/>
              </w:rPr>
            </w:pPr>
            <w:r w:rsidRPr="00055169">
              <w:rPr>
                <w:rStyle w:val="FontStyle30"/>
                <w:rFonts w:ascii="Calibri" w:hAnsi="Calibri"/>
                <w:i/>
                <w:iCs/>
              </w:rPr>
              <w:t>67 200</w:t>
            </w:r>
          </w:p>
        </w:tc>
        <w:tc>
          <w:tcPr>
            <w:tcW w:w="1709" w:type="dxa"/>
            <w:gridSpan w:val="4"/>
            <w:tcBorders>
              <w:top w:val="single" w:sz="6" w:space="0" w:color="auto"/>
              <w:left w:val="nil"/>
              <w:bottom w:val="single" w:sz="6" w:space="0" w:color="auto"/>
              <w:right w:val="nil"/>
            </w:tcBorders>
          </w:tcPr>
          <w:p w:rsidR="00A41B41" w:rsidRPr="00055169" w:rsidRDefault="00A41B41" w:rsidP="00055169">
            <w:pPr>
              <w:pStyle w:val="Style13"/>
              <w:widowControl/>
              <w:jc w:val="right"/>
              <w:rPr>
                <w:rStyle w:val="FontStyle30"/>
                <w:rFonts w:ascii="Calibri" w:hAnsi="Calibri"/>
                <w:i/>
                <w:iCs/>
              </w:rPr>
            </w:pPr>
            <w:r w:rsidRPr="00055169">
              <w:rPr>
                <w:rStyle w:val="FontStyle30"/>
                <w:rFonts w:ascii="Calibri" w:hAnsi="Calibri"/>
                <w:i/>
                <w:iCs/>
              </w:rPr>
              <w:t>17 150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СТОЛИЧНА ОБЩИНА</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32</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320320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32</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430080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109760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ОБЛАСТ СОФИЙСКА</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Антон</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Божурище</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Ботевград</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Годеч</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Горна Малина</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Долна баня</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Драгоман</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Елин Пелин</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Етрополе</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Златица</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Ихтиман</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Копривщица</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38"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Костенец</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06"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709"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nil"/>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Костинброд</w:t>
            </w:r>
          </w:p>
        </w:tc>
        <w:tc>
          <w:tcPr>
            <w:tcW w:w="749" w:type="dxa"/>
            <w:gridSpan w:val="3"/>
            <w:tcBorders>
              <w:top w:val="nil"/>
              <w:left w:val="single" w:sz="6" w:space="0" w:color="auto"/>
              <w:bottom w:val="single" w:sz="6" w:space="0" w:color="auto"/>
              <w:right w:val="single" w:sz="6" w:space="0" w:color="auto"/>
            </w:tcBorders>
          </w:tcPr>
          <w:p w:rsidR="00A41B41" w:rsidRPr="00055169" w:rsidRDefault="00A41B41" w:rsidP="00055169">
            <w:pPr>
              <w:pStyle w:val="Style9"/>
              <w:widowControl/>
              <w:ind w:left="44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nil"/>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nil"/>
              <w:left w:val="single" w:sz="6" w:space="0" w:color="auto"/>
              <w:bottom w:val="single" w:sz="6" w:space="0" w:color="auto"/>
              <w:right w:val="single" w:sz="6" w:space="0" w:color="auto"/>
            </w:tcBorders>
          </w:tcPr>
          <w:p w:rsidR="00A41B41" w:rsidRPr="00055169" w:rsidRDefault="00A41B41" w:rsidP="00055169">
            <w:pPr>
              <w:pStyle w:val="Style9"/>
              <w:widowControl/>
              <w:ind w:left="446"/>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nil"/>
              <w:left w:val="single" w:sz="6" w:space="0" w:color="auto"/>
              <w:bottom w:val="single" w:sz="6" w:space="0" w:color="auto"/>
              <w:right w:val="single" w:sz="6" w:space="0" w:color="auto"/>
            </w:tcBorders>
            <w:vAlign w:val="center"/>
          </w:tcPr>
          <w:p w:rsidR="00A41B41" w:rsidRPr="00055169" w:rsidRDefault="00A41B41" w:rsidP="00055169">
            <w:pPr>
              <w:pStyle w:val="Style18"/>
              <w:widowControl/>
              <w:jc w:val="right"/>
              <w:rPr>
                <w:rStyle w:val="FontStyle31"/>
                <w:rFonts w:ascii="Calibri" w:hAnsi="Calibri" w:cs="Times New Roman"/>
                <w:i/>
                <w:iCs/>
                <w:sz w:val="24"/>
                <w:szCs w:val="24"/>
              </w:rPr>
            </w:pPr>
            <w:r w:rsidRPr="00055169">
              <w:rPr>
                <w:rStyle w:val="FontStyle31"/>
                <w:rFonts w:ascii="Calibri" w:hAnsi="Calibri" w:cs="Times New Roman"/>
                <w:i/>
                <w:iCs/>
                <w:sz w:val="24"/>
                <w:szCs w:val="24"/>
              </w:rPr>
              <w:t>«</w:t>
            </w:r>
          </w:p>
        </w:tc>
        <w:tc>
          <w:tcPr>
            <w:tcW w:w="1694" w:type="dxa"/>
            <w:gridSpan w:val="3"/>
            <w:tcBorders>
              <w:top w:val="nil"/>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Мирково</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4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4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Пирдоп</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4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4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Правец</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4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4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Самоков</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42"/>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4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Своге</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42"/>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Сливница</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42"/>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Чавдар</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42"/>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Челопеч</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37"/>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12"/>
              <w:widowControl/>
              <w:ind w:firstLine="320"/>
              <w:rPr>
                <w:rFonts w:ascii="Times New Roman" w:hAnsi="Times New Roman" w:cs="Times New Roman"/>
                <w:i/>
                <w:iCs/>
              </w:rPr>
            </w:pPr>
          </w:p>
        </w:tc>
        <w:tc>
          <w:tcPr>
            <w:tcW w:w="749" w:type="dxa"/>
            <w:gridSpan w:val="3"/>
            <w:tcBorders>
              <w:top w:val="single" w:sz="6" w:space="0" w:color="auto"/>
              <w:left w:val="single" w:sz="6" w:space="0" w:color="auto"/>
              <w:bottom w:val="single" w:sz="6" w:space="0" w:color="auto"/>
              <w:right w:val="nil"/>
            </w:tcBorders>
          </w:tcPr>
          <w:p w:rsidR="00A41B41" w:rsidRPr="00055169" w:rsidRDefault="00A41B41" w:rsidP="00E27B06">
            <w:pPr>
              <w:pStyle w:val="Style13"/>
              <w:widowControl/>
              <w:ind w:left="427"/>
              <w:jc w:val="center"/>
              <w:rPr>
                <w:rStyle w:val="FontStyle30"/>
                <w:rFonts w:ascii="Calibri" w:hAnsi="Calibri"/>
                <w:i/>
                <w:iCs/>
              </w:rPr>
            </w:pPr>
            <w:r w:rsidRPr="00055169">
              <w:rPr>
                <w:rStyle w:val="FontStyle30"/>
                <w:rFonts w:ascii="Calibri" w:hAnsi="Calibri"/>
                <w:i/>
                <w:iCs/>
              </w:rPr>
              <w:t>0</w:t>
            </w:r>
          </w:p>
        </w:tc>
        <w:tc>
          <w:tcPr>
            <w:tcW w:w="1915" w:type="dxa"/>
            <w:gridSpan w:val="3"/>
            <w:tcBorders>
              <w:top w:val="single" w:sz="6" w:space="0" w:color="auto"/>
              <w:left w:val="nil"/>
              <w:bottom w:val="single" w:sz="6" w:space="0" w:color="auto"/>
              <w:right w:val="nil"/>
            </w:tcBorders>
          </w:tcPr>
          <w:p w:rsidR="00A41B41" w:rsidRPr="00055169" w:rsidRDefault="00A41B41" w:rsidP="00055169">
            <w:pPr>
              <w:pStyle w:val="Style13"/>
              <w:widowControl/>
              <w:jc w:val="right"/>
              <w:rPr>
                <w:rStyle w:val="FontStyle30"/>
                <w:rFonts w:ascii="Calibri" w:hAnsi="Calibri"/>
                <w:i/>
                <w:iCs/>
              </w:rPr>
            </w:pPr>
            <w:r w:rsidRPr="00055169">
              <w:rPr>
                <w:rStyle w:val="FontStyle30"/>
                <w:rFonts w:ascii="Calibri" w:hAnsi="Calibri"/>
                <w:i/>
                <w:iCs/>
              </w:rPr>
              <w:t>0</w:t>
            </w:r>
          </w:p>
        </w:tc>
        <w:tc>
          <w:tcPr>
            <w:tcW w:w="749" w:type="dxa"/>
            <w:gridSpan w:val="3"/>
            <w:tcBorders>
              <w:top w:val="single" w:sz="6" w:space="0" w:color="auto"/>
              <w:left w:val="nil"/>
              <w:bottom w:val="single" w:sz="6" w:space="0" w:color="auto"/>
              <w:right w:val="nil"/>
            </w:tcBorders>
          </w:tcPr>
          <w:p w:rsidR="00A41B41" w:rsidRPr="00055169" w:rsidRDefault="00A41B41" w:rsidP="00055169">
            <w:pPr>
              <w:pStyle w:val="Style13"/>
              <w:widowControl/>
              <w:ind w:left="422"/>
              <w:rPr>
                <w:rStyle w:val="FontStyle30"/>
                <w:rFonts w:ascii="Calibri" w:hAnsi="Calibri"/>
                <w:i/>
                <w:iCs/>
              </w:rPr>
            </w:pPr>
            <w:r w:rsidRPr="00055169">
              <w:rPr>
                <w:rStyle w:val="FontStyle30"/>
                <w:rFonts w:ascii="Calibri" w:hAnsi="Calibri"/>
                <w:i/>
                <w:iCs/>
              </w:rPr>
              <w:t>0</w:t>
            </w:r>
          </w:p>
        </w:tc>
        <w:tc>
          <w:tcPr>
            <w:tcW w:w="1920" w:type="dxa"/>
            <w:gridSpan w:val="3"/>
            <w:tcBorders>
              <w:top w:val="single" w:sz="6" w:space="0" w:color="auto"/>
              <w:left w:val="nil"/>
              <w:bottom w:val="single" w:sz="6" w:space="0" w:color="auto"/>
              <w:right w:val="nil"/>
            </w:tcBorders>
          </w:tcPr>
          <w:p w:rsidR="00A41B41" w:rsidRPr="00055169" w:rsidRDefault="00A41B41" w:rsidP="00055169">
            <w:pPr>
              <w:pStyle w:val="Style13"/>
              <w:widowControl/>
              <w:jc w:val="right"/>
              <w:rPr>
                <w:rStyle w:val="FontStyle30"/>
                <w:rFonts w:ascii="Calibri" w:hAnsi="Calibri"/>
                <w:i/>
                <w:iCs/>
              </w:rPr>
            </w:pPr>
            <w:r w:rsidRPr="00055169">
              <w:rPr>
                <w:rStyle w:val="FontStyle30"/>
                <w:rFonts w:ascii="Calibri" w:hAnsi="Calibri"/>
                <w:i/>
                <w:iCs/>
              </w:rPr>
              <w:t>0</w:t>
            </w:r>
          </w:p>
        </w:tc>
        <w:tc>
          <w:tcPr>
            <w:tcW w:w="1694" w:type="dxa"/>
            <w:gridSpan w:val="3"/>
            <w:tcBorders>
              <w:top w:val="single" w:sz="6" w:space="0" w:color="auto"/>
              <w:left w:val="nil"/>
              <w:bottom w:val="single" w:sz="6" w:space="0" w:color="auto"/>
              <w:right w:val="nil"/>
            </w:tcBorders>
          </w:tcPr>
          <w:p w:rsidR="00A41B41" w:rsidRPr="00055169" w:rsidRDefault="00A41B41" w:rsidP="00055169">
            <w:pPr>
              <w:pStyle w:val="Style13"/>
              <w:widowControl/>
              <w:jc w:val="right"/>
              <w:rPr>
                <w:rStyle w:val="FontStyle30"/>
                <w:rFonts w:ascii="Calibri" w:hAnsi="Calibri"/>
                <w:i/>
                <w:iCs/>
              </w:rPr>
            </w:pPr>
            <w:r w:rsidRPr="00055169">
              <w:rPr>
                <w:rStyle w:val="FontStyle30"/>
                <w:rFonts w:ascii="Calibri" w:hAnsi="Calibri"/>
                <w:i/>
                <w:iCs/>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ОБЛАСТ СТАРА ЗАГОРА</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37"/>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Братя Даскалови</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37"/>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Гурково</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37"/>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Гълъбово</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37"/>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Казанлък</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37"/>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Мъглиж</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37"/>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Николаево</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32"/>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Опан</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32"/>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Павел Баня</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32"/>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о</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Раднево</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32"/>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Стара Загора</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22"/>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50050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67200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17150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Чирпан</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32"/>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12"/>
              <w:widowControl/>
              <w:ind w:firstLine="320"/>
              <w:rPr>
                <w:rFonts w:ascii="Times New Roman" w:hAnsi="Times New Roman" w:cs="Times New Roman"/>
                <w:i/>
                <w:iCs/>
              </w:rPr>
            </w:pPr>
          </w:p>
        </w:tc>
        <w:tc>
          <w:tcPr>
            <w:tcW w:w="749" w:type="dxa"/>
            <w:gridSpan w:val="3"/>
            <w:tcBorders>
              <w:top w:val="single" w:sz="6" w:space="0" w:color="auto"/>
              <w:left w:val="single" w:sz="6" w:space="0" w:color="auto"/>
              <w:bottom w:val="single" w:sz="6" w:space="0" w:color="auto"/>
              <w:right w:val="nil"/>
            </w:tcBorders>
          </w:tcPr>
          <w:p w:rsidR="00A41B41" w:rsidRPr="00055169" w:rsidRDefault="00A41B41" w:rsidP="00E27B06">
            <w:pPr>
              <w:pStyle w:val="Style9"/>
              <w:widowControl/>
              <w:ind w:left="422"/>
              <w:jc w:val="center"/>
              <w:rPr>
                <w:rStyle w:val="FontStyle27"/>
                <w:rFonts w:ascii="Times New Roman" w:hAnsi="Times New Roman" w:cs="Times New Roman"/>
                <w:i/>
                <w:iCs/>
                <w:sz w:val="24"/>
                <w:szCs w:val="24"/>
                <w:lang w:val="en-US" w:eastAsia="en-US"/>
              </w:rPr>
            </w:pPr>
            <w:r w:rsidRPr="00055169">
              <w:rPr>
                <w:rStyle w:val="FontStyle27"/>
                <w:rFonts w:ascii="Times New Roman" w:hAnsi="Times New Roman" w:cs="Times New Roman"/>
                <w:i/>
                <w:iCs/>
                <w:sz w:val="24"/>
                <w:szCs w:val="24"/>
                <w:lang w:val="en-US" w:eastAsia="en-US"/>
              </w:rPr>
              <w:t>S</w:t>
            </w:r>
          </w:p>
        </w:tc>
        <w:tc>
          <w:tcPr>
            <w:tcW w:w="1915" w:type="dxa"/>
            <w:gridSpan w:val="3"/>
            <w:tcBorders>
              <w:top w:val="single" w:sz="6" w:space="0" w:color="auto"/>
              <w:left w:val="nil"/>
              <w:bottom w:val="single" w:sz="6" w:space="0" w:color="auto"/>
              <w:right w:val="nil"/>
            </w:tcBorders>
          </w:tcPr>
          <w:p w:rsidR="00A41B41" w:rsidRPr="00055169" w:rsidRDefault="00A41B41" w:rsidP="00055169">
            <w:pPr>
              <w:pStyle w:val="Style13"/>
              <w:widowControl/>
              <w:jc w:val="right"/>
              <w:rPr>
                <w:rStyle w:val="FontStyle30"/>
                <w:rFonts w:ascii="Calibri" w:hAnsi="Calibri"/>
                <w:i/>
                <w:iCs/>
              </w:rPr>
            </w:pPr>
            <w:r w:rsidRPr="00055169">
              <w:rPr>
                <w:rStyle w:val="FontStyle30"/>
                <w:rFonts w:ascii="Calibri" w:hAnsi="Calibri"/>
                <w:i/>
                <w:iCs/>
              </w:rPr>
              <w:t>50 050</w:t>
            </w:r>
          </w:p>
        </w:tc>
        <w:tc>
          <w:tcPr>
            <w:tcW w:w="749" w:type="dxa"/>
            <w:gridSpan w:val="3"/>
            <w:tcBorders>
              <w:top w:val="single" w:sz="6" w:space="0" w:color="auto"/>
              <w:left w:val="nil"/>
              <w:bottom w:val="single" w:sz="6" w:space="0" w:color="auto"/>
              <w:right w:val="nil"/>
            </w:tcBorders>
          </w:tcPr>
          <w:p w:rsidR="00A41B41" w:rsidRPr="00055169" w:rsidRDefault="00A41B41" w:rsidP="00055169">
            <w:pPr>
              <w:pStyle w:val="Style13"/>
              <w:widowControl/>
              <w:ind w:left="418"/>
              <w:rPr>
                <w:rStyle w:val="FontStyle30"/>
                <w:rFonts w:ascii="Calibri" w:hAnsi="Calibri"/>
                <w:i/>
                <w:iCs/>
              </w:rPr>
            </w:pPr>
            <w:r w:rsidRPr="00055169">
              <w:rPr>
                <w:rStyle w:val="FontStyle30"/>
                <w:rFonts w:ascii="Calibri" w:hAnsi="Calibri"/>
                <w:i/>
                <w:iCs/>
              </w:rPr>
              <w:t>5</w:t>
            </w:r>
          </w:p>
        </w:tc>
        <w:tc>
          <w:tcPr>
            <w:tcW w:w="1920" w:type="dxa"/>
            <w:gridSpan w:val="3"/>
            <w:tcBorders>
              <w:top w:val="single" w:sz="6" w:space="0" w:color="auto"/>
              <w:left w:val="nil"/>
              <w:bottom w:val="single" w:sz="6" w:space="0" w:color="auto"/>
              <w:right w:val="nil"/>
            </w:tcBorders>
          </w:tcPr>
          <w:p w:rsidR="00A41B41" w:rsidRPr="00055169" w:rsidRDefault="00A41B41" w:rsidP="00055169">
            <w:pPr>
              <w:pStyle w:val="Style13"/>
              <w:widowControl/>
              <w:jc w:val="right"/>
              <w:rPr>
                <w:rStyle w:val="FontStyle30"/>
                <w:rFonts w:ascii="Calibri" w:hAnsi="Calibri"/>
                <w:i/>
                <w:iCs/>
              </w:rPr>
            </w:pPr>
            <w:r w:rsidRPr="00055169">
              <w:rPr>
                <w:rStyle w:val="FontStyle30"/>
                <w:rFonts w:ascii="Calibri" w:hAnsi="Calibri"/>
                <w:i/>
                <w:iCs/>
              </w:rPr>
              <w:t>67 200</w:t>
            </w:r>
          </w:p>
        </w:tc>
        <w:tc>
          <w:tcPr>
            <w:tcW w:w="1694" w:type="dxa"/>
            <w:gridSpan w:val="3"/>
            <w:tcBorders>
              <w:top w:val="single" w:sz="6" w:space="0" w:color="auto"/>
              <w:left w:val="nil"/>
              <w:bottom w:val="single" w:sz="6" w:space="0" w:color="auto"/>
              <w:right w:val="nil"/>
            </w:tcBorders>
          </w:tcPr>
          <w:p w:rsidR="00A41B41" w:rsidRPr="00055169" w:rsidRDefault="00A41B41" w:rsidP="00055169">
            <w:pPr>
              <w:pStyle w:val="Style13"/>
              <w:widowControl/>
              <w:jc w:val="right"/>
              <w:rPr>
                <w:rStyle w:val="FontStyle30"/>
                <w:rFonts w:ascii="Calibri" w:hAnsi="Calibri"/>
                <w:i/>
                <w:iCs/>
              </w:rPr>
            </w:pPr>
            <w:r w:rsidRPr="00055169">
              <w:rPr>
                <w:rStyle w:val="FontStyle30"/>
                <w:rFonts w:ascii="Calibri" w:hAnsi="Calibri"/>
                <w:i/>
                <w:iCs/>
              </w:rPr>
              <w:t>17 150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ОБЛАСТ ТЪРГОВИЩЕ</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32"/>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Антоново</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27"/>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3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Омуртаг</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32"/>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Опака</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32"/>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Попово</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32"/>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Търговище</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32"/>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50050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67200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17150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12"/>
              <w:widowControl/>
              <w:ind w:firstLine="320"/>
              <w:rPr>
                <w:rFonts w:ascii="Times New Roman" w:hAnsi="Times New Roman" w:cs="Times New Roman"/>
                <w:i/>
                <w:iCs/>
              </w:rPr>
            </w:pPr>
          </w:p>
        </w:tc>
        <w:tc>
          <w:tcPr>
            <w:tcW w:w="749" w:type="dxa"/>
            <w:gridSpan w:val="3"/>
            <w:tcBorders>
              <w:top w:val="single" w:sz="6" w:space="0" w:color="auto"/>
              <w:left w:val="single" w:sz="6" w:space="0" w:color="auto"/>
              <w:bottom w:val="single" w:sz="6" w:space="0" w:color="auto"/>
              <w:right w:val="nil"/>
            </w:tcBorders>
          </w:tcPr>
          <w:p w:rsidR="00A41B41" w:rsidRPr="00055169" w:rsidRDefault="00A41B41" w:rsidP="00E27B06">
            <w:pPr>
              <w:pStyle w:val="Style13"/>
              <w:widowControl/>
              <w:ind w:left="422"/>
              <w:jc w:val="center"/>
              <w:rPr>
                <w:rStyle w:val="FontStyle30"/>
                <w:rFonts w:ascii="Calibri" w:hAnsi="Calibri"/>
                <w:i/>
                <w:iCs/>
              </w:rPr>
            </w:pPr>
            <w:r w:rsidRPr="00055169">
              <w:rPr>
                <w:rStyle w:val="FontStyle30"/>
                <w:rFonts w:ascii="Calibri" w:hAnsi="Calibri"/>
                <w:i/>
                <w:iCs/>
              </w:rPr>
              <w:t>5</w:t>
            </w:r>
          </w:p>
        </w:tc>
        <w:tc>
          <w:tcPr>
            <w:tcW w:w="1915" w:type="dxa"/>
            <w:gridSpan w:val="3"/>
            <w:tcBorders>
              <w:top w:val="single" w:sz="6" w:space="0" w:color="auto"/>
              <w:left w:val="nil"/>
              <w:bottom w:val="single" w:sz="6" w:space="0" w:color="auto"/>
              <w:right w:val="nil"/>
            </w:tcBorders>
          </w:tcPr>
          <w:p w:rsidR="00A41B41" w:rsidRPr="00055169" w:rsidRDefault="00A41B41" w:rsidP="00055169">
            <w:pPr>
              <w:pStyle w:val="Style13"/>
              <w:widowControl/>
              <w:jc w:val="right"/>
              <w:rPr>
                <w:rStyle w:val="FontStyle30"/>
                <w:rFonts w:ascii="Calibri" w:hAnsi="Calibri"/>
                <w:i/>
                <w:iCs/>
              </w:rPr>
            </w:pPr>
            <w:r w:rsidRPr="00055169">
              <w:rPr>
                <w:rStyle w:val="FontStyle30"/>
                <w:rFonts w:ascii="Calibri" w:hAnsi="Calibri"/>
                <w:i/>
                <w:iCs/>
              </w:rPr>
              <w:t>50 050</w:t>
            </w:r>
          </w:p>
        </w:tc>
        <w:tc>
          <w:tcPr>
            <w:tcW w:w="749" w:type="dxa"/>
            <w:gridSpan w:val="3"/>
            <w:tcBorders>
              <w:top w:val="single" w:sz="6" w:space="0" w:color="auto"/>
              <w:left w:val="nil"/>
              <w:bottom w:val="single" w:sz="6" w:space="0" w:color="auto"/>
              <w:right w:val="nil"/>
            </w:tcBorders>
          </w:tcPr>
          <w:p w:rsidR="00A41B41" w:rsidRPr="00055169" w:rsidRDefault="00A41B41" w:rsidP="00055169">
            <w:pPr>
              <w:pStyle w:val="Style13"/>
              <w:widowControl/>
              <w:ind w:left="413"/>
              <w:rPr>
                <w:rStyle w:val="FontStyle30"/>
                <w:rFonts w:ascii="Calibri" w:hAnsi="Calibri"/>
                <w:i/>
                <w:iCs/>
              </w:rPr>
            </w:pPr>
            <w:r w:rsidRPr="00055169">
              <w:rPr>
                <w:rStyle w:val="FontStyle30"/>
                <w:rFonts w:ascii="Calibri" w:hAnsi="Calibri"/>
                <w:i/>
                <w:iCs/>
              </w:rPr>
              <w:t>5</w:t>
            </w:r>
          </w:p>
        </w:tc>
        <w:tc>
          <w:tcPr>
            <w:tcW w:w="1920" w:type="dxa"/>
            <w:gridSpan w:val="3"/>
            <w:tcBorders>
              <w:top w:val="single" w:sz="6" w:space="0" w:color="auto"/>
              <w:left w:val="nil"/>
              <w:bottom w:val="single" w:sz="6" w:space="0" w:color="auto"/>
              <w:right w:val="nil"/>
            </w:tcBorders>
          </w:tcPr>
          <w:p w:rsidR="00A41B41" w:rsidRPr="00055169" w:rsidRDefault="00A41B41" w:rsidP="00055169">
            <w:pPr>
              <w:pStyle w:val="Style13"/>
              <w:widowControl/>
              <w:jc w:val="right"/>
              <w:rPr>
                <w:rStyle w:val="FontStyle30"/>
                <w:rFonts w:ascii="Calibri" w:hAnsi="Calibri"/>
                <w:i/>
                <w:iCs/>
              </w:rPr>
            </w:pPr>
            <w:r w:rsidRPr="00055169">
              <w:rPr>
                <w:rStyle w:val="FontStyle30"/>
                <w:rFonts w:ascii="Calibri" w:hAnsi="Calibri"/>
                <w:i/>
                <w:iCs/>
              </w:rPr>
              <w:t>67 200</w:t>
            </w:r>
          </w:p>
        </w:tc>
        <w:tc>
          <w:tcPr>
            <w:tcW w:w="1694" w:type="dxa"/>
            <w:gridSpan w:val="3"/>
            <w:tcBorders>
              <w:top w:val="single" w:sz="6" w:space="0" w:color="auto"/>
              <w:left w:val="nil"/>
              <w:bottom w:val="single" w:sz="6" w:space="0" w:color="auto"/>
              <w:right w:val="nil"/>
            </w:tcBorders>
          </w:tcPr>
          <w:p w:rsidR="00A41B41" w:rsidRPr="00055169" w:rsidRDefault="00A41B41" w:rsidP="00055169">
            <w:pPr>
              <w:pStyle w:val="Style13"/>
              <w:widowControl/>
              <w:jc w:val="right"/>
              <w:rPr>
                <w:rStyle w:val="FontStyle30"/>
                <w:rFonts w:ascii="Calibri" w:hAnsi="Calibri"/>
                <w:i/>
                <w:iCs/>
              </w:rPr>
            </w:pPr>
            <w:r w:rsidRPr="00055169">
              <w:rPr>
                <w:rStyle w:val="FontStyle30"/>
                <w:rFonts w:ascii="Calibri" w:hAnsi="Calibri"/>
                <w:i/>
                <w:iCs/>
              </w:rPr>
              <w:t>17 150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ОБЛАСТ ХАСКОВО</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27"/>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Димитровград</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32"/>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Ивайловград</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32"/>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Любимец</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27"/>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Маджарово</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27"/>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Минерални Бани</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27"/>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Свиленград</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27"/>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Симеоновград</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27"/>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Стамболово</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27"/>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Тополовград</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27"/>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Харманли</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27"/>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Хасково</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32"/>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50050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7"/>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67200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17150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12"/>
              <w:widowControl/>
              <w:ind w:firstLine="320"/>
              <w:rPr>
                <w:rFonts w:ascii="Times New Roman" w:hAnsi="Times New Roman" w:cs="Times New Roman"/>
                <w:i/>
                <w:iCs/>
              </w:rPr>
            </w:pPr>
          </w:p>
        </w:tc>
        <w:tc>
          <w:tcPr>
            <w:tcW w:w="749" w:type="dxa"/>
            <w:gridSpan w:val="3"/>
            <w:tcBorders>
              <w:top w:val="single" w:sz="6" w:space="0" w:color="auto"/>
              <w:left w:val="single" w:sz="6" w:space="0" w:color="auto"/>
              <w:bottom w:val="single" w:sz="6" w:space="0" w:color="auto"/>
              <w:right w:val="nil"/>
            </w:tcBorders>
          </w:tcPr>
          <w:p w:rsidR="00A41B41" w:rsidRPr="00055169" w:rsidRDefault="00A41B41" w:rsidP="00E27B06">
            <w:pPr>
              <w:pStyle w:val="Style13"/>
              <w:widowControl/>
              <w:ind w:left="418"/>
              <w:jc w:val="center"/>
              <w:rPr>
                <w:rStyle w:val="FontStyle30"/>
                <w:rFonts w:ascii="Calibri" w:hAnsi="Calibri"/>
                <w:i/>
                <w:iCs/>
              </w:rPr>
            </w:pPr>
            <w:r w:rsidRPr="00055169">
              <w:rPr>
                <w:rStyle w:val="FontStyle30"/>
                <w:rFonts w:ascii="Calibri" w:hAnsi="Calibri"/>
                <w:i/>
                <w:iCs/>
              </w:rPr>
              <w:t>5</w:t>
            </w:r>
          </w:p>
        </w:tc>
        <w:tc>
          <w:tcPr>
            <w:tcW w:w="1915" w:type="dxa"/>
            <w:gridSpan w:val="3"/>
            <w:tcBorders>
              <w:top w:val="single" w:sz="6" w:space="0" w:color="auto"/>
              <w:left w:val="nil"/>
              <w:bottom w:val="single" w:sz="6" w:space="0" w:color="auto"/>
              <w:right w:val="nil"/>
            </w:tcBorders>
          </w:tcPr>
          <w:p w:rsidR="00A41B41" w:rsidRPr="00055169" w:rsidRDefault="00A41B41" w:rsidP="00055169">
            <w:pPr>
              <w:pStyle w:val="Style13"/>
              <w:widowControl/>
              <w:jc w:val="right"/>
              <w:rPr>
                <w:rStyle w:val="FontStyle30"/>
                <w:rFonts w:ascii="Calibri" w:hAnsi="Calibri"/>
                <w:i/>
                <w:iCs/>
              </w:rPr>
            </w:pPr>
            <w:r w:rsidRPr="00055169">
              <w:rPr>
                <w:rStyle w:val="FontStyle27"/>
                <w:rFonts w:ascii="Calibri" w:hAnsi="Calibri" w:cs="Times New Roman"/>
                <w:i/>
                <w:iCs/>
                <w:sz w:val="24"/>
                <w:szCs w:val="24"/>
              </w:rPr>
              <w:t xml:space="preserve">50 </w:t>
            </w:r>
            <w:r w:rsidRPr="00055169">
              <w:rPr>
                <w:rStyle w:val="FontStyle30"/>
                <w:rFonts w:ascii="Calibri" w:hAnsi="Calibri"/>
                <w:i/>
                <w:iCs/>
              </w:rPr>
              <w:t>050</w:t>
            </w:r>
          </w:p>
        </w:tc>
        <w:tc>
          <w:tcPr>
            <w:tcW w:w="749" w:type="dxa"/>
            <w:gridSpan w:val="3"/>
            <w:tcBorders>
              <w:top w:val="single" w:sz="6" w:space="0" w:color="auto"/>
              <w:left w:val="nil"/>
              <w:bottom w:val="single" w:sz="6" w:space="0" w:color="auto"/>
              <w:right w:val="nil"/>
            </w:tcBorders>
          </w:tcPr>
          <w:p w:rsidR="00A41B41" w:rsidRPr="00055169" w:rsidRDefault="00A41B41" w:rsidP="00055169">
            <w:pPr>
              <w:pStyle w:val="Style13"/>
              <w:widowControl/>
              <w:ind w:left="418"/>
              <w:rPr>
                <w:rStyle w:val="FontStyle30"/>
                <w:rFonts w:ascii="Calibri" w:hAnsi="Calibri"/>
                <w:i/>
                <w:iCs/>
              </w:rPr>
            </w:pPr>
            <w:r w:rsidRPr="00055169">
              <w:rPr>
                <w:rStyle w:val="FontStyle30"/>
                <w:rFonts w:ascii="Calibri" w:hAnsi="Calibri"/>
                <w:i/>
                <w:iCs/>
              </w:rPr>
              <w:t>5</w:t>
            </w:r>
          </w:p>
        </w:tc>
        <w:tc>
          <w:tcPr>
            <w:tcW w:w="1920" w:type="dxa"/>
            <w:gridSpan w:val="3"/>
            <w:tcBorders>
              <w:top w:val="single" w:sz="6" w:space="0" w:color="auto"/>
              <w:left w:val="nil"/>
              <w:bottom w:val="single" w:sz="6" w:space="0" w:color="auto"/>
              <w:right w:val="nil"/>
            </w:tcBorders>
          </w:tcPr>
          <w:p w:rsidR="00A41B41" w:rsidRPr="00055169" w:rsidRDefault="00A41B41" w:rsidP="00055169">
            <w:pPr>
              <w:pStyle w:val="Style13"/>
              <w:widowControl/>
              <w:jc w:val="right"/>
              <w:rPr>
                <w:rStyle w:val="FontStyle30"/>
                <w:rFonts w:ascii="Calibri" w:hAnsi="Calibri"/>
                <w:i/>
                <w:iCs/>
              </w:rPr>
            </w:pPr>
            <w:r w:rsidRPr="00055169">
              <w:rPr>
                <w:rStyle w:val="FontStyle30"/>
                <w:rFonts w:ascii="Calibri" w:hAnsi="Calibri"/>
                <w:i/>
                <w:iCs/>
              </w:rPr>
              <w:t>67 200</w:t>
            </w:r>
          </w:p>
        </w:tc>
        <w:tc>
          <w:tcPr>
            <w:tcW w:w="1694" w:type="dxa"/>
            <w:gridSpan w:val="3"/>
            <w:tcBorders>
              <w:top w:val="single" w:sz="6" w:space="0" w:color="auto"/>
              <w:left w:val="nil"/>
              <w:bottom w:val="single" w:sz="6" w:space="0" w:color="auto"/>
              <w:right w:val="nil"/>
            </w:tcBorders>
          </w:tcPr>
          <w:p w:rsidR="00A41B41" w:rsidRPr="00055169" w:rsidRDefault="00A41B41" w:rsidP="00055169">
            <w:pPr>
              <w:pStyle w:val="Style13"/>
              <w:widowControl/>
              <w:jc w:val="right"/>
              <w:rPr>
                <w:rStyle w:val="FontStyle30"/>
                <w:rFonts w:ascii="Calibri" w:hAnsi="Calibri"/>
                <w:i/>
                <w:iCs/>
              </w:rPr>
            </w:pPr>
            <w:r w:rsidRPr="00055169">
              <w:rPr>
                <w:rStyle w:val="FontStyle30"/>
                <w:rFonts w:ascii="Calibri" w:hAnsi="Calibri"/>
                <w:i/>
                <w:iCs/>
              </w:rPr>
              <w:t>17 150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ОБЛАСТ ШУМЕН</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27"/>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Велики Преслав</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22"/>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Венец</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22"/>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Върбица</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22"/>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22"/>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Каолиново</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22"/>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18"/>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Каспичан</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22"/>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18"/>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Никола Козлево</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22"/>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18"/>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Нови Пазар</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22"/>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18"/>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Смядово</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22"/>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18"/>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c>
          <w:tcPr>
            <w:tcW w:w="2458"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Хитрино</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ind w:left="422"/>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left="418"/>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4"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nil"/>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Шумен</w:t>
            </w:r>
          </w:p>
        </w:tc>
        <w:tc>
          <w:tcPr>
            <w:tcW w:w="763" w:type="dxa"/>
            <w:gridSpan w:val="3"/>
            <w:tcBorders>
              <w:top w:val="nil"/>
              <w:left w:val="single" w:sz="6" w:space="0" w:color="auto"/>
              <w:bottom w:val="single" w:sz="6" w:space="0" w:color="auto"/>
              <w:right w:val="nil"/>
            </w:tcBorders>
          </w:tcPr>
          <w:p w:rsidR="00A41B41" w:rsidRPr="00055169" w:rsidRDefault="00A41B41" w:rsidP="00E27B06">
            <w:pPr>
              <w:pStyle w:val="Style9"/>
              <w:widowControl/>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4</w:t>
            </w:r>
          </w:p>
        </w:tc>
        <w:tc>
          <w:tcPr>
            <w:tcW w:w="1920" w:type="dxa"/>
            <w:gridSpan w:val="4"/>
            <w:tcBorders>
              <w:top w:val="nil"/>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40040</w:t>
            </w:r>
          </w:p>
        </w:tc>
        <w:tc>
          <w:tcPr>
            <w:tcW w:w="744" w:type="dxa"/>
            <w:gridSpan w:val="2"/>
            <w:tcBorders>
              <w:top w:val="nil"/>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4</w:t>
            </w:r>
          </w:p>
        </w:tc>
        <w:tc>
          <w:tcPr>
            <w:tcW w:w="1915" w:type="dxa"/>
            <w:gridSpan w:val="4"/>
            <w:tcBorders>
              <w:top w:val="nil"/>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53760</w:t>
            </w:r>
          </w:p>
        </w:tc>
        <w:tc>
          <w:tcPr>
            <w:tcW w:w="1699" w:type="dxa"/>
            <w:gridSpan w:val="3"/>
            <w:tcBorders>
              <w:top w:val="nil"/>
              <w:left w:val="nil"/>
              <w:bottom w:val="single" w:sz="6" w:space="0" w:color="auto"/>
              <w:right w:val="nil"/>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13720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12"/>
              <w:widowControl/>
              <w:ind w:firstLine="320"/>
              <w:rPr>
                <w:rFonts w:ascii="Times New Roman" w:hAnsi="Times New Roman" w:cs="Times New Roman"/>
                <w:i/>
                <w:iCs/>
              </w:rPr>
            </w:pPr>
          </w:p>
        </w:tc>
        <w:tc>
          <w:tcPr>
            <w:tcW w:w="763" w:type="dxa"/>
            <w:gridSpan w:val="3"/>
            <w:tcBorders>
              <w:top w:val="single" w:sz="6" w:space="0" w:color="auto"/>
              <w:left w:val="single" w:sz="6" w:space="0" w:color="auto"/>
              <w:bottom w:val="single" w:sz="6" w:space="0" w:color="auto"/>
              <w:right w:val="nil"/>
            </w:tcBorders>
          </w:tcPr>
          <w:p w:rsidR="00A41B41" w:rsidRPr="00055169" w:rsidRDefault="00A41B41" w:rsidP="00E27B06">
            <w:pPr>
              <w:pStyle w:val="Style13"/>
              <w:widowControl/>
              <w:jc w:val="center"/>
              <w:rPr>
                <w:rStyle w:val="FontStyle30"/>
                <w:rFonts w:ascii="Calibri" w:hAnsi="Calibri"/>
                <w:i/>
                <w:iCs/>
              </w:rPr>
            </w:pPr>
            <w:r w:rsidRPr="00055169">
              <w:rPr>
                <w:rStyle w:val="FontStyle30"/>
                <w:rFonts w:ascii="Calibri" w:hAnsi="Calibri"/>
                <w:i/>
                <w:iCs/>
              </w:rPr>
              <w:t>4</w:t>
            </w:r>
          </w:p>
        </w:tc>
        <w:tc>
          <w:tcPr>
            <w:tcW w:w="1920" w:type="dxa"/>
            <w:gridSpan w:val="4"/>
            <w:tcBorders>
              <w:top w:val="single" w:sz="6" w:space="0" w:color="auto"/>
              <w:left w:val="nil"/>
              <w:bottom w:val="single" w:sz="6" w:space="0" w:color="auto"/>
              <w:right w:val="nil"/>
            </w:tcBorders>
          </w:tcPr>
          <w:p w:rsidR="00A41B41" w:rsidRPr="00055169" w:rsidRDefault="00A41B41" w:rsidP="00055169">
            <w:pPr>
              <w:pStyle w:val="Style13"/>
              <w:widowControl/>
              <w:jc w:val="right"/>
              <w:rPr>
                <w:rStyle w:val="FontStyle30"/>
                <w:rFonts w:ascii="Calibri" w:hAnsi="Calibri"/>
                <w:i/>
                <w:iCs/>
              </w:rPr>
            </w:pPr>
            <w:r w:rsidRPr="00055169">
              <w:rPr>
                <w:rStyle w:val="FontStyle30"/>
                <w:rFonts w:ascii="Calibri" w:hAnsi="Calibri"/>
                <w:i/>
                <w:iCs/>
              </w:rPr>
              <w:t>40 040</w:t>
            </w:r>
          </w:p>
        </w:tc>
        <w:tc>
          <w:tcPr>
            <w:tcW w:w="744" w:type="dxa"/>
            <w:gridSpan w:val="2"/>
            <w:tcBorders>
              <w:top w:val="single" w:sz="6" w:space="0" w:color="auto"/>
              <w:left w:val="nil"/>
              <w:bottom w:val="single" w:sz="6" w:space="0" w:color="auto"/>
              <w:right w:val="nil"/>
            </w:tcBorders>
          </w:tcPr>
          <w:p w:rsidR="00A41B41" w:rsidRPr="00055169" w:rsidRDefault="00A41B41" w:rsidP="00055169">
            <w:pPr>
              <w:pStyle w:val="Style13"/>
              <w:widowControl/>
              <w:jc w:val="right"/>
              <w:rPr>
                <w:rStyle w:val="FontStyle30"/>
                <w:rFonts w:ascii="Calibri" w:hAnsi="Calibri"/>
                <w:i/>
                <w:iCs/>
              </w:rPr>
            </w:pPr>
            <w:r w:rsidRPr="00055169">
              <w:rPr>
                <w:rStyle w:val="FontStyle30"/>
                <w:rFonts w:ascii="Calibri" w:hAnsi="Calibri"/>
                <w:i/>
                <w:iCs/>
              </w:rPr>
              <w:t>4</w:t>
            </w:r>
          </w:p>
        </w:tc>
        <w:tc>
          <w:tcPr>
            <w:tcW w:w="1915" w:type="dxa"/>
            <w:gridSpan w:val="4"/>
            <w:tcBorders>
              <w:top w:val="single" w:sz="6" w:space="0" w:color="auto"/>
              <w:left w:val="nil"/>
              <w:bottom w:val="single" w:sz="6" w:space="0" w:color="auto"/>
              <w:right w:val="nil"/>
            </w:tcBorders>
          </w:tcPr>
          <w:p w:rsidR="00A41B41" w:rsidRPr="00055169" w:rsidRDefault="00A41B41" w:rsidP="00055169">
            <w:pPr>
              <w:pStyle w:val="Style13"/>
              <w:widowControl/>
              <w:jc w:val="right"/>
              <w:rPr>
                <w:rStyle w:val="FontStyle30"/>
                <w:rFonts w:ascii="Calibri" w:hAnsi="Calibri"/>
                <w:i/>
                <w:iCs/>
              </w:rPr>
            </w:pPr>
            <w:r w:rsidRPr="00055169">
              <w:rPr>
                <w:rStyle w:val="FontStyle30"/>
                <w:rFonts w:ascii="Calibri" w:hAnsi="Calibri"/>
                <w:i/>
                <w:iCs/>
              </w:rPr>
              <w:t>53 760</w:t>
            </w:r>
          </w:p>
        </w:tc>
        <w:tc>
          <w:tcPr>
            <w:tcW w:w="1699" w:type="dxa"/>
            <w:gridSpan w:val="3"/>
            <w:tcBorders>
              <w:top w:val="single" w:sz="6" w:space="0" w:color="auto"/>
              <w:left w:val="nil"/>
              <w:bottom w:val="single" w:sz="6" w:space="0" w:color="auto"/>
              <w:right w:val="nil"/>
            </w:tcBorders>
          </w:tcPr>
          <w:p w:rsidR="00A41B41" w:rsidRPr="00055169" w:rsidRDefault="00A41B41" w:rsidP="00055169">
            <w:pPr>
              <w:pStyle w:val="Style13"/>
              <w:widowControl/>
              <w:jc w:val="right"/>
              <w:rPr>
                <w:rStyle w:val="FontStyle30"/>
                <w:rFonts w:ascii="Calibri" w:hAnsi="Calibri"/>
                <w:i/>
                <w:iCs/>
              </w:rPr>
            </w:pPr>
            <w:r w:rsidRPr="00055169">
              <w:rPr>
                <w:rStyle w:val="FontStyle30"/>
                <w:rFonts w:ascii="Calibri" w:hAnsi="Calibri"/>
                <w:i/>
                <w:iCs/>
              </w:rPr>
              <w:t>13 720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ОБЛАСТ ЯМБОЛ</w:t>
            </w:r>
          </w:p>
        </w:tc>
        <w:tc>
          <w:tcPr>
            <w:tcW w:w="763"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4"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Болярово</w:t>
            </w:r>
          </w:p>
        </w:tc>
        <w:tc>
          <w:tcPr>
            <w:tcW w:w="763"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4"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Елхово</w:t>
            </w:r>
          </w:p>
        </w:tc>
        <w:tc>
          <w:tcPr>
            <w:tcW w:w="763"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4"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Стралджа</w:t>
            </w:r>
          </w:p>
        </w:tc>
        <w:tc>
          <w:tcPr>
            <w:tcW w:w="763"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4"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Тунджа</w:t>
            </w:r>
          </w:p>
        </w:tc>
        <w:tc>
          <w:tcPr>
            <w:tcW w:w="763"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744"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915"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c>
          <w:tcPr>
            <w:tcW w:w="169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ind w:firstLine="320"/>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Ямбол</w:t>
            </w:r>
          </w:p>
        </w:tc>
        <w:tc>
          <w:tcPr>
            <w:tcW w:w="763"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50050</w:t>
            </w:r>
          </w:p>
        </w:tc>
        <w:tc>
          <w:tcPr>
            <w:tcW w:w="744"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5</w:t>
            </w:r>
          </w:p>
        </w:tc>
        <w:tc>
          <w:tcPr>
            <w:tcW w:w="1915"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67200</w:t>
            </w:r>
          </w:p>
        </w:tc>
        <w:tc>
          <w:tcPr>
            <w:tcW w:w="169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17150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12"/>
              <w:widowControl/>
              <w:ind w:firstLine="320"/>
              <w:rPr>
                <w:rFonts w:ascii="Times New Roman" w:hAnsi="Times New Roman" w:cs="Times New Roman"/>
                <w:i/>
                <w:iCs/>
              </w:rPr>
            </w:pPr>
          </w:p>
        </w:tc>
        <w:tc>
          <w:tcPr>
            <w:tcW w:w="763" w:type="dxa"/>
            <w:gridSpan w:val="3"/>
            <w:tcBorders>
              <w:top w:val="single" w:sz="6" w:space="0" w:color="auto"/>
              <w:left w:val="single" w:sz="6" w:space="0" w:color="auto"/>
              <w:bottom w:val="single" w:sz="6" w:space="0" w:color="auto"/>
              <w:right w:val="nil"/>
            </w:tcBorders>
          </w:tcPr>
          <w:p w:rsidR="00A41B41" w:rsidRPr="00055169" w:rsidRDefault="00A41B41" w:rsidP="00E27B06">
            <w:pPr>
              <w:pStyle w:val="Style13"/>
              <w:widowControl/>
              <w:jc w:val="center"/>
              <w:rPr>
                <w:rStyle w:val="FontStyle30"/>
                <w:rFonts w:ascii="Calibri" w:hAnsi="Calibri"/>
                <w:i/>
                <w:iCs/>
              </w:rPr>
            </w:pPr>
            <w:r w:rsidRPr="00055169">
              <w:rPr>
                <w:rStyle w:val="FontStyle30"/>
                <w:rFonts w:ascii="Calibri" w:hAnsi="Calibri"/>
                <w:i/>
                <w:iCs/>
              </w:rPr>
              <w:t>5</w:t>
            </w:r>
          </w:p>
        </w:tc>
        <w:tc>
          <w:tcPr>
            <w:tcW w:w="1920" w:type="dxa"/>
            <w:gridSpan w:val="4"/>
            <w:tcBorders>
              <w:top w:val="single" w:sz="6" w:space="0" w:color="auto"/>
              <w:left w:val="nil"/>
              <w:bottom w:val="single" w:sz="6" w:space="0" w:color="auto"/>
              <w:right w:val="nil"/>
            </w:tcBorders>
          </w:tcPr>
          <w:p w:rsidR="00A41B41" w:rsidRPr="00055169" w:rsidRDefault="00A41B41" w:rsidP="00055169">
            <w:pPr>
              <w:pStyle w:val="Style13"/>
              <w:widowControl/>
              <w:jc w:val="right"/>
              <w:rPr>
                <w:rStyle w:val="FontStyle30"/>
                <w:rFonts w:ascii="Calibri" w:hAnsi="Calibri"/>
                <w:i/>
                <w:iCs/>
              </w:rPr>
            </w:pPr>
            <w:r w:rsidRPr="00055169">
              <w:rPr>
                <w:rStyle w:val="FontStyle30"/>
                <w:rFonts w:ascii="Calibri" w:hAnsi="Calibri"/>
                <w:i/>
                <w:iCs/>
              </w:rPr>
              <w:t>50 050</w:t>
            </w:r>
          </w:p>
        </w:tc>
        <w:tc>
          <w:tcPr>
            <w:tcW w:w="744" w:type="dxa"/>
            <w:gridSpan w:val="2"/>
            <w:tcBorders>
              <w:top w:val="single" w:sz="6" w:space="0" w:color="auto"/>
              <w:left w:val="nil"/>
              <w:bottom w:val="single" w:sz="6" w:space="0" w:color="auto"/>
              <w:right w:val="nil"/>
            </w:tcBorders>
          </w:tcPr>
          <w:p w:rsidR="00A41B41" w:rsidRPr="00055169" w:rsidRDefault="00A41B41" w:rsidP="00055169">
            <w:pPr>
              <w:pStyle w:val="Style13"/>
              <w:widowControl/>
              <w:jc w:val="right"/>
              <w:rPr>
                <w:rStyle w:val="FontStyle30"/>
                <w:rFonts w:ascii="Calibri" w:hAnsi="Calibri"/>
                <w:i/>
                <w:iCs/>
              </w:rPr>
            </w:pPr>
            <w:r w:rsidRPr="00055169">
              <w:rPr>
                <w:rStyle w:val="FontStyle30"/>
                <w:rFonts w:ascii="Calibri" w:hAnsi="Calibri"/>
                <w:i/>
                <w:iCs/>
              </w:rPr>
              <w:t>5</w:t>
            </w:r>
          </w:p>
        </w:tc>
        <w:tc>
          <w:tcPr>
            <w:tcW w:w="1915" w:type="dxa"/>
            <w:gridSpan w:val="4"/>
            <w:tcBorders>
              <w:top w:val="single" w:sz="6" w:space="0" w:color="auto"/>
              <w:left w:val="nil"/>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30"/>
                <w:i/>
                <w:iCs/>
              </w:rPr>
              <w:t xml:space="preserve">67 </w:t>
            </w:r>
            <w:r w:rsidRPr="00055169">
              <w:rPr>
                <w:rStyle w:val="FontStyle27"/>
                <w:rFonts w:ascii="Times New Roman" w:hAnsi="Times New Roman" w:cs="Times New Roman"/>
                <w:i/>
                <w:iCs/>
                <w:sz w:val="24"/>
                <w:szCs w:val="24"/>
              </w:rPr>
              <w:t>200</w:t>
            </w:r>
          </w:p>
        </w:tc>
        <w:tc>
          <w:tcPr>
            <w:tcW w:w="169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13"/>
              <w:widowControl/>
              <w:jc w:val="right"/>
              <w:rPr>
                <w:rStyle w:val="FontStyle30"/>
                <w:rFonts w:ascii="Calibri" w:hAnsi="Calibri"/>
                <w:i/>
                <w:iCs/>
              </w:rPr>
            </w:pPr>
            <w:r w:rsidRPr="00055169">
              <w:rPr>
                <w:rStyle w:val="FontStyle30"/>
                <w:rFonts w:ascii="Calibri" w:hAnsi="Calibri"/>
                <w:i/>
                <w:iCs/>
              </w:rPr>
              <w:t>17 150</w:t>
            </w:r>
          </w:p>
        </w:tc>
      </w:tr>
      <w:tr w:rsidR="00A41B41" w:rsidRPr="00055169">
        <w:trPr>
          <w:gridAfter w:val="1"/>
          <w:wAfter w:w="20" w:type="dxa"/>
        </w:trPr>
        <w:tc>
          <w:tcPr>
            <w:tcW w:w="2419" w:type="dxa"/>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7"/>
              <w:widowControl/>
              <w:ind w:firstLine="320"/>
              <w:rPr>
                <w:rStyle w:val="FontStyle26"/>
                <w:rFonts w:ascii="Times New Roman" w:hAnsi="Times New Roman" w:cs="Times New Roman"/>
                <w:i/>
                <w:iCs/>
                <w:sz w:val="24"/>
                <w:szCs w:val="24"/>
              </w:rPr>
            </w:pPr>
            <w:r w:rsidRPr="00055169">
              <w:rPr>
                <w:rStyle w:val="FontStyle26"/>
                <w:rFonts w:ascii="Times New Roman" w:hAnsi="Times New Roman" w:cs="Times New Roman"/>
                <w:i/>
                <w:iCs/>
                <w:sz w:val="24"/>
                <w:szCs w:val="24"/>
              </w:rPr>
              <w:t>ВСИЧКО</w:t>
            </w:r>
          </w:p>
        </w:tc>
        <w:tc>
          <w:tcPr>
            <w:tcW w:w="763"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E27B06">
            <w:pPr>
              <w:pStyle w:val="Style9"/>
              <w:widowControl/>
              <w:jc w:val="center"/>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175</w:t>
            </w:r>
          </w:p>
        </w:tc>
        <w:tc>
          <w:tcPr>
            <w:tcW w:w="1920"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1 751 750</w:t>
            </w:r>
          </w:p>
        </w:tc>
        <w:tc>
          <w:tcPr>
            <w:tcW w:w="744" w:type="dxa"/>
            <w:gridSpan w:val="2"/>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175</w:t>
            </w:r>
          </w:p>
        </w:tc>
        <w:tc>
          <w:tcPr>
            <w:tcW w:w="1915" w:type="dxa"/>
            <w:gridSpan w:val="4"/>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2 352 000</w:t>
            </w:r>
          </w:p>
        </w:tc>
        <w:tc>
          <w:tcPr>
            <w:tcW w:w="1699" w:type="dxa"/>
            <w:gridSpan w:val="3"/>
            <w:tcBorders>
              <w:top w:val="single" w:sz="6" w:space="0" w:color="auto"/>
              <w:left w:val="single" w:sz="6" w:space="0" w:color="auto"/>
              <w:bottom w:val="single" w:sz="6" w:space="0" w:color="auto"/>
              <w:right w:val="single" w:sz="6" w:space="0" w:color="auto"/>
            </w:tcBorders>
          </w:tcPr>
          <w:p w:rsidR="00A41B41" w:rsidRPr="00055169" w:rsidRDefault="00A41B41" w:rsidP="00055169">
            <w:pPr>
              <w:pStyle w:val="Style9"/>
              <w:widowControl/>
              <w:jc w:val="right"/>
              <w:rPr>
                <w:rStyle w:val="FontStyle27"/>
                <w:rFonts w:ascii="Times New Roman" w:hAnsi="Times New Roman" w:cs="Times New Roman"/>
                <w:i/>
                <w:iCs/>
                <w:sz w:val="24"/>
                <w:szCs w:val="24"/>
              </w:rPr>
            </w:pPr>
            <w:r w:rsidRPr="00055169">
              <w:rPr>
                <w:rStyle w:val="FontStyle27"/>
                <w:rFonts w:ascii="Times New Roman" w:hAnsi="Times New Roman" w:cs="Times New Roman"/>
                <w:i/>
                <w:iCs/>
                <w:sz w:val="24"/>
                <w:szCs w:val="24"/>
              </w:rPr>
              <w:t>600 250</w:t>
            </w:r>
          </w:p>
        </w:tc>
      </w:tr>
    </w:tbl>
    <w:p w:rsidR="00A41B41" w:rsidRPr="00055169" w:rsidRDefault="00A41B41" w:rsidP="002C2BAA">
      <w:pPr>
        <w:tabs>
          <w:tab w:val="left" w:pos="239"/>
          <w:tab w:val="left" w:pos="6024"/>
          <w:tab w:val="left" w:pos="8104"/>
          <w:tab w:val="left" w:pos="9621"/>
          <w:tab w:val="left" w:pos="11148"/>
          <w:tab w:val="left" w:pos="13012"/>
        </w:tabs>
        <w:spacing w:after="0" w:line="240" w:lineRule="auto"/>
        <w:ind w:firstLine="567"/>
        <w:jc w:val="both"/>
        <w:rPr>
          <w:rFonts w:ascii="Times New Roman" w:hAnsi="Times New Roman" w:cs="Times New Roman"/>
          <w:b/>
          <w:bCs/>
          <w:i/>
          <w:iCs/>
          <w:sz w:val="24"/>
          <w:szCs w:val="24"/>
          <w:lang w:eastAsia="es-ES_tradnl"/>
        </w:rPr>
      </w:pPr>
    </w:p>
    <w:p w:rsidR="00A41B41" w:rsidRPr="009A217C" w:rsidRDefault="00A41B41" w:rsidP="009A4F0A">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не подкрепя предложението.</w:t>
      </w:r>
    </w:p>
    <w:p w:rsidR="00A41B41" w:rsidRDefault="00A41B41" w:rsidP="009A4F0A">
      <w:pPr>
        <w:pStyle w:val="Style4"/>
        <w:widowControl/>
        <w:spacing w:line="240" w:lineRule="auto"/>
        <w:ind w:firstLine="540"/>
        <w:jc w:val="both"/>
        <w:rPr>
          <w:i/>
          <w:iCs/>
          <w:sz w:val="28"/>
          <w:szCs w:val="28"/>
        </w:rPr>
      </w:pPr>
    </w:p>
    <w:p w:rsidR="00A41B41" w:rsidRPr="009A217C" w:rsidRDefault="00A41B41" w:rsidP="009A4F0A">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52.</w:t>
      </w:r>
    </w:p>
    <w:p w:rsidR="00A41B41" w:rsidRDefault="00A41B41" w:rsidP="002C2BAA">
      <w:pPr>
        <w:tabs>
          <w:tab w:val="left" w:pos="239"/>
          <w:tab w:val="left" w:pos="6024"/>
          <w:tab w:val="left" w:pos="8104"/>
          <w:tab w:val="left" w:pos="9621"/>
          <w:tab w:val="left" w:pos="11148"/>
          <w:tab w:val="left" w:pos="13012"/>
        </w:tabs>
        <w:spacing w:after="0" w:line="240" w:lineRule="auto"/>
        <w:ind w:firstLine="567"/>
        <w:jc w:val="both"/>
        <w:rPr>
          <w:rFonts w:ascii="Times New Roman" w:hAnsi="Times New Roman" w:cs="Times New Roman"/>
          <w:b/>
          <w:bCs/>
          <w:sz w:val="28"/>
          <w:szCs w:val="28"/>
          <w:lang w:eastAsia="es-ES_tradnl"/>
        </w:rPr>
      </w:pPr>
    </w:p>
    <w:p w:rsidR="00A41B41" w:rsidRPr="002C2BAA" w:rsidRDefault="00A41B41" w:rsidP="002C2BAA">
      <w:pPr>
        <w:tabs>
          <w:tab w:val="left" w:pos="239"/>
          <w:tab w:val="left" w:pos="6024"/>
          <w:tab w:val="left" w:pos="8104"/>
          <w:tab w:val="left" w:pos="9621"/>
          <w:tab w:val="left" w:pos="11148"/>
          <w:tab w:val="left" w:pos="13012"/>
        </w:tabs>
        <w:spacing w:after="0" w:line="240" w:lineRule="auto"/>
        <w:ind w:firstLine="567"/>
        <w:jc w:val="both"/>
        <w:rPr>
          <w:rFonts w:ascii="Times New Roman" w:hAnsi="Times New Roman" w:cs="Times New Roman"/>
          <w:sz w:val="28"/>
          <w:szCs w:val="28"/>
          <w:lang w:eastAsia="es-ES_tradnl"/>
        </w:rPr>
      </w:pPr>
      <w:r w:rsidRPr="002C2BAA">
        <w:rPr>
          <w:rFonts w:ascii="Times New Roman" w:hAnsi="Times New Roman" w:cs="Times New Roman"/>
          <w:b/>
          <w:bCs/>
          <w:sz w:val="28"/>
          <w:szCs w:val="28"/>
          <w:lang w:eastAsia="es-ES_tradnl"/>
        </w:rPr>
        <w:t>Чл. 53.</w:t>
      </w:r>
      <w:r w:rsidRPr="002C2BAA">
        <w:rPr>
          <w:rFonts w:ascii="Times New Roman" w:hAnsi="Times New Roman" w:cs="Times New Roman"/>
          <w:sz w:val="28"/>
          <w:szCs w:val="28"/>
          <w:lang w:eastAsia="es-ES_tradnl"/>
        </w:rPr>
        <w:t xml:space="preserve"> Разчетите за финансиране на капиталовите разходи на общините, одобрени с решение на общинския съвет, се представят в Министерството на финансите при условия и по ред, определени от министъра на финансите.</w:t>
      </w:r>
    </w:p>
    <w:p w:rsidR="00A41B41" w:rsidRDefault="00A41B41" w:rsidP="002C2BAA">
      <w:pPr>
        <w:tabs>
          <w:tab w:val="left" w:pos="8104"/>
          <w:tab w:val="left" w:pos="13012"/>
        </w:tabs>
        <w:spacing w:after="0" w:line="240" w:lineRule="auto"/>
        <w:ind w:firstLine="567"/>
        <w:jc w:val="both"/>
        <w:rPr>
          <w:rFonts w:ascii="Times New Roman" w:hAnsi="Times New Roman" w:cs="Times New Roman"/>
          <w:b/>
          <w:bCs/>
          <w:sz w:val="28"/>
          <w:szCs w:val="28"/>
          <w:lang w:eastAsia="es-ES_tradnl"/>
        </w:rPr>
      </w:pPr>
    </w:p>
    <w:p w:rsidR="00A41B41" w:rsidRDefault="00A41B41" w:rsidP="009A4F0A">
      <w:pPr>
        <w:pStyle w:val="Style4"/>
        <w:widowControl/>
        <w:spacing w:line="240" w:lineRule="auto"/>
        <w:ind w:firstLine="540"/>
        <w:jc w:val="both"/>
        <w:rPr>
          <w:i/>
          <w:iCs/>
          <w:sz w:val="28"/>
          <w:szCs w:val="28"/>
        </w:rPr>
      </w:pPr>
    </w:p>
    <w:p w:rsidR="00A41B41" w:rsidRPr="009A217C" w:rsidRDefault="00A41B41" w:rsidP="009A4F0A">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53.</w:t>
      </w:r>
    </w:p>
    <w:p w:rsidR="00A41B41" w:rsidRDefault="00A41B41" w:rsidP="002C2BAA">
      <w:pPr>
        <w:tabs>
          <w:tab w:val="left" w:pos="8104"/>
          <w:tab w:val="left" w:pos="13012"/>
        </w:tabs>
        <w:spacing w:after="0" w:line="240" w:lineRule="auto"/>
        <w:ind w:firstLine="567"/>
        <w:jc w:val="both"/>
        <w:rPr>
          <w:rFonts w:ascii="Times New Roman" w:hAnsi="Times New Roman" w:cs="Times New Roman"/>
          <w:b/>
          <w:bCs/>
          <w:sz w:val="28"/>
          <w:szCs w:val="28"/>
          <w:lang w:eastAsia="es-ES_tradnl"/>
        </w:rPr>
      </w:pPr>
    </w:p>
    <w:p w:rsidR="00A41B41" w:rsidRPr="002C2BAA" w:rsidRDefault="00A41B41" w:rsidP="002C2BAA">
      <w:pPr>
        <w:tabs>
          <w:tab w:val="left" w:pos="8104"/>
          <w:tab w:val="left" w:pos="13012"/>
        </w:tabs>
        <w:spacing w:after="0" w:line="240" w:lineRule="auto"/>
        <w:ind w:firstLine="567"/>
        <w:jc w:val="both"/>
        <w:rPr>
          <w:rFonts w:ascii="Times New Roman" w:hAnsi="Times New Roman" w:cs="Times New Roman"/>
          <w:sz w:val="28"/>
          <w:szCs w:val="28"/>
          <w:lang w:eastAsia="es-ES_tradnl"/>
        </w:rPr>
      </w:pPr>
      <w:r w:rsidRPr="002C2BAA">
        <w:rPr>
          <w:rFonts w:ascii="Times New Roman" w:hAnsi="Times New Roman" w:cs="Times New Roman"/>
          <w:b/>
          <w:bCs/>
          <w:sz w:val="28"/>
          <w:szCs w:val="28"/>
          <w:lang w:eastAsia="es-ES_tradnl"/>
        </w:rPr>
        <w:t>Чл. 54.</w:t>
      </w:r>
      <w:r w:rsidRPr="002C2BAA">
        <w:rPr>
          <w:rFonts w:ascii="Times New Roman" w:hAnsi="Times New Roman" w:cs="Times New Roman"/>
          <w:sz w:val="28"/>
          <w:szCs w:val="28"/>
          <w:lang w:eastAsia="es-ES_tradnl"/>
        </w:rPr>
        <w:t xml:space="preserve"> (1) Годишният размер на общата субсидия за делегираните от държавата дейности за общините се разпределя по тримесечия, както следва:</w:t>
      </w:r>
    </w:p>
    <w:p w:rsidR="00A41B41" w:rsidRPr="002C2BAA" w:rsidRDefault="00A41B41" w:rsidP="002C2BAA">
      <w:pPr>
        <w:tabs>
          <w:tab w:val="left" w:pos="6024"/>
          <w:tab w:val="left" w:pos="8104"/>
          <w:tab w:val="left" w:pos="9621"/>
          <w:tab w:val="left" w:pos="11148"/>
          <w:tab w:val="left" w:pos="13012"/>
        </w:tabs>
        <w:spacing w:after="0" w:line="240" w:lineRule="auto"/>
        <w:ind w:firstLine="567"/>
        <w:jc w:val="both"/>
        <w:rPr>
          <w:rFonts w:ascii="Times New Roman" w:hAnsi="Times New Roman" w:cs="Times New Roman"/>
          <w:sz w:val="28"/>
          <w:szCs w:val="28"/>
          <w:lang w:eastAsia="es-ES_tradnl"/>
        </w:rPr>
      </w:pPr>
      <w:r w:rsidRPr="002C2BAA">
        <w:rPr>
          <w:rFonts w:ascii="Times New Roman" w:hAnsi="Times New Roman" w:cs="Times New Roman"/>
          <w:sz w:val="28"/>
          <w:szCs w:val="28"/>
          <w:lang w:eastAsia="es-ES_tradnl"/>
        </w:rPr>
        <w:t>1. първо тримесечие - 30 на сто;</w:t>
      </w:r>
    </w:p>
    <w:p w:rsidR="00A41B41" w:rsidRPr="002C2BAA" w:rsidRDefault="00A41B41" w:rsidP="002C2BAA">
      <w:pPr>
        <w:tabs>
          <w:tab w:val="left" w:pos="6024"/>
          <w:tab w:val="left" w:pos="8104"/>
          <w:tab w:val="left" w:pos="9621"/>
          <w:tab w:val="left" w:pos="11148"/>
          <w:tab w:val="left" w:pos="13012"/>
        </w:tabs>
        <w:spacing w:after="0" w:line="240" w:lineRule="auto"/>
        <w:ind w:firstLine="567"/>
        <w:jc w:val="both"/>
        <w:rPr>
          <w:rFonts w:ascii="Times New Roman" w:hAnsi="Times New Roman" w:cs="Times New Roman"/>
          <w:sz w:val="28"/>
          <w:szCs w:val="28"/>
          <w:lang w:eastAsia="es-ES_tradnl"/>
        </w:rPr>
      </w:pPr>
      <w:r w:rsidRPr="002C2BAA">
        <w:rPr>
          <w:rFonts w:ascii="Times New Roman" w:hAnsi="Times New Roman" w:cs="Times New Roman"/>
          <w:sz w:val="28"/>
          <w:szCs w:val="28"/>
          <w:lang w:eastAsia="es-ES_tradnl"/>
        </w:rPr>
        <w:t>2. второ тримесечие - 25 на сто;</w:t>
      </w:r>
    </w:p>
    <w:p w:rsidR="00A41B41" w:rsidRPr="002C2BAA" w:rsidRDefault="00A41B41" w:rsidP="002C2BAA">
      <w:pPr>
        <w:tabs>
          <w:tab w:val="left" w:pos="6024"/>
          <w:tab w:val="left" w:pos="8104"/>
          <w:tab w:val="left" w:pos="9621"/>
          <w:tab w:val="left" w:pos="11148"/>
          <w:tab w:val="left" w:pos="13012"/>
        </w:tabs>
        <w:spacing w:after="0" w:line="240" w:lineRule="auto"/>
        <w:ind w:firstLine="567"/>
        <w:jc w:val="both"/>
        <w:rPr>
          <w:rFonts w:ascii="Times New Roman" w:hAnsi="Times New Roman" w:cs="Times New Roman"/>
          <w:sz w:val="28"/>
          <w:szCs w:val="28"/>
          <w:lang w:eastAsia="es-ES_tradnl"/>
        </w:rPr>
      </w:pPr>
      <w:r w:rsidRPr="002C2BAA">
        <w:rPr>
          <w:rFonts w:ascii="Times New Roman" w:hAnsi="Times New Roman" w:cs="Times New Roman"/>
          <w:sz w:val="28"/>
          <w:szCs w:val="28"/>
          <w:lang w:eastAsia="es-ES_tradnl"/>
        </w:rPr>
        <w:t>3. трето тримесечие - 20 на сто;</w:t>
      </w:r>
    </w:p>
    <w:p w:rsidR="00A41B41" w:rsidRPr="002C2BAA" w:rsidRDefault="00A41B41" w:rsidP="002C2BAA">
      <w:pPr>
        <w:tabs>
          <w:tab w:val="left" w:pos="6024"/>
          <w:tab w:val="left" w:pos="8104"/>
          <w:tab w:val="left" w:pos="9621"/>
          <w:tab w:val="left" w:pos="11148"/>
          <w:tab w:val="left" w:pos="13012"/>
        </w:tabs>
        <w:spacing w:after="0" w:line="240" w:lineRule="auto"/>
        <w:ind w:firstLine="567"/>
        <w:jc w:val="both"/>
        <w:rPr>
          <w:rFonts w:ascii="Times New Roman" w:hAnsi="Times New Roman" w:cs="Times New Roman"/>
          <w:sz w:val="28"/>
          <w:szCs w:val="28"/>
          <w:lang w:eastAsia="es-ES_tradnl"/>
        </w:rPr>
      </w:pPr>
      <w:r w:rsidRPr="002C2BAA">
        <w:rPr>
          <w:rFonts w:ascii="Times New Roman" w:hAnsi="Times New Roman" w:cs="Times New Roman"/>
          <w:sz w:val="28"/>
          <w:szCs w:val="28"/>
          <w:lang w:eastAsia="es-ES_tradnl"/>
        </w:rPr>
        <w:t>4. четвърто тримесечие - 25 на сто.</w:t>
      </w:r>
    </w:p>
    <w:p w:rsidR="00A41B41" w:rsidRPr="002C2BAA" w:rsidRDefault="00A41B41" w:rsidP="002C2BAA">
      <w:pPr>
        <w:tabs>
          <w:tab w:val="left" w:pos="8104"/>
          <w:tab w:val="left" w:pos="13012"/>
        </w:tabs>
        <w:spacing w:after="0" w:line="240" w:lineRule="auto"/>
        <w:ind w:firstLine="567"/>
        <w:jc w:val="both"/>
        <w:rPr>
          <w:rFonts w:ascii="Times New Roman" w:hAnsi="Times New Roman" w:cs="Times New Roman"/>
          <w:sz w:val="28"/>
          <w:szCs w:val="28"/>
          <w:lang w:eastAsia="es-ES_tradnl"/>
        </w:rPr>
      </w:pPr>
      <w:r w:rsidRPr="002C2BAA">
        <w:rPr>
          <w:rFonts w:ascii="Times New Roman" w:hAnsi="Times New Roman" w:cs="Times New Roman"/>
          <w:sz w:val="28"/>
          <w:szCs w:val="28"/>
          <w:lang w:eastAsia="es-ES_tradnl"/>
        </w:rPr>
        <w:t xml:space="preserve">(2) Годишният размер на целевата субсидия за капиталови разходи за общините се разпределя по тримесечия, както следва: </w:t>
      </w:r>
    </w:p>
    <w:p w:rsidR="00A41B41" w:rsidRPr="002C2BAA" w:rsidRDefault="00A41B41" w:rsidP="002C2BAA">
      <w:pPr>
        <w:tabs>
          <w:tab w:val="left" w:pos="6024"/>
          <w:tab w:val="left" w:pos="8104"/>
          <w:tab w:val="left" w:pos="9621"/>
          <w:tab w:val="left" w:pos="11148"/>
          <w:tab w:val="left" w:pos="13012"/>
        </w:tabs>
        <w:spacing w:after="0" w:line="240" w:lineRule="auto"/>
        <w:ind w:firstLine="567"/>
        <w:jc w:val="both"/>
        <w:rPr>
          <w:rFonts w:ascii="Times New Roman" w:hAnsi="Times New Roman" w:cs="Times New Roman"/>
          <w:sz w:val="28"/>
          <w:szCs w:val="28"/>
          <w:lang w:eastAsia="es-ES_tradnl"/>
        </w:rPr>
      </w:pPr>
      <w:r w:rsidRPr="002C2BAA">
        <w:rPr>
          <w:rFonts w:ascii="Times New Roman" w:hAnsi="Times New Roman" w:cs="Times New Roman"/>
          <w:sz w:val="28"/>
          <w:szCs w:val="28"/>
          <w:lang w:eastAsia="es-ES_tradnl"/>
        </w:rPr>
        <w:t>1. първо тримесечие - 15 на сто;</w:t>
      </w:r>
    </w:p>
    <w:p w:rsidR="00A41B41" w:rsidRPr="002C2BAA" w:rsidRDefault="00A41B41" w:rsidP="002C2BAA">
      <w:pPr>
        <w:tabs>
          <w:tab w:val="left" w:pos="6024"/>
          <w:tab w:val="left" w:pos="8104"/>
          <w:tab w:val="left" w:pos="9621"/>
          <w:tab w:val="left" w:pos="11148"/>
          <w:tab w:val="left" w:pos="13012"/>
        </w:tabs>
        <w:spacing w:after="0" w:line="240" w:lineRule="auto"/>
        <w:ind w:firstLine="567"/>
        <w:jc w:val="both"/>
        <w:rPr>
          <w:rFonts w:ascii="Times New Roman" w:hAnsi="Times New Roman" w:cs="Times New Roman"/>
          <w:sz w:val="28"/>
          <w:szCs w:val="28"/>
          <w:lang w:eastAsia="es-ES_tradnl"/>
        </w:rPr>
      </w:pPr>
      <w:r w:rsidRPr="002C2BAA">
        <w:rPr>
          <w:rFonts w:ascii="Times New Roman" w:hAnsi="Times New Roman" w:cs="Times New Roman"/>
          <w:sz w:val="28"/>
          <w:szCs w:val="28"/>
          <w:lang w:eastAsia="es-ES_tradnl"/>
        </w:rPr>
        <w:t>2. второ тримесечие - 30 на сто;</w:t>
      </w:r>
    </w:p>
    <w:p w:rsidR="00A41B41" w:rsidRPr="002C2BAA" w:rsidRDefault="00A41B41" w:rsidP="002C2BAA">
      <w:pPr>
        <w:tabs>
          <w:tab w:val="left" w:pos="6024"/>
          <w:tab w:val="left" w:pos="8104"/>
          <w:tab w:val="left" w:pos="9621"/>
          <w:tab w:val="left" w:pos="11148"/>
          <w:tab w:val="left" w:pos="13012"/>
        </w:tabs>
        <w:spacing w:after="0" w:line="240" w:lineRule="auto"/>
        <w:ind w:firstLine="567"/>
        <w:jc w:val="both"/>
        <w:rPr>
          <w:rFonts w:ascii="Times New Roman" w:hAnsi="Times New Roman" w:cs="Times New Roman"/>
          <w:sz w:val="28"/>
          <w:szCs w:val="28"/>
          <w:lang w:eastAsia="es-ES_tradnl"/>
        </w:rPr>
      </w:pPr>
      <w:r w:rsidRPr="002C2BAA">
        <w:rPr>
          <w:rFonts w:ascii="Times New Roman" w:hAnsi="Times New Roman" w:cs="Times New Roman"/>
          <w:sz w:val="28"/>
          <w:szCs w:val="28"/>
          <w:lang w:eastAsia="es-ES_tradnl"/>
        </w:rPr>
        <w:t>3. трето тримесечие - 30 на сто;</w:t>
      </w:r>
    </w:p>
    <w:p w:rsidR="00A41B41" w:rsidRPr="002C2BAA" w:rsidRDefault="00A41B41" w:rsidP="002C2BAA">
      <w:pPr>
        <w:tabs>
          <w:tab w:val="left" w:pos="6024"/>
          <w:tab w:val="left" w:pos="8104"/>
          <w:tab w:val="left" w:pos="9621"/>
          <w:tab w:val="left" w:pos="11148"/>
          <w:tab w:val="left" w:pos="13012"/>
        </w:tabs>
        <w:spacing w:after="0" w:line="240" w:lineRule="auto"/>
        <w:ind w:firstLine="567"/>
        <w:jc w:val="both"/>
        <w:rPr>
          <w:rFonts w:ascii="Times New Roman" w:hAnsi="Times New Roman" w:cs="Times New Roman"/>
          <w:sz w:val="28"/>
          <w:szCs w:val="28"/>
          <w:lang w:eastAsia="es-ES_tradnl"/>
        </w:rPr>
      </w:pPr>
      <w:r w:rsidRPr="002C2BAA">
        <w:rPr>
          <w:rFonts w:ascii="Times New Roman" w:hAnsi="Times New Roman" w:cs="Times New Roman"/>
          <w:sz w:val="28"/>
          <w:szCs w:val="28"/>
          <w:lang w:eastAsia="es-ES_tradnl"/>
        </w:rPr>
        <w:t>4. четвърто тримесечие - 25 на сто.</w:t>
      </w:r>
    </w:p>
    <w:p w:rsidR="00A41B41" w:rsidRPr="002C2BAA" w:rsidRDefault="00A41B41" w:rsidP="002C2BAA">
      <w:pPr>
        <w:tabs>
          <w:tab w:val="left" w:pos="8104"/>
          <w:tab w:val="left" w:pos="13012"/>
        </w:tabs>
        <w:spacing w:after="0" w:line="240" w:lineRule="auto"/>
        <w:ind w:firstLine="567"/>
        <w:jc w:val="both"/>
        <w:rPr>
          <w:rFonts w:ascii="Times New Roman" w:hAnsi="Times New Roman" w:cs="Times New Roman"/>
          <w:sz w:val="28"/>
          <w:szCs w:val="28"/>
          <w:lang w:eastAsia="es-ES_tradnl"/>
        </w:rPr>
      </w:pPr>
      <w:r w:rsidRPr="002C2BAA">
        <w:rPr>
          <w:rFonts w:ascii="Times New Roman" w:hAnsi="Times New Roman" w:cs="Times New Roman"/>
          <w:sz w:val="28"/>
          <w:szCs w:val="28"/>
          <w:lang w:eastAsia="es-ES_tradnl"/>
        </w:rPr>
        <w:t xml:space="preserve">(3) Общата изравнителна субсидия по чл. 51 се предоставя на общините до 20 януари в размер 50 на сто, до 20 юли в размер 25 на сто и до 20 октомври – останалите 25 на сто. </w:t>
      </w:r>
    </w:p>
    <w:p w:rsidR="00A41B41" w:rsidRPr="002C2BAA" w:rsidRDefault="00A41B41" w:rsidP="002C2BAA">
      <w:pPr>
        <w:tabs>
          <w:tab w:val="left" w:pos="8104"/>
          <w:tab w:val="left" w:pos="13012"/>
        </w:tabs>
        <w:spacing w:after="0" w:line="240" w:lineRule="auto"/>
        <w:ind w:firstLine="567"/>
        <w:jc w:val="both"/>
        <w:rPr>
          <w:rFonts w:ascii="Times New Roman" w:hAnsi="Times New Roman" w:cs="Times New Roman"/>
          <w:sz w:val="28"/>
          <w:szCs w:val="28"/>
          <w:u w:val="single"/>
          <w:lang w:eastAsia="es-ES_tradnl"/>
        </w:rPr>
      </w:pPr>
      <w:r w:rsidRPr="002C2BAA">
        <w:rPr>
          <w:rFonts w:ascii="Times New Roman" w:hAnsi="Times New Roman" w:cs="Times New Roman"/>
          <w:sz w:val="28"/>
          <w:szCs w:val="28"/>
          <w:lang w:eastAsia="es-ES_tradnl"/>
        </w:rPr>
        <w:t>(4) Средствата за зимно поддържане и снегопочистване по чл. 51 се предоставят на общините до 20 януари в размер 75 на сто и до 31 октомври - останалите 25 на сто.</w:t>
      </w:r>
      <w:r w:rsidRPr="002C2BAA">
        <w:rPr>
          <w:rFonts w:ascii="Times New Roman" w:hAnsi="Times New Roman" w:cs="Times New Roman"/>
          <w:sz w:val="28"/>
          <w:szCs w:val="28"/>
          <w:lang w:eastAsia="es-ES_tradnl"/>
        </w:rPr>
        <w:tab/>
      </w:r>
      <w:r w:rsidRPr="002C2BAA">
        <w:rPr>
          <w:rFonts w:ascii="Times New Roman" w:hAnsi="Times New Roman" w:cs="Times New Roman"/>
          <w:sz w:val="28"/>
          <w:szCs w:val="28"/>
          <w:lang w:eastAsia="es-ES_tradnl"/>
        </w:rPr>
        <w:tab/>
      </w:r>
    </w:p>
    <w:p w:rsidR="00A41B41" w:rsidRPr="002C2BAA" w:rsidRDefault="00A41B41" w:rsidP="002C2BAA">
      <w:pPr>
        <w:tabs>
          <w:tab w:val="left" w:pos="8104"/>
          <w:tab w:val="left" w:pos="13012"/>
        </w:tabs>
        <w:spacing w:after="0" w:line="240" w:lineRule="auto"/>
        <w:ind w:firstLine="567"/>
        <w:jc w:val="both"/>
        <w:rPr>
          <w:rFonts w:ascii="Times New Roman" w:hAnsi="Times New Roman" w:cs="Times New Roman"/>
          <w:sz w:val="28"/>
          <w:szCs w:val="28"/>
          <w:lang w:eastAsia="es-ES_tradnl"/>
        </w:rPr>
      </w:pPr>
      <w:r w:rsidRPr="002C2BAA">
        <w:rPr>
          <w:rFonts w:ascii="Times New Roman" w:hAnsi="Times New Roman" w:cs="Times New Roman"/>
          <w:sz w:val="28"/>
          <w:szCs w:val="28"/>
          <w:lang w:eastAsia="es-ES_tradnl"/>
        </w:rPr>
        <w:t>(5) Общата субсидия за делегираните от държавата дейности и целевата субсидия за капиталови разходи се предоставят ежемесечно до 5-о число на текущия месец в размер 1/3 от тримесечното разпределение по ал. 1 и 2.</w:t>
      </w:r>
    </w:p>
    <w:p w:rsidR="00A41B41" w:rsidRDefault="00A41B41" w:rsidP="002C2BAA">
      <w:pPr>
        <w:tabs>
          <w:tab w:val="left" w:pos="8104"/>
          <w:tab w:val="left" w:pos="11148"/>
          <w:tab w:val="left" w:pos="13012"/>
        </w:tabs>
        <w:spacing w:after="0" w:line="240" w:lineRule="auto"/>
        <w:ind w:firstLine="567"/>
        <w:jc w:val="both"/>
        <w:rPr>
          <w:rFonts w:ascii="Times New Roman" w:hAnsi="Times New Roman" w:cs="Times New Roman"/>
          <w:b/>
          <w:bCs/>
          <w:sz w:val="28"/>
          <w:szCs w:val="28"/>
          <w:lang w:eastAsia="es-ES_tradnl"/>
        </w:rPr>
      </w:pPr>
    </w:p>
    <w:p w:rsidR="00A41B41" w:rsidRPr="009A217C" w:rsidRDefault="00A41B41" w:rsidP="009A4F0A">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54.</w:t>
      </w:r>
    </w:p>
    <w:p w:rsidR="00A41B41" w:rsidRDefault="00A41B41" w:rsidP="002C2BAA">
      <w:pPr>
        <w:tabs>
          <w:tab w:val="left" w:pos="8104"/>
          <w:tab w:val="left" w:pos="11148"/>
          <w:tab w:val="left" w:pos="13012"/>
        </w:tabs>
        <w:spacing w:after="0" w:line="240" w:lineRule="auto"/>
        <w:ind w:firstLine="567"/>
        <w:jc w:val="both"/>
        <w:rPr>
          <w:rFonts w:ascii="Times New Roman" w:hAnsi="Times New Roman" w:cs="Times New Roman"/>
          <w:b/>
          <w:bCs/>
          <w:sz w:val="28"/>
          <w:szCs w:val="28"/>
          <w:lang w:eastAsia="es-ES_tradnl"/>
        </w:rPr>
      </w:pPr>
    </w:p>
    <w:p w:rsidR="00A41B41" w:rsidRDefault="00A41B41" w:rsidP="002C2BAA">
      <w:pPr>
        <w:tabs>
          <w:tab w:val="left" w:pos="8104"/>
          <w:tab w:val="left" w:pos="11148"/>
          <w:tab w:val="left" w:pos="13012"/>
        </w:tabs>
        <w:spacing w:after="0" w:line="240" w:lineRule="auto"/>
        <w:ind w:firstLine="567"/>
        <w:jc w:val="both"/>
        <w:rPr>
          <w:rFonts w:ascii="Times New Roman" w:hAnsi="Times New Roman" w:cs="Times New Roman"/>
          <w:b/>
          <w:bCs/>
          <w:sz w:val="28"/>
          <w:szCs w:val="28"/>
          <w:lang w:eastAsia="es-ES_tradnl"/>
        </w:rPr>
      </w:pPr>
    </w:p>
    <w:p w:rsidR="00A41B41" w:rsidRPr="002C2BAA" w:rsidRDefault="00A41B41" w:rsidP="002C2BAA">
      <w:pPr>
        <w:tabs>
          <w:tab w:val="left" w:pos="8104"/>
          <w:tab w:val="left" w:pos="11148"/>
          <w:tab w:val="left" w:pos="13012"/>
        </w:tabs>
        <w:spacing w:after="0" w:line="240" w:lineRule="auto"/>
        <w:ind w:firstLine="567"/>
        <w:jc w:val="both"/>
        <w:rPr>
          <w:rFonts w:ascii="Times New Roman" w:hAnsi="Times New Roman" w:cs="Times New Roman"/>
          <w:sz w:val="28"/>
          <w:szCs w:val="28"/>
          <w:lang w:eastAsia="es-ES_tradnl"/>
        </w:rPr>
      </w:pPr>
      <w:r w:rsidRPr="002C2BAA">
        <w:rPr>
          <w:rFonts w:ascii="Times New Roman" w:hAnsi="Times New Roman" w:cs="Times New Roman"/>
          <w:b/>
          <w:bCs/>
          <w:sz w:val="28"/>
          <w:szCs w:val="28"/>
          <w:lang w:eastAsia="es-ES_tradnl"/>
        </w:rPr>
        <w:t>Чл. 55.</w:t>
      </w:r>
      <w:r w:rsidRPr="002C2BAA">
        <w:rPr>
          <w:rFonts w:ascii="Times New Roman" w:hAnsi="Times New Roman" w:cs="Times New Roman"/>
          <w:sz w:val="28"/>
          <w:szCs w:val="28"/>
          <w:lang w:eastAsia="es-ES_tradnl"/>
        </w:rPr>
        <w:t xml:space="preserve"> (1) Утвърждава допустимите максимални размери на задълженията към доставчици към 31 декември 2017 г. на разпоредителите с бюджет по чл. 13, ал. 3 от Закона за публичните финанси съгласно приложение № 8.</w:t>
      </w:r>
    </w:p>
    <w:p w:rsidR="00A41B41" w:rsidRPr="002C2BAA" w:rsidRDefault="00A41B41" w:rsidP="002C2BAA">
      <w:pPr>
        <w:tabs>
          <w:tab w:val="left" w:pos="8104"/>
          <w:tab w:val="left" w:pos="11148"/>
          <w:tab w:val="left" w:pos="13012"/>
        </w:tabs>
        <w:spacing w:after="0" w:line="240" w:lineRule="auto"/>
        <w:ind w:firstLine="567"/>
        <w:jc w:val="both"/>
        <w:rPr>
          <w:rFonts w:ascii="Times New Roman" w:hAnsi="Times New Roman" w:cs="Times New Roman"/>
          <w:sz w:val="28"/>
          <w:szCs w:val="28"/>
          <w:lang w:eastAsia="es-ES_tradnl"/>
        </w:rPr>
      </w:pPr>
      <w:r w:rsidRPr="002C2BAA">
        <w:rPr>
          <w:rFonts w:ascii="Times New Roman" w:hAnsi="Times New Roman" w:cs="Times New Roman"/>
          <w:sz w:val="28"/>
          <w:szCs w:val="28"/>
          <w:lang w:eastAsia="es-ES_tradnl"/>
        </w:rPr>
        <w:t>(2) Сумите за съответните разпоредители с бюджет по приложение № 8 могат да бъдат увеличени с акт на Министерския съвет, като общият размер на увеличенията не може да надвишава 20 на сто от сумата по ал. 1.</w:t>
      </w:r>
    </w:p>
    <w:p w:rsidR="00A41B41" w:rsidRPr="002C2BAA" w:rsidRDefault="00A41B41" w:rsidP="002C2BAA">
      <w:pPr>
        <w:tabs>
          <w:tab w:val="left" w:pos="8104"/>
          <w:tab w:val="left" w:pos="11148"/>
          <w:tab w:val="left" w:pos="13012"/>
        </w:tabs>
        <w:spacing w:after="0" w:line="240" w:lineRule="auto"/>
        <w:ind w:firstLine="567"/>
        <w:jc w:val="both"/>
        <w:rPr>
          <w:rFonts w:ascii="Times New Roman" w:hAnsi="Times New Roman" w:cs="Times New Roman"/>
          <w:sz w:val="28"/>
          <w:szCs w:val="28"/>
          <w:lang w:eastAsia="es-ES_tradnl"/>
        </w:rPr>
      </w:pPr>
      <w:r w:rsidRPr="002C2BAA">
        <w:rPr>
          <w:rFonts w:ascii="Times New Roman" w:hAnsi="Times New Roman" w:cs="Times New Roman"/>
          <w:sz w:val="28"/>
          <w:szCs w:val="28"/>
          <w:lang w:eastAsia="es-ES_tradnl"/>
        </w:rPr>
        <w:t>(3) Министерският съвет може да извършва компенсирани промени в сумите по приложение № 8 между отделните разпоредители с бюджет, когато очакваният размер на задълженията към доставчиците на даден разпоредител с бюджет по приложение № 8 и неговите разпоредители от по-ниска степен е по-малък от съответната сума по приложение № 8.</w:t>
      </w:r>
    </w:p>
    <w:p w:rsidR="00A41B41" w:rsidRPr="002C2BAA" w:rsidRDefault="00A41B41" w:rsidP="002C2BAA">
      <w:pPr>
        <w:tabs>
          <w:tab w:val="left" w:pos="8104"/>
          <w:tab w:val="left" w:pos="11148"/>
          <w:tab w:val="left" w:pos="13012"/>
        </w:tabs>
        <w:spacing w:after="0" w:line="240" w:lineRule="auto"/>
        <w:ind w:firstLine="567"/>
        <w:jc w:val="both"/>
        <w:rPr>
          <w:rFonts w:ascii="Times New Roman" w:hAnsi="Times New Roman" w:cs="Times New Roman"/>
          <w:sz w:val="28"/>
          <w:szCs w:val="28"/>
          <w:lang w:eastAsia="es-ES_tradnl"/>
        </w:rPr>
      </w:pPr>
      <w:r w:rsidRPr="002C2BAA">
        <w:rPr>
          <w:rFonts w:ascii="Times New Roman" w:hAnsi="Times New Roman" w:cs="Times New Roman"/>
          <w:sz w:val="28"/>
          <w:szCs w:val="28"/>
          <w:lang w:eastAsia="es-ES_tradnl"/>
        </w:rPr>
        <w:t>(4) В обхвата на задълженията по ал. 1-3 се включват всички задължения към доставчици, които подлежат на плащане и отчитане по съответните бюджети на разпоредителите по ал. 1, включително на техните разпоредители от по-ниска степен, с изключение на задълженията по финансов лизинг, търговски лизинг и други форми на дълг, за доставки на активи, отчетени като бюджетни разходи.</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9A217C" w:rsidRDefault="00A41B41" w:rsidP="009A4F0A">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55.</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Чл. 56.</w:t>
      </w:r>
      <w:r w:rsidRPr="002C2BAA">
        <w:rPr>
          <w:rFonts w:ascii="Times New Roman" w:hAnsi="Times New Roman" w:cs="Times New Roman"/>
          <w:sz w:val="28"/>
          <w:szCs w:val="28"/>
        </w:rPr>
        <w:t xml:space="preserve"> (1) В 10-дневен срок от обнародването на постановлението за изпълнението на държавния бюджет на Република България за 2017 г. в "Държавен вестник" бюджетните организации, чиито бюджети са част от държавния бюджет, публикуват на интернет страницата си утвърдените им бюджети, както и програмните формати на бюджетите си при спазване на изискванията на Закона за защита на класифицираната информация.</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(2) Първостепенните разпоредители с бюджет са отговорни и контролират процеса по публикуване от второстепенните им разпоредители с бюджет на информация или на документи на интернет страница, предвидено от този закон или от Закона за публичните финанси.</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Default="00A41B41" w:rsidP="009A4F0A">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по принцип текста на вносителя за чл. 56 и предлага следната резакция:</w:t>
      </w:r>
    </w:p>
    <w:p w:rsidR="00A41B41" w:rsidRPr="003A109B" w:rsidRDefault="00A41B41" w:rsidP="003A109B">
      <w:pPr>
        <w:spacing w:after="0" w:line="240" w:lineRule="auto"/>
        <w:ind w:firstLine="567"/>
        <w:jc w:val="both"/>
        <w:rPr>
          <w:rFonts w:ascii="Times New Roman" w:hAnsi="Times New Roman" w:cs="Times New Roman"/>
          <w:b/>
          <w:bCs/>
          <w:sz w:val="28"/>
          <w:szCs w:val="28"/>
        </w:rPr>
      </w:pPr>
      <w:r w:rsidRPr="003A109B">
        <w:rPr>
          <w:rFonts w:ascii="Times New Roman" w:hAnsi="Times New Roman" w:cs="Times New Roman"/>
          <w:b/>
          <w:bCs/>
          <w:sz w:val="28"/>
          <w:szCs w:val="28"/>
        </w:rPr>
        <w:t>Чл. 56. (1) В 10-дневен срок от обнародването на постановлението за изпълнението на държавния бюджет на Република България за 2017 г. в "Държавен вестник" бюджетните организации, чиито бюджети са част от държавния бюджет, публикуват на интернет страницата си утвърдените им бюджети, както и програмните формати на бюджетите си при спазване на изискванията на Закона за защита на класифицираната информация.</w:t>
      </w:r>
    </w:p>
    <w:p w:rsidR="00A41B41" w:rsidRPr="003A109B" w:rsidRDefault="00A41B41" w:rsidP="003A109B">
      <w:pPr>
        <w:spacing w:after="120" w:line="240" w:lineRule="auto"/>
        <w:ind w:firstLine="567"/>
        <w:jc w:val="both"/>
        <w:rPr>
          <w:rFonts w:ascii="Times New Roman" w:hAnsi="Times New Roman" w:cs="Times New Roman"/>
          <w:b/>
          <w:bCs/>
          <w:sz w:val="28"/>
          <w:szCs w:val="28"/>
        </w:rPr>
      </w:pPr>
      <w:r w:rsidRPr="003A109B">
        <w:rPr>
          <w:rFonts w:ascii="Times New Roman" w:hAnsi="Times New Roman" w:cs="Times New Roman"/>
          <w:b/>
          <w:bCs/>
          <w:sz w:val="28"/>
          <w:szCs w:val="28"/>
        </w:rPr>
        <w:t>(2) Първостепенните разпоредители с бюджет са отговорни и контролират процеса по публикуване от второстепенните им разпоредители с бюджет на информация или на документи на интернет страница, предвидено от този закон или от Закона за публичните финанси.</w:t>
      </w:r>
    </w:p>
    <w:p w:rsidR="00A41B41" w:rsidRPr="009A217C" w:rsidRDefault="00A41B41" w:rsidP="009A4F0A">
      <w:pPr>
        <w:pStyle w:val="Style8"/>
        <w:widowControl/>
        <w:tabs>
          <w:tab w:val="left" w:pos="900"/>
        </w:tabs>
        <w:spacing w:line="240" w:lineRule="auto"/>
        <w:ind w:firstLine="540"/>
        <w:rPr>
          <w:rFonts w:ascii="Times New Roman" w:hAnsi="Times New Roman" w:cs="Times New Roman"/>
          <w:b/>
          <w:bCs/>
          <w:sz w:val="28"/>
          <w:szCs w:val="28"/>
          <w:u w:val="single"/>
        </w:rPr>
      </w:pP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Чл. 57.</w:t>
      </w:r>
      <w:r w:rsidRPr="002C2BAA">
        <w:rPr>
          <w:rFonts w:ascii="Times New Roman" w:hAnsi="Times New Roman" w:cs="Times New Roman"/>
          <w:sz w:val="28"/>
          <w:szCs w:val="28"/>
        </w:rPr>
        <w:t xml:space="preserve"> Утвърждава обща годишна квота за предоставяне на ваучери за храна по чл. 209, ал. 7 от Закона за корпоративното подоходно облагане в размер 280 млн. лв.</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9A217C" w:rsidRDefault="00A41B41" w:rsidP="009A4F0A">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57.</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 xml:space="preserve">Чл. 58. </w:t>
      </w:r>
      <w:r w:rsidRPr="002C2BAA">
        <w:rPr>
          <w:rFonts w:ascii="Times New Roman" w:hAnsi="Times New Roman" w:cs="Times New Roman"/>
          <w:sz w:val="28"/>
          <w:szCs w:val="28"/>
        </w:rPr>
        <w:t>Общият размер на сумата, подлежаща за възстановяване на земеделските стопани от акциза за газьола, използван от тях при първично селскостопанско производство, не може да надвишава 84 млн. лв.</w:t>
      </w:r>
    </w:p>
    <w:p w:rsidR="00A41B41" w:rsidRPr="009A217C" w:rsidRDefault="00A41B41" w:rsidP="009A4F0A">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58.</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Чл. 59.</w:t>
      </w:r>
      <w:r w:rsidRPr="002C2BAA">
        <w:rPr>
          <w:rFonts w:ascii="Times New Roman" w:hAnsi="Times New Roman" w:cs="Times New Roman"/>
          <w:sz w:val="28"/>
          <w:szCs w:val="28"/>
        </w:rPr>
        <w:t xml:space="preserve"> Минималният размер на основната заплата за най-ниската длъжност, предвидена за заемане от държавен служител по Закона за държавния служител, е 460 лв. от 1 януари 2017 г.</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9A217C" w:rsidRDefault="00A41B41" w:rsidP="009A4F0A">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59.</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Чл. 60.</w:t>
      </w:r>
      <w:r w:rsidRPr="002C2BAA">
        <w:rPr>
          <w:rFonts w:ascii="Times New Roman" w:hAnsi="Times New Roman" w:cs="Times New Roman"/>
          <w:sz w:val="28"/>
          <w:szCs w:val="28"/>
        </w:rPr>
        <w:t xml:space="preserve"> Базата за определяне размера на основното месечно възнаграждение за най-ниската длъжност на лицата по чл. 212, ал. 3 от Закона за отбраната и въоръжените сили на Република България, по чл. 177, ал. 2 и чл. 180, ал. 2 от Закона за Министерството на вътрешните работи, по чл. 22 от Закона за изпълнение на наказанията и задържането под стража, по чл. 71, ал. 2 и чл. 73, ал. 2 от Закона за Държавна агенция "Национална сигурност", по чл. 64, ал. 3 от Закона за Националната служба за охрана и по чл. 64, ал. 2 и чл. 66, ал. 2 от Закона за Държавна агенция "Разузнаване" е 380 лв. от 1 януари 2017 г.</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452CE7" w:rsidRDefault="00A41B41" w:rsidP="00C66562">
      <w:pPr>
        <w:pStyle w:val="ListParagraph"/>
        <w:pBdr>
          <w:top w:val="single" w:sz="4" w:space="1" w:color="auto"/>
          <w:bottom w:val="single" w:sz="4" w:space="1" w:color="auto"/>
        </w:pBdr>
        <w:spacing w:after="0" w:line="240" w:lineRule="auto"/>
        <w:ind w:left="0"/>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Предложение на н.п. </w:t>
      </w:r>
      <w:r w:rsidRPr="00452CE7">
        <w:rPr>
          <w:rFonts w:ascii="Times New Roman" w:hAnsi="Times New Roman" w:cs="Times New Roman"/>
          <w:b/>
          <w:bCs/>
          <w:i/>
          <w:iCs/>
          <w:sz w:val="28"/>
          <w:szCs w:val="28"/>
        </w:rPr>
        <w:t>Мариана Тодорова, Михо Михов, Кирил Цочев, Светослав Белемезов, Иван Иванов, Иван Станков, Лъчезар Никифоров, Петър Кадиев, Георги Кючуков</w:t>
      </w:r>
      <w:r>
        <w:rPr>
          <w:rFonts w:ascii="Times New Roman" w:hAnsi="Times New Roman" w:cs="Times New Roman"/>
          <w:b/>
          <w:bCs/>
          <w:i/>
          <w:iCs/>
          <w:sz w:val="28"/>
          <w:szCs w:val="28"/>
        </w:rPr>
        <w:t xml:space="preserve"> (№654-04-323):</w:t>
      </w:r>
    </w:p>
    <w:p w:rsidR="00A41B41" w:rsidRPr="00452CE7" w:rsidRDefault="00A41B41" w:rsidP="00C66562">
      <w:pPr>
        <w:pStyle w:val="Style4"/>
        <w:widowControl/>
        <w:tabs>
          <w:tab w:val="left" w:pos="264"/>
        </w:tabs>
        <w:spacing w:line="240" w:lineRule="auto"/>
        <w:ind w:left="540"/>
        <w:jc w:val="both"/>
        <w:rPr>
          <w:rStyle w:val="FontStyle14"/>
          <w:rFonts w:ascii="Calibri" w:hAnsi="Calibri"/>
          <w:b w:val="0"/>
          <w:bCs w:val="0"/>
          <w:i/>
          <w:iCs/>
          <w:sz w:val="28"/>
          <w:szCs w:val="28"/>
        </w:rPr>
      </w:pPr>
      <w:r w:rsidRPr="00452CE7">
        <w:rPr>
          <w:rStyle w:val="FontStyle14"/>
          <w:rFonts w:ascii="Calibri" w:hAnsi="Calibri"/>
          <w:b w:val="0"/>
          <w:bCs w:val="0"/>
          <w:i/>
          <w:iCs/>
          <w:sz w:val="28"/>
          <w:szCs w:val="28"/>
        </w:rPr>
        <w:t>В чл. 60 числото „380" се заменя с „418"</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9A217C" w:rsidRDefault="00A41B41" w:rsidP="003908BF">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не подкрепя предложението.</w:t>
      </w:r>
    </w:p>
    <w:p w:rsidR="00A41B41" w:rsidRDefault="00A41B41" w:rsidP="009A4F0A">
      <w:pPr>
        <w:pStyle w:val="Style8"/>
        <w:widowControl/>
        <w:tabs>
          <w:tab w:val="left" w:pos="900"/>
        </w:tabs>
        <w:spacing w:line="240" w:lineRule="auto"/>
        <w:ind w:firstLine="540"/>
        <w:rPr>
          <w:rFonts w:ascii="Times New Roman" w:hAnsi="Times New Roman" w:cs="Times New Roman"/>
          <w:b/>
          <w:bCs/>
          <w:sz w:val="28"/>
          <w:szCs w:val="28"/>
          <w:u w:val="single"/>
        </w:rPr>
      </w:pPr>
    </w:p>
    <w:p w:rsidR="00A41B41" w:rsidRPr="0066076D" w:rsidRDefault="00A41B41" w:rsidP="0066076D">
      <w:pPr>
        <w:pStyle w:val="Style3"/>
        <w:widowControl/>
        <w:pBdr>
          <w:top w:val="single" w:sz="4" w:space="1" w:color="auto"/>
          <w:bottom w:val="single" w:sz="4" w:space="1" w:color="auto"/>
        </w:pBdr>
        <w:jc w:val="both"/>
        <w:rPr>
          <w:rStyle w:val="FontStyle13"/>
          <w:rFonts w:ascii="Calibri" w:hAnsi="Calibri"/>
          <w:b/>
          <w:bCs/>
          <w:i/>
          <w:iCs/>
          <w:sz w:val="28"/>
          <w:szCs w:val="28"/>
        </w:rPr>
      </w:pPr>
      <w:r>
        <w:rPr>
          <w:rStyle w:val="FontStyle13"/>
          <w:rFonts w:ascii="Calibri" w:hAnsi="Calibri"/>
          <w:b/>
          <w:bCs/>
          <w:i/>
          <w:iCs/>
          <w:sz w:val="28"/>
          <w:szCs w:val="28"/>
        </w:rPr>
        <w:t xml:space="preserve">Предложение на н.п. </w:t>
      </w:r>
      <w:r w:rsidRPr="0066076D">
        <w:rPr>
          <w:rStyle w:val="FontStyle13"/>
          <w:rFonts w:ascii="Calibri" w:hAnsi="Calibri"/>
          <w:b/>
          <w:bCs/>
          <w:i/>
          <w:iCs/>
          <w:sz w:val="28"/>
          <w:szCs w:val="28"/>
        </w:rPr>
        <w:t>Атанас Атанасов</w:t>
      </w:r>
      <w:r>
        <w:rPr>
          <w:rStyle w:val="FontStyle13"/>
          <w:rFonts w:ascii="Calibri" w:hAnsi="Calibri"/>
          <w:b/>
          <w:bCs/>
          <w:i/>
          <w:iCs/>
          <w:sz w:val="28"/>
          <w:szCs w:val="28"/>
        </w:rPr>
        <w:t xml:space="preserve"> (№ </w:t>
      </w:r>
      <w:r w:rsidRPr="0066076D">
        <w:rPr>
          <w:b/>
          <w:bCs/>
          <w:i/>
          <w:iCs/>
          <w:sz w:val="28"/>
          <w:szCs w:val="28"/>
        </w:rPr>
        <w:t>654-04-317</w:t>
      </w:r>
      <w:r>
        <w:rPr>
          <w:b/>
          <w:bCs/>
          <w:i/>
          <w:iCs/>
          <w:sz w:val="28"/>
          <w:szCs w:val="28"/>
        </w:rPr>
        <w:t>)</w:t>
      </w:r>
      <w:r w:rsidRPr="0066076D">
        <w:rPr>
          <w:rStyle w:val="FontStyle13"/>
          <w:rFonts w:ascii="Calibri" w:hAnsi="Calibri"/>
          <w:b/>
          <w:bCs/>
          <w:i/>
          <w:iCs/>
          <w:sz w:val="28"/>
          <w:szCs w:val="28"/>
        </w:rPr>
        <w:t xml:space="preserve"> </w:t>
      </w:r>
    </w:p>
    <w:p w:rsidR="00A41B41" w:rsidRPr="0066076D" w:rsidRDefault="00A41B41" w:rsidP="0066076D">
      <w:pPr>
        <w:pStyle w:val="Style3"/>
        <w:widowControl/>
        <w:rPr>
          <w:rStyle w:val="FontStyle13"/>
          <w:rFonts w:ascii="Calibri" w:hAnsi="Calibri"/>
          <w:i/>
          <w:iCs/>
          <w:sz w:val="28"/>
          <w:szCs w:val="28"/>
        </w:rPr>
      </w:pPr>
      <w:r w:rsidRPr="0066076D">
        <w:rPr>
          <w:rStyle w:val="FontStyle13"/>
          <w:rFonts w:ascii="Calibri" w:hAnsi="Calibri"/>
          <w:i/>
          <w:iCs/>
          <w:sz w:val="28"/>
          <w:szCs w:val="28"/>
        </w:rPr>
        <w:t>В чл. 60, числото „380" да се замени с числото „418".</w:t>
      </w:r>
    </w:p>
    <w:p w:rsidR="00A41B41" w:rsidRDefault="00A41B41" w:rsidP="003908BF">
      <w:pPr>
        <w:pStyle w:val="Style8"/>
        <w:widowControl/>
        <w:tabs>
          <w:tab w:val="left" w:pos="900"/>
        </w:tabs>
        <w:spacing w:line="240" w:lineRule="auto"/>
        <w:ind w:firstLine="540"/>
        <w:rPr>
          <w:rFonts w:ascii="Times New Roman" w:hAnsi="Times New Roman" w:cs="Times New Roman"/>
          <w:b/>
          <w:bCs/>
          <w:sz w:val="28"/>
          <w:szCs w:val="28"/>
          <w:u w:val="single"/>
        </w:rPr>
      </w:pPr>
    </w:p>
    <w:p w:rsidR="00A41B41" w:rsidRPr="009A217C" w:rsidRDefault="00A41B41" w:rsidP="003908BF">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не подкрепя предложението.</w:t>
      </w:r>
    </w:p>
    <w:p w:rsidR="00A41B41" w:rsidRDefault="00A41B41" w:rsidP="003908BF">
      <w:pPr>
        <w:pStyle w:val="Style8"/>
        <w:widowControl/>
        <w:tabs>
          <w:tab w:val="left" w:pos="900"/>
        </w:tabs>
        <w:spacing w:line="240" w:lineRule="auto"/>
        <w:ind w:firstLine="540"/>
        <w:rPr>
          <w:rFonts w:ascii="Times New Roman" w:hAnsi="Times New Roman" w:cs="Times New Roman"/>
          <w:b/>
          <w:bCs/>
          <w:sz w:val="28"/>
          <w:szCs w:val="28"/>
          <w:u w:val="single"/>
        </w:rPr>
      </w:pPr>
    </w:p>
    <w:p w:rsidR="00A41B41" w:rsidRPr="009A217C" w:rsidRDefault="00A41B41" w:rsidP="003908BF">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60.</w:t>
      </w:r>
    </w:p>
    <w:p w:rsidR="00A41B41" w:rsidRDefault="00A41B41" w:rsidP="0066076D">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Чл. 61.</w:t>
      </w:r>
      <w:r w:rsidRPr="002C2BAA">
        <w:rPr>
          <w:rFonts w:ascii="Times New Roman" w:hAnsi="Times New Roman" w:cs="Times New Roman"/>
          <w:sz w:val="28"/>
          <w:szCs w:val="28"/>
        </w:rPr>
        <w:t xml:space="preserve"> (1) Средномесечният доход по чл. 4 от Закона за семейни помощи за деца за 2017 г. е 400 лв.</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(2) Размерът на месечните помощи за отглеждане на дете по чл. 7, ал. 1 от Закона за семейни помощи за деца за 2017 г. е, както следва:</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1. за семейство с едно дете – 37 лв.;</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2. за семейство с две деца – 85 лв.;</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3. за семейство с три деца – 130 лв.;</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4. за семейство с четири деца – 140 лв., като за всяко следващо дете в семейството помощта за семейството расте с 20 лв.</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(3) Размерът на месечната помощ за отглеждане на близнаци по чл. 7, ал. 6 от Закона за семейни помощи за деца е 75 лв.</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(4) Размерът на месечната помощ за отглеждане на дете по чл. 7, ал. 2 от Закона за семейни помощи за деца се определя и изплаща в размера по ал. 2, т. 1.</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(5) Размерът на еднократната помощ при бременност по чл. 5а, ал. 1 от Закона за семейни помощи за деца за 2017 г. е 150 лв.</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(6) Размерът на еднократната помощ при раждане на живо дете по чл. 6, ал. 1 от Закона за семейни помощи за деца за 2017 г. е, както следва:</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1. за първо дете – 250 лв.;</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2. за второ дете – 600 лв.;</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3. за трето дете – 300 лв.;</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4. за четвърто и всяко следващо дете – 200 лв.</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(7) Размерът на допълнителната еднократна помощ за дете с установени трайни увреждания 50 и над 50 на сто до навършване на 2-годишна възраст по чл. 6, ал. 6 от Закона за семейни помощи за деца за 2017 г. е 100 лв.</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(8) Размерът на еднократната помощ при осиновяване на дете по чл. 6б, ал. 1 от Закона за семейни помощи за деца се определя и изплаща в размера по ал. 6, т. 1.</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(9) Размерът на месечните помощи за отглеждане на дете до навършване на една година по чл. 8, ал. 1 от Закона за семейни помощи за деца за 2017 г. е 100 лв.</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(10) Размерът на еднократната помощ за отглеждане на близнаци по чл. 6а, ал. 1 от Закона за семейни помощи за деца за 2017 г. е 1200 лв. за всяко дете.</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(11) Размерът на еднократната помощ за отглеждане на дете от майка (осиновителка) студентка, учаща в редовна форма на обучение, по чл. 8в, ал. 1 от Закона за семейни помощи за деца за 2017 г. е 2880 лв.</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(12) Размерът на месечната помощ за отглеждане на дете с трайно увреждане по чл. 8д, ал. 1 от Закона за семейни помощи за деца за 2017 г. е, както следва:</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1. за дете с определени 90 и над 90 на сто вид и степен на увреждане или степен на трайно намалена работоспособност – 930 лв.;</w:t>
      </w:r>
    </w:p>
    <w:p w:rsidR="00A41B41" w:rsidRPr="002C2BAA" w:rsidRDefault="00A41B41" w:rsidP="002C2BAA">
      <w:pPr>
        <w:spacing w:after="0" w:line="240" w:lineRule="auto"/>
        <w:ind w:firstLine="567"/>
        <w:jc w:val="both"/>
        <w:rPr>
          <w:rFonts w:ascii="Times New Roman" w:hAnsi="Times New Roman" w:cs="Times New Roman"/>
          <w:sz w:val="28"/>
          <w:szCs w:val="28"/>
          <w:lang w:eastAsia="bg-BG"/>
        </w:rPr>
      </w:pPr>
      <w:r w:rsidRPr="002C2BAA">
        <w:rPr>
          <w:rFonts w:ascii="Times New Roman" w:hAnsi="Times New Roman" w:cs="Times New Roman"/>
          <w:sz w:val="28"/>
          <w:szCs w:val="28"/>
        </w:rPr>
        <w:t>2. за дете с определени от 70 до 90 на сто вид и степен на увреждане или степен на трайно намалена работоспособност – 450 лв.;</w:t>
      </w:r>
    </w:p>
    <w:p w:rsidR="00A41B41" w:rsidRPr="002C2BAA" w:rsidRDefault="00A41B41" w:rsidP="002C2BAA">
      <w:pPr>
        <w:pStyle w:val="NormalWeb"/>
        <w:ind w:firstLine="567"/>
        <w:rPr>
          <w:b/>
          <w:bCs/>
          <w:color w:val="auto"/>
          <w:sz w:val="28"/>
          <w:szCs w:val="28"/>
        </w:rPr>
      </w:pPr>
      <w:r w:rsidRPr="002C2BAA">
        <w:rPr>
          <w:color w:val="auto"/>
          <w:sz w:val="28"/>
          <w:szCs w:val="28"/>
        </w:rPr>
        <w:t>3. за дете с определени от 50 до 70 на сто вид и степен на увреждане или степен на трайно намалена работоспособност – 350 лв.</w:t>
      </w:r>
    </w:p>
    <w:p w:rsidR="00A41B41" w:rsidRPr="002C2BAA" w:rsidRDefault="00A41B41" w:rsidP="002C2BAA">
      <w:pPr>
        <w:spacing w:after="0" w:line="240" w:lineRule="auto"/>
        <w:ind w:firstLine="567"/>
        <w:jc w:val="both"/>
        <w:rPr>
          <w:rFonts w:ascii="Times New Roman" w:hAnsi="Times New Roman" w:cs="Times New Roman"/>
          <w:b/>
          <w:bCs/>
          <w:sz w:val="28"/>
          <w:szCs w:val="28"/>
        </w:rPr>
      </w:pPr>
      <w:r w:rsidRPr="002C2BAA">
        <w:rPr>
          <w:rFonts w:ascii="Times New Roman" w:hAnsi="Times New Roman" w:cs="Times New Roman"/>
          <w:sz w:val="28"/>
          <w:szCs w:val="28"/>
        </w:rPr>
        <w:t>(13) Размерът на месечната помощ за отглеждане на дете с трайно увреждане по чл. 8д, ал. 2 от Закона за семейни помощи за деца за 2017 г. е, както следва:</w:t>
      </w:r>
    </w:p>
    <w:p w:rsidR="00A41B41" w:rsidRPr="002C2BAA" w:rsidRDefault="00A41B41" w:rsidP="002C2BAA">
      <w:pPr>
        <w:spacing w:after="0" w:line="240" w:lineRule="auto"/>
        <w:ind w:firstLine="567"/>
        <w:jc w:val="both"/>
        <w:rPr>
          <w:rFonts w:ascii="Times New Roman" w:hAnsi="Times New Roman" w:cs="Times New Roman"/>
          <w:b/>
          <w:bCs/>
          <w:sz w:val="28"/>
          <w:szCs w:val="28"/>
        </w:rPr>
      </w:pPr>
      <w:r w:rsidRPr="002C2BAA">
        <w:rPr>
          <w:rFonts w:ascii="Times New Roman" w:hAnsi="Times New Roman" w:cs="Times New Roman"/>
          <w:sz w:val="28"/>
          <w:szCs w:val="28"/>
        </w:rPr>
        <w:t>1. за дете с определени 90 и над 90 на сто вид и степен на увреждане или степен на трайно намалена работоспособност – 490 лв.;</w:t>
      </w:r>
    </w:p>
    <w:p w:rsidR="00A41B41" w:rsidRPr="002C2BAA" w:rsidRDefault="00A41B41" w:rsidP="002C2BAA">
      <w:pPr>
        <w:spacing w:after="0" w:line="240" w:lineRule="auto"/>
        <w:ind w:firstLine="567"/>
        <w:jc w:val="both"/>
        <w:rPr>
          <w:rFonts w:ascii="Times New Roman" w:hAnsi="Times New Roman" w:cs="Times New Roman"/>
          <w:b/>
          <w:bCs/>
          <w:sz w:val="28"/>
          <w:szCs w:val="28"/>
          <w:lang w:eastAsia="bg-BG"/>
        </w:rPr>
      </w:pPr>
      <w:r w:rsidRPr="002C2BAA">
        <w:rPr>
          <w:rFonts w:ascii="Times New Roman" w:hAnsi="Times New Roman" w:cs="Times New Roman"/>
          <w:sz w:val="28"/>
          <w:szCs w:val="28"/>
        </w:rPr>
        <w:t>2. за дете с определени от 70 до 90 на сто вид и степен на увреждане или степен на трайно намалена работоспособност – 420 лв.;</w:t>
      </w:r>
    </w:p>
    <w:p w:rsidR="00A41B41" w:rsidRPr="002C2BAA" w:rsidRDefault="00A41B41" w:rsidP="002C2BAA">
      <w:pPr>
        <w:pStyle w:val="NormalWeb"/>
        <w:ind w:firstLine="567"/>
        <w:rPr>
          <w:b/>
          <w:bCs/>
          <w:color w:val="auto"/>
          <w:sz w:val="28"/>
          <w:szCs w:val="28"/>
        </w:rPr>
      </w:pPr>
      <w:r w:rsidRPr="002C2BAA">
        <w:rPr>
          <w:color w:val="auto"/>
          <w:sz w:val="28"/>
          <w:szCs w:val="28"/>
        </w:rPr>
        <w:t>3. за дете с определени от 50 до 70 на сто вид и степен на увреждане или степен на трайно намалена работоспособност – 350 лв.</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(14) Размерът на обезщетенията по чл. 230, ал. 1 и чл. 231, ал. 1 от Закона за отбраната и въоръжените сили на Република България за 2016 г. е 340 лв.</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9A217C" w:rsidRDefault="00A41B41" w:rsidP="003908BF">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61.</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Чл. 62.</w:t>
      </w:r>
      <w:r w:rsidRPr="002C2BAA">
        <w:rPr>
          <w:rFonts w:ascii="Times New Roman" w:hAnsi="Times New Roman" w:cs="Times New Roman"/>
          <w:sz w:val="28"/>
          <w:szCs w:val="28"/>
        </w:rPr>
        <w:t xml:space="preserve"> Максималният размер на държавните парични награди по чл. 3, ал. 1 от Закона за награждаване на лица за особени заслуги към българската държава и нацията е, както следва:</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1. за наградата по чл. 3, ал. 1, т. 1 – до 700 лв.;</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2. за наградата по чл. 3, ал. 1, т. 2 – до 700 лв.;</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3. за наградата по чл. 3, ал. 1, т. 3 – до 5000 лв.</w:t>
      </w:r>
    </w:p>
    <w:p w:rsidR="00A41B41" w:rsidRPr="009A217C" w:rsidRDefault="00A41B41" w:rsidP="003908BF">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62.</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Чл. 63.</w:t>
      </w:r>
      <w:r w:rsidRPr="002C2BAA">
        <w:rPr>
          <w:rFonts w:ascii="Times New Roman" w:hAnsi="Times New Roman" w:cs="Times New Roman"/>
          <w:sz w:val="28"/>
          <w:szCs w:val="28"/>
        </w:rPr>
        <w:t xml:space="preserve"> Годишният размер на държавната субсидия за един получен действителен глас съгласно Закона за политическите партии за 2017 г. е 11 лв.</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BA6BAE" w:rsidRDefault="00A41B41" w:rsidP="00BA6BAE">
      <w:pPr>
        <w:pStyle w:val="Style7"/>
        <w:widowControl/>
        <w:pBdr>
          <w:top w:val="single" w:sz="4" w:space="1" w:color="auto"/>
          <w:bottom w:val="single" w:sz="4" w:space="1" w:color="auto"/>
        </w:pBdr>
        <w:ind w:firstLine="696"/>
        <w:jc w:val="both"/>
        <w:rPr>
          <w:rStyle w:val="FontStyle12"/>
          <w:i/>
          <w:iCs/>
          <w:sz w:val="28"/>
          <w:szCs w:val="28"/>
        </w:rPr>
      </w:pPr>
      <w:r w:rsidRPr="00BA6BAE">
        <w:rPr>
          <w:rStyle w:val="FontStyle12"/>
          <w:i/>
          <w:iCs/>
          <w:sz w:val="28"/>
          <w:szCs w:val="28"/>
        </w:rPr>
        <w:t>Предложение на н.п. Петър Славов, Мартин Димитров, Методи Андреев (№ 654-04-329):</w:t>
      </w:r>
    </w:p>
    <w:p w:rsidR="00A41B41" w:rsidRPr="00BA6BAE" w:rsidRDefault="00A41B41" w:rsidP="00BA6BAE">
      <w:pPr>
        <w:pStyle w:val="Style6"/>
        <w:widowControl/>
        <w:ind w:firstLine="851"/>
        <w:jc w:val="both"/>
        <w:rPr>
          <w:rStyle w:val="FontStyle15"/>
          <w:rFonts w:ascii="Calibri" w:hAnsi="Calibri"/>
          <w:i/>
          <w:iCs/>
          <w:sz w:val="28"/>
          <w:szCs w:val="28"/>
        </w:rPr>
      </w:pPr>
      <w:r w:rsidRPr="00BA6BAE">
        <w:rPr>
          <w:rStyle w:val="FontStyle20"/>
          <w:rFonts w:cs="Times New Roman"/>
          <w:i/>
          <w:iCs/>
          <w:sz w:val="28"/>
          <w:szCs w:val="28"/>
        </w:rPr>
        <w:t xml:space="preserve">В чл. </w:t>
      </w:r>
      <w:r w:rsidRPr="00BA6BAE">
        <w:rPr>
          <w:rStyle w:val="FontStyle16"/>
          <w:rFonts w:ascii="Calibri" w:hAnsi="Calibri"/>
          <w:i w:val="0"/>
          <w:iCs w:val="0"/>
          <w:sz w:val="28"/>
          <w:szCs w:val="28"/>
        </w:rPr>
        <w:t xml:space="preserve">63 </w:t>
      </w:r>
      <w:r w:rsidRPr="00BA6BAE">
        <w:rPr>
          <w:rStyle w:val="FontStyle20"/>
          <w:rFonts w:cs="Times New Roman"/>
          <w:i/>
          <w:iCs/>
          <w:sz w:val="28"/>
          <w:szCs w:val="28"/>
        </w:rPr>
        <w:t xml:space="preserve">числото след думите „лв." се поставя запетая и се добавя текста: </w:t>
      </w:r>
      <w:r w:rsidRPr="00BA6BAE">
        <w:rPr>
          <w:rStyle w:val="FontStyle15"/>
          <w:rFonts w:ascii="Calibri" w:hAnsi="Calibri"/>
          <w:b w:val="0"/>
          <w:bCs w:val="0"/>
          <w:i/>
          <w:iCs/>
          <w:sz w:val="28"/>
          <w:szCs w:val="28"/>
        </w:rPr>
        <w:t>„като общият размер на средствата от държавната субсидия за една партия или коалиция не може да надхвърля 1 600 000 лв."</w:t>
      </w:r>
    </w:p>
    <w:p w:rsidR="00A41B41" w:rsidRPr="00BA6BAE" w:rsidRDefault="00A41B41" w:rsidP="00BA6BAE">
      <w:pPr>
        <w:pStyle w:val="Style8"/>
        <w:widowControl/>
        <w:spacing w:line="240" w:lineRule="auto"/>
        <w:ind w:firstLine="851"/>
        <w:rPr>
          <w:rFonts w:ascii="Times New Roman" w:hAnsi="Times New Roman" w:cs="Times New Roman"/>
          <w:i/>
          <w:iCs/>
          <w:sz w:val="28"/>
          <w:szCs w:val="28"/>
        </w:rPr>
      </w:pPr>
    </w:p>
    <w:p w:rsidR="00A41B41" w:rsidRPr="009A217C" w:rsidRDefault="00A41B41" w:rsidP="003908BF">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не подкрепя предложението.</w:t>
      </w:r>
    </w:p>
    <w:p w:rsidR="00A41B41" w:rsidRDefault="00A41B41" w:rsidP="003908BF">
      <w:pPr>
        <w:pStyle w:val="Style8"/>
        <w:widowControl/>
        <w:tabs>
          <w:tab w:val="left" w:pos="900"/>
        </w:tabs>
        <w:spacing w:line="240" w:lineRule="auto"/>
        <w:ind w:firstLine="540"/>
        <w:rPr>
          <w:rFonts w:ascii="Times New Roman" w:hAnsi="Times New Roman" w:cs="Times New Roman"/>
          <w:b/>
          <w:bCs/>
          <w:sz w:val="28"/>
          <w:szCs w:val="28"/>
          <w:u w:val="single"/>
        </w:rPr>
      </w:pPr>
    </w:p>
    <w:p w:rsidR="00A41B41" w:rsidRPr="009A217C" w:rsidRDefault="00A41B41" w:rsidP="003908BF">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63.</w:t>
      </w:r>
    </w:p>
    <w:p w:rsidR="00A41B41" w:rsidRPr="00BA6BAE" w:rsidRDefault="00A41B41" w:rsidP="002C2BAA">
      <w:pPr>
        <w:spacing w:after="0" w:line="240" w:lineRule="auto"/>
        <w:ind w:firstLine="567"/>
        <w:jc w:val="both"/>
        <w:rPr>
          <w:rFonts w:ascii="Times New Roman" w:hAnsi="Times New Roman" w:cs="Times New Roman"/>
          <w:b/>
          <w:bCs/>
          <w:i/>
          <w:i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Чл. 64.</w:t>
      </w:r>
      <w:r w:rsidRPr="002C2BAA">
        <w:rPr>
          <w:rFonts w:ascii="Times New Roman" w:hAnsi="Times New Roman" w:cs="Times New Roman"/>
          <w:sz w:val="28"/>
          <w:szCs w:val="28"/>
        </w:rPr>
        <w:t xml:space="preserve"> Максималният размер на присъдената издръжка, която се изплаща от държавата по чл. 152, ал. 1 от Семейния кодекс, за 2017 г. е 80 лв.</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9A217C" w:rsidRDefault="00A41B41" w:rsidP="003908BF">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64.</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 xml:space="preserve">Чл. 65. </w:t>
      </w:r>
      <w:r w:rsidRPr="002C2BAA">
        <w:rPr>
          <w:rFonts w:ascii="Times New Roman" w:hAnsi="Times New Roman" w:cs="Times New Roman"/>
          <w:sz w:val="28"/>
          <w:szCs w:val="28"/>
        </w:rPr>
        <w:t>Минималният размер на фискалния резерв към 31 декември 2017 г. е в размер 4,5 млрд. лв.</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9A217C" w:rsidRDefault="00A41B41" w:rsidP="003908BF">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65.</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Чл. 66.</w:t>
      </w:r>
      <w:r w:rsidRPr="002C2BAA">
        <w:rPr>
          <w:rFonts w:ascii="Times New Roman" w:hAnsi="Times New Roman" w:cs="Times New Roman"/>
          <w:sz w:val="28"/>
          <w:szCs w:val="28"/>
        </w:rPr>
        <w:t xml:space="preserve"> Максималният размер на държавния дълг към края на 2017 г. не може да надвишава 23,9 млрд. лв.</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9A217C" w:rsidRDefault="00A41B41" w:rsidP="003908BF">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66.</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Чл. 67.</w:t>
      </w:r>
      <w:r w:rsidRPr="002C2BAA">
        <w:rPr>
          <w:rFonts w:ascii="Times New Roman" w:hAnsi="Times New Roman" w:cs="Times New Roman"/>
          <w:sz w:val="28"/>
          <w:szCs w:val="28"/>
        </w:rPr>
        <w:t xml:space="preserve"> (1) Максималният размер на новия държавен дълг, който може да бъде поет по реда на Закона за държавния дълг, е 1,2 млрд. лв.</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(2) В рамките на текущата бюджетна година разпоредителите с бюджет по държавния бюджет не могат да поемат нов държавен дълг по чл. 37, ал. 1, т. 1, буква „б“ от Закона за публичните финанси.</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452CE7" w:rsidRDefault="00A41B41" w:rsidP="00530175">
      <w:pPr>
        <w:pStyle w:val="ListParagraph"/>
        <w:pBdr>
          <w:top w:val="single" w:sz="4" w:space="1" w:color="auto"/>
          <w:bottom w:val="single" w:sz="4" w:space="1" w:color="auto"/>
        </w:pBdr>
        <w:spacing w:after="0" w:line="240" w:lineRule="auto"/>
        <w:ind w:left="0"/>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Предложение на н.п. </w:t>
      </w:r>
      <w:r w:rsidRPr="00452CE7">
        <w:rPr>
          <w:rFonts w:ascii="Times New Roman" w:hAnsi="Times New Roman" w:cs="Times New Roman"/>
          <w:b/>
          <w:bCs/>
          <w:i/>
          <w:iCs/>
          <w:sz w:val="28"/>
          <w:szCs w:val="28"/>
        </w:rPr>
        <w:t>Мариана Тодорова, Михо Михов, Кирил Цочев, Светослав Белемезов, Иван Иванов, Иван Станков, Лъчезар Никифоров, Петър Кадиев, Георги Кючуков</w:t>
      </w:r>
      <w:r>
        <w:rPr>
          <w:rFonts w:ascii="Times New Roman" w:hAnsi="Times New Roman" w:cs="Times New Roman"/>
          <w:b/>
          <w:bCs/>
          <w:i/>
          <w:iCs/>
          <w:sz w:val="28"/>
          <w:szCs w:val="28"/>
        </w:rPr>
        <w:t xml:space="preserve"> (№654-04-323):</w:t>
      </w:r>
    </w:p>
    <w:p w:rsidR="00A41B41" w:rsidRPr="00452CE7" w:rsidRDefault="00A41B41" w:rsidP="00530175">
      <w:pPr>
        <w:pStyle w:val="Style4"/>
        <w:widowControl/>
        <w:numPr>
          <w:ilvl w:val="0"/>
          <w:numId w:val="6"/>
        </w:numPr>
        <w:tabs>
          <w:tab w:val="left" w:pos="264"/>
        </w:tabs>
        <w:spacing w:line="240" w:lineRule="auto"/>
        <w:ind w:firstLine="540"/>
        <w:jc w:val="both"/>
        <w:rPr>
          <w:rStyle w:val="FontStyle14"/>
          <w:rFonts w:ascii="Calibri" w:hAnsi="Calibri"/>
          <w:b w:val="0"/>
          <w:bCs w:val="0"/>
          <w:i/>
          <w:iCs/>
          <w:sz w:val="28"/>
          <w:szCs w:val="28"/>
        </w:rPr>
      </w:pPr>
      <w:r w:rsidRPr="00452CE7">
        <w:rPr>
          <w:rStyle w:val="FontStyle14"/>
          <w:rFonts w:ascii="Calibri" w:hAnsi="Calibri"/>
          <w:b w:val="0"/>
          <w:bCs w:val="0"/>
          <w:i/>
          <w:iCs/>
          <w:sz w:val="28"/>
          <w:szCs w:val="28"/>
        </w:rPr>
        <w:t>Чл.</w:t>
      </w:r>
      <w:r>
        <w:rPr>
          <w:rStyle w:val="FontStyle14"/>
          <w:rFonts w:ascii="Calibri" w:hAnsi="Calibri"/>
          <w:b w:val="0"/>
          <w:bCs w:val="0"/>
          <w:i/>
          <w:iCs/>
          <w:sz w:val="28"/>
          <w:szCs w:val="28"/>
        </w:rPr>
        <w:t xml:space="preserve"> </w:t>
      </w:r>
      <w:r w:rsidRPr="00452CE7">
        <w:rPr>
          <w:rStyle w:val="FontStyle14"/>
          <w:rFonts w:ascii="Calibri" w:hAnsi="Calibri"/>
          <w:b w:val="0"/>
          <w:bCs w:val="0"/>
          <w:i/>
          <w:iCs/>
          <w:sz w:val="28"/>
          <w:szCs w:val="28"/>
        </w:rPr>
        <w:t>67, ал.</w:t>
      </w:r>
      <w:r>
        <w:rPr>
          <w:rStyle w:val="FontStyle14"/>
          <w:rFonts w:ascii="Calibri" w:hAnsi="Calibri"/>
          <w:b w:val="0"/>
          <w:bCs w:val="0"/>
          <w:i/>
          <w:iCs/>
          <w:sz w:val="28"/>
          <w:szCs w:val="28"/>
        </w:rPr>
        <w:t xml:space="preserve"> </w:t>
      </w:r>
      <w:r w:rsidRPr="00452CE7">
        <w:rPr>
          <w:rStyle w:val="FontStyle14"/>
          <w:rFonts w:ascii="Calibri" w:hAnsi="Calibri"/>
          <w:b w:val="0"/>
          <w:bCs w:val="0"/>
          <w:i/>
          <w:iCs/>
          <w:sz w:val="28"/>
          <w:szCs w:val="28"/>
        </w:rPr>
        <w:t xml:space="preserve">1 се </w:t>
      </w:r>
      <w:r>
        <w:rPr>
          <w:rStyle w:val="FontStyle14"/>
          <w:rFonts w:ascii="Calibri" w:hAnsi="Calibri"/>
          <w:b w:val="0"/>
          <w:bCs w:val="0"/>
          <w:i/>
          <w:iCs/>
          <w:sz w:val="28"/>
          <w:szCs w:val="28"/>
        </w:rPr>
        <w:t>изменя така</w:t>
      </w:r>
      <w:r w:rsidRPr="00452CE7">
        <w:rPr>
          <w:rStyle w:val="FontStyle14"/>
          <w:rFonts w:ascii="Calibri" w:hAnsi="Calibri"/>
          <w:b w:val="0"/>
          <w:bCs w:val="0"/>
          <w:i/>
          <w:iCs/>
          <w:sz w:val="28"/>
          <w:szCs w:val="28"/>
        </w:rPr>
        <w:t>:</w:t>
      </w:r>
    </w:p>
    <w:p w:rsidR="00A41B41" w:rsidRPr="00452CE7" w:rsidRDefault="00A41B41" w:rsidP="00530175">
      <w:pPr>
        <w:pStyle w:val="Style8"/>
        <w:widowControl/>
        <w:spacing w:line="240" w:lineRule="auto"/>
        <w:ind w:firstLine="540"/>
        <w:rPr>
          <w:rStyle w:val="FontStyle14"/>
          <w:b w:val="0"/>
          <w:bCs w:val="0"/>
          <w:i/>
          <w:iCs/>
          <w:sz w:val="28"/>
          <w:szCs w:val="28"/>
        </w:rPr>
      </w:pPr>
      <w:r w:rsidRPr="00452CE7">
        <w:rPr>
          <w:rStyle w:val="FontStyle14"/>
          <w:b w:val="0"/>
          <w:bCs w:val="0"/>
          <w:i/>
          <w:iCs/>
          <w:sz w:val="28"/>
          <w:szCs w:val="28"/>
        </w:rPr>
        <w:t>(1) Не се предвижда поемането на нов държавен дълг през 2017</w:t>
      </w:r>
      <w:r>
        <w:rPr>
          <w:rStyle w:val="FontStyle14"/>
          <w:b w:val="0"/>
          <w:bCs w:val="0"/>
          <w:i/>
          <w:iCs/>
          <w:sz w:val="28"/>
          <w:szCs w:val="28"/>
        </w:rPr>
        <w:t xml:space="preserve"> </w:t>
      </w:r>
      <w:r w:rsidRPr="00452CE7">
        <w:rPr>
          <w:rStyle w:val="FontStyle14"/>
          <w:b w:val="0"/>
          <w:bCs w:val="0"/>
          <w:i/>
          <w:iCs/>
          <w:sz w:val="28"/>
          <w:szCs w:val="28"/>
        </w:rPr>
        <w:t>г.</w:t>
      </w:r>
    </w:p>
    <w:p w:rsidR="00A41B41" w:rsidRDefault="00A41B41" w:rsidP="00530175">
      <w:pPr>
        <w:pStyle w:val="Style4"/>
        <w:widowControl/>
        <w:tabs>
          <w:tab w:val="left" w:pos="264"/>
        </w:tabs>
        <w:spacing w:line="240" w:lineRule="auto"/>
        <w:ind w:firstLine="540"/>
        <w:jc w:val="both"/>
        <w:rPr>
          <w:rStyle w:val="FontStyle14"/>
          <w:rFonts w:ascii="Calibri" w:hAnsi="Calibri"/>
          <w:b w:val="0"/>
          <w:bCs w:val="0"/>
          <w:i/>
          <w:iCs/>
          <w:sz w:val="28"/>
          <w:szCs w:val="28"/>
        </w:rPr>
      </w:pPr>
    </w:p>
    <w:p w:rsidR="00A41B41" w:rsidRPr="009A217C" w:rsidRDefault="00A41B41" w:rsidP="003908BF">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не подкрепя предложението.</w:t>
      </w:r>
    </w:p>
    <w:p w:rsidR="00A41B41" w:rsidRDefault="00A41B41" w:rsidP="003908BF">
      <w:pPr>
        <w:pStyle w:val="Style8"/>
        <w:widowControl/>
        <w:tabs>
          <w:tab w:val="left" w:pos="900"/>
        </w:tabs>
        <w:spacing w:line="240" w:lineRule="auto"/>
        <w:ind w:firstLine="540"/>
        <w:rPr>
          <w:rFonts w:ascii="Times New Roman" w:hAnsi="Times New Roman" w:cs="Times New Roman"/>
          <w:b/>
          <w:bCs/>
          <w:sz w:val="28"/>
          <w:szCs w:val="28"/>
          <w:u w:val="single"/>
        </w:rPr>
      </w:pPr>
    </w:p>
    <w:p w:rsidR="00A41B41" w:rsidRPr="009A217C" w:rsidRDefault="00A41B41" w:rsidP="003908BF">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67.</w:t>
      </w:r>
    </w:p>
    <w:p w:rsidR="00A41B41" w:rsidRDefault="00A41B41" w:rsidP="00530175">
      <w:pPr>
        <w:pStyle w:val="Style4"/>
        <w:widowControl/>
        <w:tabs>
          <w:tab w:val="left" w:pos="264"/>
        </w:tabs>
        <w:spacing w:line="240" w:lineRule="auto"/>
        <w:ind w:firstLine="540"/>
        <w:jc w:val="both"/>
        <w:rPr>
          <w:rStyle w:val="FontStyle14"/>
          <w:rFonts w:ascii="Calibri" w:hAnsi="Calibri"/>
          <w:b w:val="0"/>
          <w:bCs w:val="0"/>
          <w:i/>
          <w:i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Чл. 68.</w:t>
      </w:r>
      <w:r w:rsidRPr="002C2BAA">
        <w:rPr>
          <w:rFonts w:ascii="Times New Roman" w:hAnsi="Times New Roman" w:cs="Times New Roman"/>
          <w:sz w:val="28"/>
          <w:szCs w:val="28"/>
        </w:rPr>
        <w:t xml:space="preserve"> В рамките на текущата бюджетна година Министерският съвет може да проведе преговори и да сключи с Банката за развитие на Съвета на Европа споразумение за заем в размер до 200 млн. евро за съфинансиране на проекти, изпълнявани със средства от фондовете на Европейския съюз, за периода 2014 – 2020 г. при условие за последваща ратификация.</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9A217C" w:rsidRDefault="00A41B41" w:rsidP="003908BF">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68.</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Чл. 69.</w:t>
      </w:r>
      <w:r w:rsidRPr="002C2BAA">
        <w:rPr>
          <w:rFonts w:ascii="Times New Roman" w:hAnsi="Times New Roman" w:cs="Times New Roman"/>
          <w:sz w:val="28"/>
          <w:szCs w:val="28"/>
        </w:rPr>
        <w:t xml:space="preserve"> (1) За целите на касовото управление и плащанията на бюджетните организации освен дълга по чл. 67, ал. 1 може да се поема държавен дълг, който се изплаща до края на текущата бюджетна година, при условие че не се увеличава държавният дълг към края на годината.</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(2) За оптимизиране на обслужването на държавния дълг министърът на финансите може:</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1. да емитира освен дълга по чл. 67, ал. 1 държавни ценни книжа за обратно изкупуване на вътрешни и външни задължения на страната, при условие че не се увеличава държавният дълг към края на годината;</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2. да сключва договори за намаляване на риска при рефинансиране и изглаждане на матуритетната структура на дълга, при условие че в резултат на това не се увеличава номиналната стойност на дълга;</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3. да сключва договори за валутни и лихвени суапови операции;</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4. да изплаща предсрочно задължения по държавния дълг.</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9A217C" w:rsidRDefault="00A41B41" w:rsidP="003908BF">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69.</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Чл. 70.</w:t>
      </w:r>
      <w:r w:rsidRPr="002C2BAA">
        <w:rPr>
          <w:rFonts w:ascii="Times New Roman" w:hAnsi="Times New Roman" w:cs="Times New Roman"/>
          <w:sz w:val="28"/>
          <w:szCs w:val="28"/>
        </w:rPr>
        <w:t xml:space="preserve"> (1) Максималният размер на новите държавни гаранции, които могат да бъдат издадени по реда на Закона за държавния дълг през 2017 г., е в размер до валутната равностойност на 215 млн. лв.</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(2) В рамките на текущата бюджетна година Министерският съвет може да одобрява и да предлага на Народното събрание издаване на държавни гаранции по заемни споразумения във връзка с финансирането на проект "Междусистемна газова връзка Гърция – България" в размер до валутната равностойност на 215 млн. лв. при спазване на законодателството в областта на държавните помощи.</w:t>
      </w:r>
    </w:p>
    <w:p w:rsidR="00A41B41" w:rsidRDefault="00A41B41" w:rsidP="002C2BAA">
      <w:pPr>
        <w:pStyle w:val="m"/>
        <w:ind w:firstLine="567"/>
        <w:rPr>
          <w:b/>
          <w:bCs/>
          <w:color w:val="auto"/>
          <w:sz w:val="28"/>
          <w:szCs w:val="28"/>
        </w:rPr>
      </w:pPr>
    </w:p>
    <w:p w:rsidR="00A41B41" w:rsidRPr="009A217C" w:rsidRDefault="00A41B41" w:rsidP="003908BF">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70.</w:t>
      </w:r>
    </w:p>
    <w:p w:rsidR="00A41B41" w:rsidRDefault="00A41B41" w:rsidP="002C2BAA">
      <w:pPr>
        <w:pStyle w:val="m"/>
        <w:ind w:firstLine="567"/>
        <w:rPr>
          <w:b/>
          <w:bCs/>
          <w:color w:val="auto"/>
          <w:sz w:val="28"/>
          <w:szCs w:val="28"/>
        </w:rPr>
      </w:pPr>
    </w:p>
    <w:p w:rsidR="00A41B41" w:rsidRPr="002C2BAA" w:rsidRDefault="00A41B41" w:rsidP="002C2BAA">
      <w:pPr>
        <w:pStyle w:val="m"/>
        <w:ind w:firstLine="567"/>
        <w:rPr>
          <w:color w:val="auto"/>
          <w:sz w:val="28"/>
          <w:szCs w:val="28"/>
        </w:rPr>
      </w:pPr>
      <w:r w:rsidRPr="002C2BAA">
        <w:rPr>
          <w:b/>
          <w:bCs/>
          <w:color w:val="auto"/>
          <w:sz w:val="28"/>
          <w:szCs w:val="28"/>
        </w:rPr>
        <w:t>Чл. 71.</w:t>
      </w:r>
      <w:r w:rsidRPr="002C2BAA">
        <w:rPr>
          <w:color w:val="auto"/>
          <w:sz w:val="28"/>
          <w:szCs w:val="28"/>
        </w:rPr>
        <w:t xml:space="preserve"> В рамките на текущата бюджетна година Министерският съвет може да издава държавни гаранции, както следва:</w:t>
      </w:r>
    </w:p>
    <w:p w:rsidR="00A41B41" w:rsidRPr="002C2BAA" w:rsidRDefault="00A41B41" w:rsidP="002C2BAA">
      <w:pPr>
        <w:pStyle w:val="NormalWeb"/>
        <w:ind w:firstLine="567"/>
        <w:rPr>
          <w:color w:val="auto"/>
          <w:sz w:val="28"/>
          <w:szCs w:val="28"/>
        </w:rPr>
      </w:pPr>
      <w:r w:rsidRPr="002C2BAA">
        <w:rPr>
          <w:color w:val="auto"/>
          <w:sz w:val="28"/>
          <w:szCs w:val="28"/>
        </w:rPr>
        <w:t>1. под формата на гаранционни депозити съгласно чл. 85 – в общ размер до 100 млн. лв.;</w:t>
      </w:r>
    </w:p>
    <w:p w:rsidR="00A41B41" w:rsidRPr="002C2BAA" w:rsidRDefault="00A41B41" w:rsidP="002C2BAA">
      <w:pPr>
        <w:pStyle w:val="NormalWeb"/>
        <w:ind w:firstLine="567"/>
        <w:rPr>
          <w:color w:val="auto"/>
          <w:sz w:val="28"/>
          <w:szCs w:val="28"/>
        </w:rPr>
      </w:pPr>
      <w:r w:rsidRPr="002C2BAA">
        <w:rPr>
          <w:color w:val="auto"/>
          <w:sz w:val="28"/>
          <w:szCs w:val="28"/>
        </w:rPr>
        <w:t>2. по Закона за кредитиране на студенти и докторанти – в общ размер до 50 млн. лв.</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9A217C" w:rsidRDefault="00A41B41" w:rsidP="003908BF">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71.</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Чл. 72.</w:t>
      </w:r>
      <w:r w:rsidRPr="002C2BAA">
        <w:rPr>
          <w:rFonts w:ascii="Times New Roman" w:hAnsi="Times New Roman" w:cs="Times New Roman"/>
          <w:sz w:val="28"/>
          <w:szCs w:val="28"/>
        </w:rPr>
        <w:t xml:space="preserve"> В рамките на текущата бюджетна година Министерският съвет може да одобрява и да предлага на Народното събрание издаване на държавни гаранции по нови външни заемни споразумения на Българската банка за развитие по Закона за Българската банка за развитие в размер до левовата равностойност на 261 млн. евро при спазване на законодателството в областта на държавните помощи.</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9A217C" w:rsidRDefault="00A41B41" w:rsidP="003908BF">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72.</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Чл. 73.</w:t>
      </w:r>
      <w:r w:rsidRPr="002C2BAA">
        <w:rPr>
          <w:rFonts w:ascii="Times New Roman" w:hAnsi="Times New Roman" w:cs="Times New Roman"/>
          <w:sz w:val="28"/>
          <w:szCs w:val="28"/>
        </w:rPr>
        <w:t xml:space="preserve"> Максималният размер на новите държавни гаранции, които могат да бъдат издадени по реда на чл. 71 и 72, е 0,7 млрд. лв.</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9A217C" w:rsidRDefault="00A41B41" w:rsidP="003908BF">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73.</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Чл. 74.</w:t>
      </w:r>
      <w:r w:rsidRPr="002C2BAA">
        <w:rPr>
          <w:rFonts w:ascii="Times New Roman" w:hAnsi="Times New Roman" w:cs="Times New Roman"/>
          <w:sz w:val="28"/>
          <w:szCs w:val="28"/>
        </w:rPr>
        <w:t xml:space="preserve"> За 2017 г. приходите, разходите, включително за сметка на националното съфинансиране, както и елементите на финансирането, свързани с държавните инвестиционни заеми и държавните инвестиционни заеми с краен бенефициент – търговско дружество, администрирани и управлявани от разпоредители с бюджет по държавния бюджет, са планирани по централния бюджет. Общият лимит на разходите е в размер до 91 499,0 хил. лв.</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9A217C" w:rsidRDefault="00A41B41" w:rsidP="003908BF">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74.</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Чл. 75.</w:t>
      </w:r>
      <w:r w:rsidRPr="002C2BAA">
        <w:rPr>
          <w:rFonts w:ascii="Times New Roman" w:hAnsi="Times New Roman" w:cs="Times New Roman"/>
          <w:sz w:val="28"/>
          <w:szCs w:val="28"/>
        </w:rPr>
        <w:t xml:space="preserve"> (1) Средствата за обезпечаване на подготовката на Българското председателство на Съвета на Европейския съюз през 2018 г. са планирани в централния бюджет.</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(2) Средствата по ал. 1 се предоставят с акт на Министерския съвет по предложение на националния координатор за подготовката и провеждането на Българското председателство на Съвета на Европейския съюз през 2018 г. до размера на планираните.</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9A217C" w:rsidRDefault="00A41B41" w:rsidP="003908BF">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75.</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 xml:space="preserve">Чл. 76. </w:t>
      </w:r>
      <w:r w:rsidRPr="002C2BAA">
        <w:rPr>
          <w:rFonts w:ascii="Times New Roman" w:hAnsi="Times New Roman" w:cs="Times New Roman"/>
          <w:sz w:val="28"/>
          <w:szCs w:val="28"/>
        </w:rPr>
        <w:t>Министерският съвет може да извършва промени на утвърдените с този закон максимални размери на ангажиментите за разходи, които могат да бъдат поети през 2017 г., и на максималните размери на новите задължения за разходи, които могат да бъдат натрупани през 2017 г., на първостепенните разпоредители с бюджет, част от държавния бюджет, след представянето на годишните им отчети за 2016 г.</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9A217C" w:rsidRDefault="00A41B41" w:rsidP="003908BF">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76.</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Чл. 77.</w:t>
      </w:r>
      <w:r w:rsidRPr="002C2BAA">
        <w:rPr>
          <w:rFonts w:ascii="Times New Roman" w:hAnsi="Times New Roman" w:cs="Times New Roman"/>
          <w:sz w:val="28"/>
          <w:szCs w:val="28"/>
        </w:rPr>
        <w:t xml:space="preserve"> Не се допуска натрупването на нови задължения за разходи и/или поемането на ангажименти за разходи от кметовете на общини, ако общината не е привела показателите си за поети ангажименти и задължения за разходи в съответствие с ограниченията по чл. 94, ал. 3, т. 1 и 2 от Закона за публичните финанси.</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9A217C" w:rsidRDefault="00A41B41" w:rsidP="003908BF">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77.</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 xml:space="preserve">Чл. 78. </w:t>
      </w:r>
      <w:r w:rsidRPr="002C2BAA">
        <w:rPr>
          <w:rFonts w:ascii="Times New Roman" w:hAnsi="Times New Roman" w:cs="Times New Roman"/>
          <w:sz w:val="28"/>
          <w:szCs w:val="28"/>
        </w:rPr>
        <w:t>(1) При изчисляването на средногодишния размер на показателите по чл. 94, ал. 3, т. 1 и 2 от Закона за публичните финанси се включват и съответните отчетени разходи на разпоредителите с бюджет от по-ниска степен по бюджета на общината за последните четири години, включително и когато бюджетите им в рамките на този период са били част от бюджета на друг първостепенен разпоредител с бюджет.</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(2) Когато общината и/или разпоредители с бюджет от по-ниска степен по бюджета на общината са правоприемници на бюджетна организация, чийто бюджет е бил част от бюджета на друг първостепенен разпоредител с бюджет, ал. 1 се прилага за отчетените съответни разходи на бюджетната организация за последните четири години до преобразуването й.</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9A217C" w:rsidRDefault="00A41B41" w:rsidP="003908BF">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78.</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Чл. 79.</w:t>
      </w:r>
      <w:r w:rsidRPr="002C2BAA">
        <w:rPr>
          <w:rFonts w:ascii="Times New Roman" w:hAnsi="Times New Roman" w:cs="Times New Roman"/>
          <w:sz w:val="28"/>
          <w:szCs w:val="28"/>
        </w:rPr>
        <w:t xml:space="preserve"> (1) Разходите за персонал, утвърдени по чл. 4 – 48, се извършват до определения размер, с изключение на делегираните бюджети.</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(2) Промени на разходите за персонал могат да се извършват само с нормативен акт на Министерския съвет при структурни и/или компенсирани промени между бюджети.</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(3) Икономията на разходите за персонал може да се използва текущо или с натрупване само за изплащането на допълнителни възнаграждения и дължимите за тях осигурителни вноски и/или за издръжка. При необходимост първостепенните разпоредители с бюджет по държавния бюджет извършват съответните вътрешнокомпенсирани промени по бюджетите си за увеличение на разходите за издръжка и уведомяват министъра на финансите.</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(4) При намаляване числеността на персонала, извън случаите на извеждане на дейности от бюджетно на друго финансиране и случаите на намаляване на персонала вследствие на преминаване на функции и персонал към друга бюджетна организация, икономиите от разходите за персонал може да се използват за увеличаване на индивидуалните основни месечни заплати съобразно оценката на изпълнението и за изплащане на дължимите към тях осигурителни вноски и/или за издръжка. При необходимост първостепенните разпоредители с бюджет по държавния бюджет извършват съответните вътрешнокомпенсирани промени по бюджетите си за увеличение на разходите за издръжка и уведомяват министъра на финансите.</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(5) Алинеи 1 – 4 не се прилагат по отношение на разходите за персонал за сметка на:</w:t>
      </w:r>
    </w:p>
    <w:p w:rsidR="00A41B41" w:rsidRPr="002C2BAA" w:rsidRDefault="00A41B41" w:rsidP="002C2BAA">
      <w:pPr>
        <w:spacing w:after="0" w:line="240" w:lineRule="auto"/>
        <w:ind w:firstLine="567"/>
        <w:jc w:val="both"/>
        <w:rPr>
          <w:rFonts w:ascii="Times New Roman" w:hAnsi="Times New Roman" w:cs="Times New Roman"/>
          <w:sz w:val="28"/>
          <w:szCs w:val="28"/>
          <w:lang w:eastAsia="bg-BG"/>
        </w:rPr>
      </w:pPr>
      <w:r w:rsidRPr="002C2BAA">
        <w:rPr>
          <w:rFonts w:ascii="Times New Roman" w:hAnsi="Times New Roman" w:cs="Times New Roman"/>
          <w:sz w:val="28"/>
          <w:szCs w:val="28"/>
          <w:lang w:eastAsia="bg-BG"/>
        </w:rPr>
        <w:t>1. получени средства от помощи и дарения, по международни договори и програми;</w:t>
      </w:r>
    </w:p>
    <w:p w:rsidR="00A41B41" w:rsidRPr="002C2BAA" w:rsidRDefault="00A41B41" w:rsidP="002C2BAA">
      <w:pPr>
        <w:spacing w:after="0" w:line="240" w:lineRule="auto"/>
        <w:ind w:firstLine="567"/>
        <w:jc w:val="both"/>
        <w:rPr>
          <w:rFonts w:ascii="Times New Roman" w:hAnsi="Times New Roman" w:cs="Times New Roman"/>
          <w:sz w:val="28"/>
          <w:szCs w:val="28"/>
          <w:lang w:eastAsia="bg-BG"/>
        </w:rPr>
      </w:pPr>
      <w:r w:rsidRPr="002C2BAA">
        <w:rPr>
          <w:rFonts w:ascii="Times New Roman" w:hAnsi="Times New Roman" w:cs="Times New Roman"/>
          <w:sz w:val="28"/>
          <w:szCs w:val="28"/>
          <w:lang w:eastAsia="bg-BG"/>
        </w:rPr>
        <w:t>2. разходи за социално-битово и културно обслужване на персонала и за допълнителни плащания по чл. 71, ал. 3, чл. 75 и 76 от Закона за дипломатическата служба с характер на плащания за персонала и свързаните с тях осигурителни вноски и данъци;</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3. получени трансфери от други бюджети;</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4. средства по програми за развитие на предучилищното и училищното образование;</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5. разходи за изпълнение на Националния план за действие по заетостта и за възнаграждения на приемните семейства по Закона за закрила на детето;</w:t>
      </w:r>
    </w:p>
    <w:p w:rsidR="00A41B41" w:rsidRPr="002C2BAA" w:rsidRDefault="00A41B41" w:rsidP="002C2BAA">
      <w:pPr>
        <w:pStyle w:val="NormalWeb"/>
        <w:ind w:firstLine="567"/>
        <w:rPr>
          <w:color w:val="auto"/>
          <w:sz w:val="28"/>
          <w:szCs w:val="28"/>
        </w:rPr>
      </w:pPr>
      <w:r w:rsidRPr="002C2BAA">
        <w:rPr>
          <w:color w:val="auto"/>
          <w:sz w:val="28"/>
          <w:szCs w:val="28"/>
        </w:rPr>
        <w:t>6. проекти, финансирани от средства от Европейския съюз;</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7. разходи за възнаграждения при наемане на местни лица в дипломатическите представителства на Република България при условие на съкращаване на дългосрочно командировани служители в чужбина;</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8. разходи за подготовката на Българското председателство на Съвета на Европейския съюз през 2018 г.;</w:t>
      </w:r>
    </w:p>
    <w:p w:rsidR="00A41B41" w:rsidRPr="002C2BAA" w:rsidRDefault="00A41B41" w:rsidP="002C2BAA">
      <w:pPr>
        <w:pStyle w:val="NormalWeb"/>
        <w:ind w:firstLine="567"/>
        <w:rPr>
          <w:color w:val="auto"/>
          <w:sz w:val="28"/>
          <w:szCs w:val="28"/>
        </w:rPr>
      </w:pPr>
      <w:r w:rsidRPr="002C2BAA">
        <w:rPr>
          <w:color w:val="auto"/>
          <w:sz w:val="28"/>
          <w:szCs w:val="28"/>
        </w:rPr>
        <w:t>9. одобрените допълнителни разходи по чл. 42, ал. 3.</w:t>
      </w:r>
    </w:p>
    <w:p w:rsidR="00A41B41" w:rsidRPr="002C2BAA" w:rsidRDefault="00A41B41" w:rsidP="002C2BAA">
      <w:pPr>
        <w:pStyle w:val="NormalWeb"/>
        <w:ind w:firstLine="567"/>
        <w:rPr>
          <w:color w:val="auto"/>
          <w:sz w:val="28"/>
          <w:szCs w:val="28"/>
        </w:rPr>
      </w:pPr>
      <w:r w:rsidRPr="002C2BAA">
        <w:rPr>
          <w:color w:val="auto"/>
          <w:sz w:val="28"/>
          <w:szCs w:val="28"/>
        </w:rPr>
        <w:t>(6) Промените по ал. 5, т. 1-7, с изключение за самостоятелните бюджети, се извършват от министъра на финансите по реда на чл. 110 от Закона за публичните финанси, а тези по т. 8 и т. 9 – по реда на чл. 109 от Закона за публичните финанси.</w:t>
      </w:r>
    </w:p>
    <w:p w:rsidR="00A41B41" w:rsidRPr="002C2BAA" w:rsidRDefault="00A41B41" w:rsidP="002C2BAA">
      <w:pPr>
        <w:pStyle w:val="NormalWeb"/>
        <w:ind w:firstLine="567"/>
        <w:rPr>
          <w:color w:val="auto"/>
          <w:sz w:val="28"/>
          <w:szCs w:val="28"/>
        </w:rPr>
      </w:pPr>
      <w:r w:rsidRPr="002C2BAA">
        <w:rPr>
          <w:color w:val="auto"/>
          <w:sz w:val="28"/>
          <w:szCs w:val="28"/>
        </w:rPr>
        <w:t>(7) При промени по бюджетите на първостепенните разпоредители с бюджет в случаите по ал. 3 и 4 се извършват съответните промени и на показателите по чл. 86, ал. 2, т. 5 и 6 от Закона за публичните финанси.</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(8) Алинеи 3, 4 и 5 се прилагат съответно и от Националния осигурителен институт, Националната здравноосигурителна каса и от общините за делегираната от държавата дейност "Общинска администрация".</w:t>
      </w:r>
    </w:p>
    <w:p w:rsidR="00A41B41" w:rsidRPr="009A217C" w:rsidRDefault="00A41B41" w:rsidP="003908BF">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79.</w:t>
      </w:r>
    </w:p>
    <w:p w:rsidR="00A41B41" w:rsidRDefault="00A41B41" w:rsidP="002C2BAA">
      <w:pPr>
        <w:pStyle w:val="m"/>
        <w:ind w:firstLine="567"/>
        <w:rPr>
          <w:b/>
          <w:bCs/>
          <w:color w:val="auto"/>
          <w:sz w:val="28"/>
          <w:szCs w:val="28"/>
        </w:rPr>
      </w:pPr>
    </w:p>
    <w:p w:rsidR="00A41B41" w:rsidRPr="002C2BAA" w:rsidRDefault="00A41B41" w:rsidP="002C2BAA">
      <w:pPr>
        <w:pStyle w:val="m"/>
        <w:ind w:firstLine="567"/>
        <w:rPr>
          <w:color w:val="auto"/>
          <w:sz w:val="28"/>
          <w:szCs w:val="28"/>
        </w:rPr>
      </w:pPr>
      <w:r w:rsidRPr="002C2BAA">
        <w:rPr>
          <w:b/>
          <w:bCs/>
          <w:color w:val="auto"/>
          <w:sz w:val="28"/>
          <w:szCs w:val="28"/>
        </w:rPr>
        <w:t>Чл. 80.</w:t>
      </w:r>
      <w:r w:rsidRPr="002C2BAA">
        <w:rPr>
          <w:color w:val="auto"/>
          <w:sz w:val="28"/>
          <w:szCs w:val="28"/>
        </w:rPr>
        <w:t xml:space="preserve"> Бюджетните организации, настанени в сгради – собственост на държавата или на общините, не заплащат наеми.</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9A217C" w:rsidRDefault="00A41B41" w:rsidP="005A7DD2">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80.</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Чл. 81.</w:t>
      </w:r>
      <w:r w:rsidRPr="002C2BAA">
        <w:rPr>
          <w:rFonts w:ascii="Times New Roman" w:hAnsi="Times New Roman" w:cs="Times New Roman"/>
          <w:sz w:val="28"/>
          <w:szCs w:val="28"/>
        </w:rPr>
        <w:t xml:space="preserve"> (1)</w:t>
      </w:r>
      <w:r w:rsidRPr="002C2BAA">
        <w:rPr>
          <w:rFonts w:ascii="Times New Roman" w:hAnsi="Times New Roman" w:cs="Times New Roman"/>
          <w:b/>
          <w:bCs/>
          <w:sz w:val="28"/>
          <w:szCs w:val="28"/>
        </w:rPr>
        <w:t xml:space="preserve"> </w:t>
      </w:r>
      <w:r w:rsidRPr="002C2BAA">
        <w:rPr>
          <w:rFonts w:ascii="Times New Roman" w:hAnsi="Times New Roman" w:cs="Times New Roman"/>
          <w:sz w:val="28"/>
          <w:szCs w:val="28"/>
        </w:rPr>
        <w:t>Определя сметките за средствата от Европейския съюз, за които през 2017 г. Министерският съвет ще утвърждава годишни разчети, съгласно приложение № 9.</w:t>
      </w:r>
    </w:p>
    <w:p w:rsidR="00A41B41" w:rsidRPr="002C2BAA" w:rsidRDefault="00A41B41" w:rsidP="002C2BAA">
      <w:pPr>
        <w:pStyle w:val="NormalWeb"/>
        <w:ind w:firstLine="567"/>
        <w:rPr>
          <w:b/>
          <w:bCs/>
          <w:color w:val="auto"/>
          <w:sz w:val="28"/>
          <w:szCs w:val="28"/>
        </w:rPr>
      </w:pPr>
      <w:r w:rsidRPr="002C2BAA">
        <w:rPr>
          <w:color w:val="auto"/>
          <w:sz w:val="28"/>
          <w:szCs w:val="28"/>
        </w:rPr>
        <w:t>(2) Промени в разчетите по сметката за средствата от Европейския съюз на Националния фонд се извършват от Министерския съвет по предложение на министъра на финансите след изтичане на третото тримесечие на бюджетната година при съществено влошаване на бюджетното й салдо.</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(3) Промени в разчетите по сметката за средствата от Европейския съюз на Държавен фонд "Земеделие" се извършват от Министерския съвет по предложение на министъра на земеделието и храните съгласувано с министъра на финансите след изтичане на третото тримесечие на бюджетната година при влошаване на бюджетното й салдо.</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(4) Министърът на финансите може да извършва компенсирани промени по утвърдените годишни разчети на сметката за средствата от Европейския съюз на Националния фонд и на Държавен фонд "Земеделие" при запазване на тяхното бюджетно салдо.</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9A217C" w:rsidRDefault="00A41B41" w:rsidP="005A7DD2">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81.</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Чл. 82.</w:t>
      </w:r>
      <w:r w:rsidRPr="002C2BAA">
        <w:rPr>
          <w:rFonts w:ascii="Times New Roman" w:hAnsi="Times New Roman" w:cs="Times New Roman"/>
          <w:sz w:val="28"/>
          <w:szCs w:val="28"/>
        </w:rPr>
        <w:t xml:space="preserve"> Националното съфинансиране на средствата от помощта, предоставена на Република България от Европейския съюз и от други донори по Европейския фонд за регионално развитие, Европейския социален фонд, Кохезионния фонд, Инициативата за младежка заетост, Фонда за европейско подпомагане на най-нуждаещите се лица на Европейския съюз, програмите за трансгранично сътрудничество по външни граници на Европейския съюз, Финансовия механизъм на Европейското икономическо пространство, Норвежкия финансов механизъм и по Програмата за сътрудничество "България – Швейцария", се предоставя за сметка на трансфер по чл. 1, ал. 2, раздел III, т. 1.11 от държавния бюджет по сметката за средствата от Европейския съюз на Националния фонд.</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9A217C" w:rsidRDefault="00A41B41" w:rsidP="005A7DD2">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82.</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Чл. 83.</w:t>
      </w:r>
      <w:r w:rsidRPr="002C2BAA">
        <w:rPr>
          <w:rFonts w:ascii="Times New Roman" w:hAnsi="Times New Roman" w:cs="Times New Roman"/>
          <w:sz w:val="28"/>
          <w:szCs w:val="28"/>
        </w:rPr>
        <w:t xml:space="preserve"> При необходимост възстановяването на средства към Европейската комисия по предприсъединителните финансови инструменти, Европейския фонд за регионално развитие, Европейския социален фонд, Кохезионния фонд, Инициативата за младежка заетост, Фонда за европейско подпомагане на най-нуждаещите се лица на Европейския съюз, програмите за трансгранично сътрудничество по външни граници на Европейския съюз, частта за Шенген от временния Инструмент за улесняване на бюджетните парични потоци и за подпомагане изпълнението на Шенгенското споразумение, Преходния финансов инструмент, както и към донорите по Финансовия механизъм на Европейското икономическо пространство, Норвежкия финансов механизъм и Програмата за сътрудничество "България – Швейцария", е за сметка на трансфера от централния бюджет и/или на такъв от минали години по сметката за средства от Европейския съюз на Националния фонд.</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9A217C" w:rsidRDefault="00A41B41" w:rsidP="005A7DD2">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83.</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Чл. 84.</w:t>
      </w:r>
      <w:r w:rsidRPr="002C2BAA">
        <w:rPr>
          <w:rFonts w:ascii="Times New Roman" w:hAnsi="Times New Roman" w:cs="Times New Roman"/>
          <w:sz w:val="28"/>
          <w:szCs w:val="28"/>
        </w:rPr>
        <w:t xml:space="preserve"> (1) За уреждане на взаимоотношенията, свързани с наложени финансови корекции по оперативни програми и предоставени безлихвени заеми от централния бюджет, министърът на финансите, по предложение на органите, отговорни за финансовото управление на средствата от Европейския съюз, може да извършва промени на бюджетните взаимоотношения между централния бюджет, сметките за средства от Европейския съюз и бюджетите на бенефициентите – бюджетни организации.</w:t>
      </w:r>
    </w:p>
    <w:p w:rsidR="00A41B41" w:rsidRPr="002C2BAA" w:rsidRDefault="00A41B41" w:rsidP="002C2BAA">
      <w:pPr>
        <w:pStyle w:val="NormalWeb"/>
        <w:ind w:firstLine="567"/>
        <w:rPr>
          <w:color w:val="auto"/>
          <w:sz w:val="28"/>
          <w:szCs w:val="28"/>
        </w:rPr>
      </w:pPr>
      <w:r w:rsidRPr="002C2BAA">
        <w:rPr>
          <w:color w:val="auto"/>
          <w:sz w:val="28"/>
          <w:szCs w:val="28"/>
        </w:rPr>
        <w:t>(2) Разпоредбата на ал. 1 се прилага съответно и за средствата от други международни програми и договори, за които се прилага режимът на сметките за средства от Европейския съюз.</w:t>
      </w:r>
    </w:p>
    <w:p w:rsidR="00A41B41" w:rsidRPr="002C2BAA" w:rsidRDefault="00A41B41" w:rsidP="002C2BAA">
      <w:pPr>
        <w:pStyle w:val="NormalWeb"/>
        <w:ind w:firstLine="567"/>
        <w:rPr>
          <w:color w:val="auto"/>
          <w:sz w:val="28"/>
          <w:szCs w:val="28"/>
        </w:rPr>
      </w:pPr>
      <w:r w:rsidRPr="002C2BAA">
        <w:rPr>
          <w:color w:val="auto"/>
          <w:sz w:val="28"/>
          <w:szCs w:val="28"/>
        </w:rPr>
        <w:t xml:space="preserve">(3) Размерът на задълженията на общини - бенефициенти по програми, съфинансирани от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рибарство, за наложени финансови корекции и/или за предоставени безлихвени заеми от централния бюджет за финансиране на плащания по проекти с наложени финансови корекции за програмен период 2007 – 2013 г., неразплатени към 31 март 2017 г., </w:t>
      </w:r>
      <w:r>
        <w:rPr>
          <w:color w:val="auto"/>
          <w:sz w:val="28"/>
          <w:szCs w:val="28"/>
        </w:rPr>
        <w:t>се намалява</w:t>
      </w:r>
      <w:r w:rsidRPr="002C2BAA">
        <w:rPr>
          <w:color w:val="auto"/>
          <w:sz w:val="28"/>
          <w:szCs w:val="28"/>
        </w:rPr>
        <w:t xml:space="preserve"> с 80 на сто. Размерът на задължението се намалява чрез сключване на тристранно споразумение между управляващия орган на оперативната програма, министъра на финансите и кмета на съответната община. </w:t>
      </w:r>
    </w:p>
    <w:p w:rsidR="00A41B41" w:rsidRPr="002C2BAA" w:rsidRDefault="00A41B41" w:rsidP="002C2BAA">
      <w:pPr>
        <w:pStyle w:val="NormalWeb"/>
        <w:ind w:firstLine="567"/>
        <w:rPr>
          <w:color w:val="auto"/>
          <w:sz w:val="28"/>
          <w:szCs w:val="28"/>
        </w:rPr>
      </w:pPr>
      <w:r w:rsidRPr="002C2BAA">
        <w:rPr>
          <w:color w:val="auto"/>
          <w:sz w:val="28"/>
          <w:szCs w:val="28"/>
        </w:rPr>
        <w:t xml:space="preserve">(4) За предоставените временни безлихвени заеми от централния бюджет на общини - бенефициенти по програми, съфинансирани от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рибарство, за финансиране на плащания по проекти с наложени финансови корекции, за които има подписано тристранно споразумение по ал. 3, министърът на финансите </w:t>
      </w:r>
      <w:r>
        <w:rPr>
          <w:color w:val="auto"/>
          <w:sz w:val="28"/>
          <w:szCs w:val="28"/>
        </w:rPr>
        <w:t>извършва</w:t>
      </w:r>
      <w:r w:rsidRPr="002C2BAA">
        <w:rPr>
          <w:color w:val="auto"/>
          <w:sz w:val="28"/>
          <w:szCs w:val="28"/>
        </w:rPr>
        <w:t xml:space="preserve"> прихващане на подлежащите на предоставяне обща изравнителна субсидия и целева субсидия за капиталови разходи с подлежащия на възстановяване намален размер на заема.</w:t>
      </w:r>
    </w:p>
    <w:p w:rsidR="00A41B41" w:rsidRPr="002C2BAA" w:rsidRDefault="00A41B41" w:rsidP="002C2BAA">
      <w:pPr>
        <w:pStyle w:val="NormalWeb"/>
        <w:ind w:firstLine="567"/>
        <w:rPr>
          <w:color w:val="auto"/>
          <w:sz w:val="28"/>
          <w:szCs w:val="28"/>
        </w:rPr>
      </w:pPr>
      <w:r w:rsidRPr="002C2BAA">
        <w:rPr>
          <w:color w:val="auto"/>
          <w:sz w:val="28"/>
          <w:szCs w:val="28"/>
        </w:rPr>
        <w:t xml:space="preserve">(5) Прихващането на средствата по ал. 4 се извършва на равни части през 2017 г., 2018 г. и 2019 г., като крайният срок за прихващане на заема не може да бъде по-дълъг от 30 септември 2019 г. </w:t>
      </w:r>
    </w:p>
    <w:p w:rsidR="00A41B41" w:rsidRDefault="00A41B41" w:rsidP="002C2BAA">
      <w:pPr>
        <w:pStyle w:val="NormalWeb"/>
        <w:ind w:firstLine="567"/>
        <w:rPr>
          <w:color w:val="auto"/>
          <w:sz w:val="28"/>
          <w:szCs w:val="28"/>
        </w:rPr>
      </w:pPr>
      <w:r w:rsidRPr="002C2BAA">
        <w:rPr>
          <w:color w:val="auto"/>
          <w:sz w:val="28"/>
          <w:szCs w:val="28"/>
        </w:rPr>
        <w:t>(6) Намаляването на размера на задължението по ал. 3 е еднократно. При определяне на следваща финансова корекция общината възстановява пълния размер на наложените финансови корекции по ал. 3 преди намалението.</w:t>
      </w:r>
    </w:p>
    <w:p w:rsidR="00A41B41" w:rsidRPr="002C2BAA" w:rsidRDefault="00A41B41" w:rsidP="002C2BAA">
      <w:pPr>
        <w:pStyle w:val="NormalWeb"/>
        <w:ind w:firstLine="567"/>
        <w:rPr>
          <w:color w:val="auto"/>
          <w:sz w:val="28"/>
          <w:szCs w:val="28"/>
        </w:rPr>
      </w:pPr>
    </w:p>
    <w:p w:rsidR="00A41B41" w:rsidRPr="00161043" w:rsidRDefault="00A41B41" w:rsidP="00161043">
      <w:pPr>
        <w:pStyle w:val="Style9"/>
        <w:widowControl/>
        <w:pBdr>
          <w:top w:val="single" w:sz="4" w:space="1" w:color="auto"/>
          <w:bottom w:val="single" w:sz="4" w:space="1" w:color="auto"/>
        </w:pBdr>
        <w:spacing w:line="240" w:lineRule="auto"/>
        <w:jc w:val="both"/>
        <w:rPr>
          <w:rStyle w:val="FontStyle16"/>
          <w:b/>
          <w:bCs/>
          <w:sz w:val="28"/>
          <w:szCs w:val="28"/>
        </w:rPr>
      </w:pPr>
      <w:r>
        <w:rPr>
          <w:rStyle w:val="FontStyle16"/>
          <w:b/>
          <w:bCs/>
          <w:sz w:val="28"/>
          <w:szCs w:val="28"/>
        </w:rPr>
        <w:t xml:space="preserve">Предложение на н.п. </w:t>
      </w:r>
      <w:r w:rsidRPr="00161043">
        <w:rPr>
          <w:rStyle w:val="FontStyle16"/>
          <w:b/>
          <w:bCs/>
          <w:sz w:val="28"/>
          <w:szCs w:val="28"/>
        </w:rPr>
        <w:t>Менда Стоянова</w:t>
      </w:r>
      <w:r>
        <w:rPr>
          <w:rStyle w:val="FontStyle16"/>
          <w:b/>
          <w:bCs/>
          <w:sz w:val="28"/>
          <w:szCs w:val="28"/>
        </w:rPr>
        <w:t xml:space="preserve"> (№</w:t>
      </w:r>
      <w:r w:rsidRPr="00161043">
        <w:rPr>
          <w:rStyle w:val="FontStyle16"/>
          <w:b/>
          <w:bCs/>
          <w:sz w:val="28"/>
          <w:szCs w:val="28"/>
        </w:rPr>
        <w:t>654-04-326</w:t>
      </w:r>
      <w:r>
        <w:rPr>
          <w:rStyle w:val="FontStyle16"/>
          <w:b/>
          <w:bCs/>
          <w:sz w:val="28"/>
          <w:szCs w:val="28"/>
        </w:rPr>
        <w:t>):</w:t>
      </w:r>
    </w:p>
    <w:p w:rsidR="00A41B41" w:rsidRPr="00161043" w:rsidRDefault="00A41B41" w:rsidP="00161043">
      <w:pPr>
        <w:spacing w:after="0" w:line="240" w:lineRule="auto"/>
        <w:ind w:left="-284" w:right="-199" w:firstLine="993"/>
        <w:jc w:val="both"/>
        <w:rPr>
          <w:rFonts w:ascii="Times New Roman" w:hAnsi="Times New Roman" w:cs="Times New Roman"/>
          <w:i/>
          <w:iCs/>
          <w:sz w:val="28"/>
          <w:szCs w:val="28"/>
        </w:rPr>
      </w:pPr>
      <w:r w:rsidRPr="00161043">
        <w:rPr>
          <w:rFonts w:ascii="Times New Roman" w:hAnsi="Times New Roman" w:cs="Times New Roman"/>
          <w:b/>
          <w:bCs/>
          <w:i/>
          <w:iCs/>
          <w:sz w:val="28"/>
          <w:szCs w:val="28"/>
        </w:rPr>
        <w:t xml:space="preserve">В чл. 84, ал. 3 </w:t>
      </w:r>
      <w:r w:rsidRPr="00161043">
        <w:rPr>
          <w:rFonts w:ascii="Times New Roman" w:hAnsi="Times New Roman" w:cs="Times New Roman"/>
          <w:i/>
          <w:iCs/>
          <w:sz w:val="28"/>
          <w:szCs w:val="28"/>
        </w:rPr>
        <w:t>думите „към 31 март 2017 г.” да се заменят с „към 31 декември 2016 г.”.</w:t>
      </w:r>
    </w:p>
    <w:p w:rsidR="00A41B41" w:rsidRDefault="00A41B41" w:rsidP="00161043">
      <w:pPr>
        <w:spacing w:after="0" w:line="240" w:lineRule="auto"/>
        <w:ind w:left="-284" w:right="-199" w:firstLine="709"/>
        <w:jc w:val="both"/>
        <w:rPr>
          <w:rFonts w:ascii="Times New Roman" w:hAnsi="Times New Roman" w:cs="Times New Roman"/>
          <w:b/>
          <w:bCs/>
          <w:i/>
          <w:iCs/>
          <w:sz w:val="28"/>
          <w:szCs w:val="28"/>
        </w:rPr>
      </w:pPr>
    </w:p>
    <w:p w:rsidR="00A41B41" w:rsidRDefault="00A41B41" w:rsidP="00A7450B">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предложението.</w:t>
      </w:r>
    </w:p>
    <w:p w:rsidR="00A41B41" w:rsidRDefault="00A41B41" w:rsidP="00A7450B">
      <w:pPr>
        <w:pStyle w:val="Style8"/>
        <w:widowControl/>
        <w:tabs>
          <w:tab w:val="left" w:pos="900"/>
        </w:tabs>
        <w:spacing w:line="240" w:lineRule="auto"/>
        <w:ind w:firstLine="540"/>
        <w:rPr>
          <w:rFonts w:ascii="Times New Roman" w:hAnsi="Times New Roman" w:cs="Times New Roman"/>
          <w:b/>
          <w:bCs/>
          <w:sz w:val="28"/>
          <w:szCs w:val="28"/>
          <w:u w:val="single"/>
        </w:rPr>
      </w:pPr>
    </w:p>
    <w:p w:rsidR="00A41B41" w:rsidRPr="009A217C" w:rsidRDefault="00A41B41" w:rsidP="00E13B0E">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по принцип текста на вносителя за чл. 84.</w:t>
      </w:r>
    </w:p>
    <w:p w:rsidR="00A41B41" w:rsidRPr="00161043" w:rsidRDefault="00A41B41" w:rsidP="00161043">
      <w:pPr>
        <w:spacing w:after="0" w:line="240" w:lineRule="auto"/>
        <w:ind w:left="-284" w:right="-199" w:firstLine="709"/>
        <w:jc w:val="both"/>
        <w:rPr>
          <w:rFonts w:ascii="Times New Roman" w:hAnsi="Times New Roman" w:cs="Times New Roman"/>
          <w:b/>
          <w:bCs/>
          <w:i/>
          <w:i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Чл. 85.</w:t>
      </w:r>
      <w:r w:rsidRPr="002C2BAA">
        <w:rPr>
          <w:rFonts w:ascii="Times New Roman" w:hAnsi="Times New Roman" w:cs="Times New Roman"/>
          <w:sz w:val="28"/>
          <w:szCs w:val="28"/>
        </w:rPr>
        <w:t xml:space="preserve"> (1) За покриване на финансовия недостиг на общини, други бюджетни предприятия и на държавни предприятия по чл. 62, ал. 3 от Търговския закон, които са бенефициенти по проекти по оперативните програми "Транспорт и транспортна инфраструктура", "Околна среда" и "Региони в растеж", одобрени от Европейската инвестиционна банка в съответствие с изискванията на Финансовия договор между Република България и Европейската инвестиционна банка (проект "България – съфинансиране по Фондовете на ЕС 2014 – 2020 г. (СПЗ)"), може да се отпускат заеми от Българската банка за развитие въз основа на предоставени от централния бюджет възстановими средства със специално предназначение по смисъла на § 1, т. 2 от Допълнителната разпоредба на Закона за Българската банка за развитие.</w:t>
      </w:r>
    </w:p>
    <w:p w:rsidR="00A41B41" w:rsidRPr="002C2BAA" w:rsidRDefault="00A41B41" w:rsidP="002C2BAA">
      <w:pPr>
        <w:pStyle w:val="NormalWeb"/>
        <w:ind w:firstLine="567"/>
        <w:rPr>
          <w:color w:val="auto"/>
          <w:sz w:val="28"/>
          <w:szCs w:val="28"/>
        </w:rPr>
      </w:pPr>
      <w:r w:rsidRPr="002C2BAA">
        <w:rPr>
          <w:color w:val="auto"/>
          <w:sz w:val="28"/>
          <w:szCs w:val="28"/>
        </w:rPr>
        <w:t>(2) Средствата по ал. 1 се предоставят на Българската банка за развитие като гаранционни депозити.</w:t>
      </w:r>
    </w:p>
    <w:p w:rsidR="00A41B41" w:rsidRPr="002C2BAA" w:rsidRDefault="00A41B41" w:rsidP="002C2BAA">
      <w:pPr>
        <w:pStyle w:val="NormalWeb"/>
        <w:ind w:firstLine="567"/>
        <w:rPr>
          <w:color w:val="auto"/>
          <w:sz w:val="28"/>
          <w:szCs w:val="28"/>
        </w:rPr>
      </w:pPr>
      <w:r w:rsidRPr="002C2BAA">
        <w:rPr>
          <w:color w:val="auto"/>
          <w:sz w:val="28"/>
          <w:szCs w:val="28"/>
        </w:rPr>
        <w:t>(3) Предоставянето на средства за покриване на финансов недостиг на заемообразен принцип чрез Българската банка за развитие се извършва в съответствие със Споразумение за определяне на обхвата на управленската отговорност с цел осигуряване на изпълнението на чл. 6.05 (g) от Финансовия договор между Република България и Европейската инвестиционна банка (проект "България – съфинансиране по Фондовете на ЕС 2014 – 2020 г. (СПЗ)").</w:t>
      </w:r>
    </w:p>
    <w:p w:rsidR="00A41B41" w:rsidRPr="002C2BAA" w:rsidRDefault="00A41B41" w:rsidP="002C2BAA">
      <w:pPr>
        <w:pStyle w:val="NormalWeb"/>
        <w:ind w:firstLine="567"/>
        <w:rPr>
          <w:color w:val="auto"/>
          <w:sz w:val="28"/>
          <w:szCs w:val="28"/>
        </w:rPr>
      </w:pPr>
      <w:r w:rsidRPr="002C2BAA">
        <w:rPr>
          <w:color w:val="auto"/>
          <w:sz w:val="28"/>
          <w:szCs w:val="28"/>
        </w:rPr>
        <w:t>(4) Поетият дълг от общините по линия на Финансовия договор между Република България и Европейската инвестиционна банка (проект "България – съфинансиране по Фондовете на ЕС 2014 – 2020 г. (СПЗ)") не се включва в обхвата на чл. 32 от Закона за публичните финанси.</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9A217C" w:rsidRDefault="00A41B41" w:rsidP="00E13B0E">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85.</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Чл. 86.</w:t>
      </w:r>
      <w:r w:rsidRPr="002C2BAA">
        <w:rPr>
          <w:rFonts w:ascii="Times New Roman" w:hAnsi="Times New Roman" w:cs="Times New Roman"/>
          <w:sz w:val="28"/>
          <w:szCs w:val="28"/>
        </w:rPr>
        <w:t xml:space="preserve"> (1) Годишният размер на плащанията за 2017 г. по дългосрочни договори с гарантиран резултат (ЕСКО договори) за всяка отделна община не се включва в общия годишен размер на плащанията по общинския дълг за съответната община при определяне на съотношението и при прилагане на ограничението по чл. 32, ал. 1 от Закона за публичните финанси.</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(2) Алинея 1 не се прилага при установени от контролен орган нарушения при сключването на договорите с гарантиран резултат (ЕСКО договори) и/или при установяване на негативно въздействие на договорите с гарантиран резултат (ЕСКО договори) върху параметрите на разходите на общините.</w:t>
      </w:r>
    </w:p>
    <w:p w:rsidR="00A41B41" w:rsidRPr="002C2BAA" w:rsidRDefault="00A41B41" w:rsidP="002C2BAA">
      <w:pPr>
        <w:spacing w:after="0" w:line="240" w:lineRule="auto"/>
        <w:ind w:firstLine="567"/>
        <w:jc w:val="both"/>
        <w:rPr>
          <w:rFonts w:ascii="Times New Roman" w:hAnsi="Times New Roman" w:cs="Times New Roman"/>
          <w:b/>
          <w:bCs/>
          <w:sz w:val="28"/>
          <w:szCs w:val="28"/>
        </w:rPr>
      </w:pPr>
      <w:r w:rsidRPr="002C2BAA">
        <w:rPr>
          <w:rFonts w:ascii="Times New Roman" w:hAnsi="Times New Roman" w:cs="Times New Roman"/>
          <w:sz w:val="28"/>
          <w:szCs w:val="28"/>
        </w:rPr>
        <w:t>(3) Плащанията за 2016 г. по главницата на съществуващ дълг със средства от нов дълг, който е поет за рефинансирането му, не се включват в ограничението по чл. 32, ал. 1 от Закона за публичните финанси.</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(4) В ограничението по чл. 32, ал. 1 от Закона за публичните финанси се включват извършените плащания по главницата на банкови заеми тип-овърдрафт/револвиращи кредити.</w:t>
      </w:r>
    </w:p>
    <w:p w:rsidR="00A41B41" w:rsidRDefault="00A41B41" w:rsidP="004C11A5">
      <w:pPr>
        <w:spacing w:after="120" w:line="240" w:lineRule="auto"/>
        <w:ind w:firstLine="567"/>
        <w:jc w:val="both"/>
        <w:rPr>
          <w:rFonts w:ascii="Times New Roman" w:hAnsi="Times New Roman" w:cs="Times New Roman"/>
          <w:b/>
          <w:bCs/>
          <w:sz w:val="28"/>
          <w:szCs w:val="28"/>
        </w:rPr>
      </w:pPr>
    </w:p>
    <w:p w:rsidR="00A41B41" w:rsidRPr="009A217C" w:rsidRDefault="00A41B41" w:rsidP="002805B6">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86 със следната редакция на ал. 4:</w:t>
      </w:r>
    </w:p>
    <w:p w:rsidR="00A41B41" w:rsidRDefault="00A41B41" w:rsidP="004C11A5">
      <w:pPr>
        <w:spacing w:after="120" w:line="240" w:lineRule="auto"/>
        <w:ind w:firstLine="567"/>
        <w:jc w:val="both"/>
        <w:rPr>
          <w:rFonts w:ascii="Times New Roman" w:hAnsi="Times New Roman" w:cs="Times New Roman"/>
          <w:b/>
          <w:bCs/>
          <w:sz w:val="28"/>
          <w:szCs w:val="28"/>
        </w:rPr>
      </w:pPr>
    </w:p>
    <w:p w:rsidR="00A41B41" w:rsidRPr="004C11A5" w:rsidRDefault="00A41B41" w:rsidP="004C11A5">
      <w:pPr>
        <w:spacing w:after="12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„(4)</w:t>
      </w:r>
      <w:r w:rsidRPr="004C11A5">
        <w:rPr>
          <w:rFonts w:ascii="Times New Roman" w:hAnsi="Times New Roman" w:cs="Times New Roman"/>
          <w:b/>
          <w:bCs/>
          <w:color w:val="FF0000"/>
          <w:sz w:val="28"/>
          <w:szCs w:val="28"/>
        </w:rPr>
        <w:t xml:space="preserve"> При прилагане на ограничението </w:t>
      </w:r>
      <w:r w:rsidRPr="004C11A5">
        <w:rPr>
          <w:rFonts w:ascii="Times New Roman" w:hAnsi="Times New Roman" w:cs="Times New Roman"/>
          <w:b/>
          <w:bCs/>
          <w:sz w:val="28"/>
          <w:szCs w:val="28"/>
        </w:rPr>
        <w:t>по чл. 32, ал. 1 от Закона за публичните финанси се включват извършените плащания по главницата на банкови заеми тип-овърдрафт/револвиращи кредити.</w:t>
      </w:r>
      <w:r>
        <w:rPr>
          <w:rFonts w:ascii="Times New Roman" w:hAnsi="Times New Roman" w:cs="Times New Roman"/>
          <w:b/>
          <w:bCs/>
          <w:sz w:val="28"/>
          <w:szCs w:val="28"/>
        </w:rPr>
        <w:t>”</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Чл. 87.</w:t>
      </w:r>
      <w:r w:rsidRPr="002C2BAA">
        <w:rPr>
          <w:rFonts w:ascii="Times New Roman" w:hAnsi="Times New Roman" w:cs="Times New Roman"/>
          <w:sz w:val="28"/>
          <w:szCs w:val="28"/>
        </w:rPr>
        <w:t xml:space="preserve"> Държавен фонд "Земеделие" извършва плащания за финансиране на разходи за данък върху добавената стойност на общини по одобрени за подпомагане проекти по Програмата за развитие на селските райони за периода 2007 – 2013 г. и 2014 – 2020 г., по Оперативната програма за развитие на сектор "Рибарство" за периода 2007 – 2013 г. и по Програмата за морско дело и рибарство за периода 2014 – 2020 г.</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9A217C" w:rsidRDefault="00A41B41" w:rsidP="002805B6">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87.</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Чл. 88.</w:t>
      </w:r>
      <w:r w:rsidRPr="002C2BAA">
        <w:rPr>
          <w:rFonts w:ascii="Times New Roman" w:hAnsi="Times New Roman" w:cs="Times New Roman"/>
          <w:sz w:val="28"/>
          <w:szCs w:val="28"/>
        </w:rPr>
        <w:t xml:space="preserve"> (1) Реализираните в края на годината икономии от средствата за финансиране на делегираните от държавата дейности остават като преходен остатък по бюджета на общината и се използват за финансиране на същите дейности, включително за инвестиционни разходи, с изключение на функциите "Здравеопазване" и "Социално осигуряване, подпомагане и грижи". </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(2) Реализираните в края на годината икономии от средствата за финансиране на делегираните от държавата дейности по функции "Здравеопазване" и "Социално осигуряване, подпомагане и грижи" остават като преходен остатък по бюджета на общината и се използват за финансиране на дейности в рамките на съответната функция, включително за инвестиционни разходи.</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(3</w:t>
      </w:r>
      <w:r w:rsidRPr="002C2BAA">
        <w:rPr>
          <w:rFonts w:ascii="Times New Roman" w:hAnsi="Times New Roman" w:cs="Times New Roman"/>
          <w:sz w:val="28"/>
          <w:szCs w:val="28"/>
          <w:lang w:eastAsia="bg-BG"/>
        </w:rPr>
        <w:t>) Размерът на бюджетните взаимоотношения на общините с централния бюджет може да се увеличава/намалява в случаите по чл. 99 от Закона за публичните финанси.</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9A217C" w:rsidRDefault="00A41B41" w:rsidP="002805B6">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88.</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Чл. 89.</w:t>
      </w:r>
      <w:r w:rsidRPr="002C2BAA">
        <w:rPr>
          <w:rFonts w:ascii="Times New Roman" w:hAnsi="Times New Roman" w:cs="Times New Roman"/>
          <w:sz w:val="28"/>
          <w:szCs w:val="28"/>
        </w:rPr>
        <w:t xml:space="preserve"> (1) До 50 на сто от целевата субсидия за капиталови разходи по чл. 51 може да бъде трансформирана след 30 април 2017 г. в целеви трансфер за финансиране разходите на общината за извършване на неотложни текущи ремонти на общински пътища и на улична мрежа.</w:t>
      </w:r>
    </w:p>
    <w:p w:rsidR="00A41B41" w:rsidRPr="002C2BAA" w:rsidRDefault="00A41B41" w:rsidP="002C2BAA">
      <w:pPr>
        <w:spacing w:after="0" w:line="240" w:lineRule="auto"/>
        <w:ind w:firstLine="567"/>
        <w:jc w:val="both"/>
        <w:rPr>
          <w:rFonts w:ascii="Times New Roman" w:hAnsi="Times New Roman" w:cs="Times New Roman"/>
          <w:b/>
          <w:bCs/>
          <w:sz w:val="28"/>
          <w:szCs w:val="28"/>
        </w:rPr>
      </w:pPr>
      <w:r w:rsidRPr="002C2BAA">
        <w:rPr>
          <w:rFonts w:ascii="Times New Roman" w:hAnsi="Times New Roman" w:cs="Times New Roman"/>
          <w:sz w:val="28"/>
          <w:szCs w:val="28"/>
        </w:rPr>
        <w:t>(2) В рамките на бюджетните взаимоотношения на общината с централния бюджет произтичащите от ал. 1 промени се извършват от министъра на финансите по предложение на кмета на общината въз основа на решение на общинския съвет.</w:t>
      </w:r>
    </w:p>
    <w:p w:rsidR="00A41B41" w:rsidRPr="002C2BAA" w:rsidRDefault="00A41B41" w:rsidP="002C2BAA">
      <w:pPr>
        <w:spacing w:after="0" w:line="240" w:lineRule="auto"/>
        <w:ind w:firstLine="567"/>
        <w:jc w:val="both"/>
        <w:rPr>
          <w:rFonts w:ascii="Times New Roman" w:hAnsi="Times New Roman" w:cs="Times New Roman"/>
          <w:b/>
          <w:bCs/>
          <w:sz w:val="28"/>
          <w:szCs w:val="28"/>
        </w:rPr>
      </w:pPr>
      <w:r w:rsidRPr="002C2BAA">
        <w:rPr>
          <w:rFonts w:ascii="Times New Roman" w:hAnsi="Times New Roman" w:cs="Times New Roman"/>
          <w:sz w:val="28"/>
          <w:szCs w:val="28"/>
        </w:rPr>
        <w:t>(3) Предложенията по ал. 2 се представят в Министерството на финансите при условия и по ред, определени от министъра на финансите.</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9A217C" w:rsidRDefault="00A41B41" w:rsidP="002805B6">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89 със следната редакция на ал. 3:</w:t>
      </w:r>
    </w:p>
    <w:p w:rsidR="00A41B41" w:rsidRPr="002805B6" w:rsidRDefault="00A41B41" w:rsidP="002805B6">
      <w:pPr>
        <w:spacing w:after="12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w:t>
      </w:r>
      <w:r w:rsidRPr="002805B6">
        <w:rPr>
          <w:rFonts w:ascii="Times New Roman" w:hAnsi="Times New Roman" w:cs="Times New Roman"/>
          <w:b/>
          <w:bCs/>
          <w:sz w:val="28"/>
          <w:szCs w:val="28"/>
        </w:rPr>
        <w:t>(3) Предложението на кмета по ал. 2 се представя</w:t>
      </w:r>
      <w:r w:rsidRPr="002805B6">
        <w:rPr>
          <w:rFonts w:ascii="Times New Roman" w:hAnsi="Times New Roman" w:cs="Times New Roman"/>
          <w:b/>
          <w:bCs/>
          <w:strike/>
          <w:sz w:val="28"/>
          <w:szCs w:val="28"/>
        </w:rPr>
        <w:t>т</w:t>
      </w:r>
      <w:r w:rsidRPr="002805B6">
        <w:rPr>
          <w:rFonts w:ascii="Times New Roman" w:hAnsi="Times New Roman" w:cs="Times New Roman"/>
          <w:b/>
          <w:bCs/>
          <w:sz w:val="28"/>
          <w:szCs w:val="28"/>
        </w:rPr>
        <w:t xml:space="preserve"> в Министерството на финансите при условия и по ред, определени от министъра на финансите.</w:t>
      </w:r>
      <w:r>
        <w:rPr>
          <w:rFonts w:ascii="Times New Roman" w:hAnsi="Times New Roman" w:cs="Times New Roman"/>
          <w:b/>
          <w:bCs/>
          <w:sz w:val="28"/>
          <w:szCs w:val="28"/>
        </w:rPr>
        <w:t>”</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Чл. 90.</w:t>
      </w:r>
      <w:r w:rsidRPr="002C2BAA">
        <w:rPr>
          <w:rFonts w:ascii="Times New Roman" w:hAnsi="Times New Roman" w:cs="Times New Roman"/>
          <w:sz w:val="28"/>
          <w:szCs w:val="28"/>
        </w:rPr>
        <w:t xml:space="preserve"> (1) Размерът на средствата за представителни разходи за кметовете в общините не може да бъде по-голям от 2 на сто от общия годишен размер на разходите за издръжка за дейност „Общинска администрация“.</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(2) Размерът на средствата за представителни разходи за общинските съвети не може да бъде по-голям от 2 на сто от общия годишен размер на разходите за издръжка за дейност „Общински съвети“.</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9A217C" w:rsidRDefault="00A41B41" w:rsidP="002805B6">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90.</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Чл. 91.</w:t>
      </w:r>
      <w:r w:rsidRPr="002C2BAA">
        <w:rPr>
          <w:rFonts w:ascii="Times New Roman" w:hAnsi="Times New Roman" w:cs="Times New Roman"/>
          <w:sz w:val="28"/>
          <w:szCs w:val="28"/>
        </w:rPr>
        <w:t xml:space="preserve"> (1) Акционерните дружества с над 50 на сто държавно участие в капитала и дружествата, които те контролират, в които размерът на средствата на фонд "Резервен" е достигнал или надхвърлил една десета част от капитала или определената от устава по-голяма част, при приключване на финансовата 2016 г. не правят отчисления за фонд "Резервен".</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(2) Акционерните дружества по ал. 1, в които средствата на фонд "Резервен" са в размер, по-малък от посочения в ал. 1, при приключване на финансовата 2016 г. правят отчисления за фонда в размер на една десета част от реализираната печалба, а когато така определените отчисления биха довели до превишаване на определения размер на фонд "Резервен", правят отчисления в размер, съответстващ на средствата, необходими за неговото попълване.</w:t>
      </w:r>
    </w:p>
    <w:p w:rsidR="00A41B41" w:rsidRDefault="00A41B41" w:rsidP="002766D0">
      <w:pPr>
        <w:pStyle w:val="Style8"/>
        <w:widowControl/>
        <w:tabs>
          <w:tab w:val="left" w:pos="900"/>
        </w:tabs>
        <w:spacing w:line="240" w:lineRule="auto"/>
        <w:ind w:firstLine="540"/>
        <w:rPr>
          <w:rFonts w:ascii="Times New Roman" w:hAnsi="Times New Roman" w:cs="Times New Roman"/>
          <w:b/>
          <w:bCs/>
          <w:sz w:val="28"/>
          <w:szCs w:val="28"/>
          <w:u w:val="single"/>
        </w:rPr>
      </w:pPr>
    </w:p>
    <w:p w:rsidR="00A41B41" w:rsidRPr="009A217C" w:rsidRDefault="00A41B41" w:rsidP="002766D0">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91.</w:t>
      </w:r>
    </w:p>
    <w:p w:rsidR="00A41B41" w:rsidRDefault="00A41B41" w:rsidP="002C2BAA">
      <w:pPr>
        <w:pStyle w:val="m"/>
        <w:ind w:firstLine="567"/>
        <w:rPr>
          <w:b/>
          <w:bCs/>
          <w:color w:val="auto"/>
          <w:sz w:val="28"/>
          <w:szCs w:val="28"/>
        </w:rPr>
      </w:pPr>
    </w:p>
    <w:p w:rsidR="00A41B41" w:rsidRPr="002C2BAA" w:rsidRDefault="00A41B41" w:rsidP="002C2BAA">
      <w:pPr>
        <w:pStyle w:val="m"/>
        <w:ind w:firstLine="567"/>
        <w:rPr>
          <w:color w:val="auto"/>
          <w:sz w:val="28"/>
          <w:szCs w:val="28"/>
        </w:rPr>
      </w:pPr>
      <w:r w:rsidRPr="002C2BAA">
        <w:rPr>
          <w:b/>
          <w:bCs/>
          <w:color w:val="auto"/>
          <w:sz w:val="28"/>
          <w:szCs w:val="28"/>
        </w:rPr>
        <w:t>Чл. 92.</w:t>
      </w:r>
      <w:r w:rsidRPr="002C2BAA">
        <w:rPr>
          <w:color w:val="auto"/>
          <w:sz w:val="28"/>
          <w:szCs w:val="28"/>
        </w:rPr>
        <w:t xml:space="preserve"> (1) Държавните и общинските предприятия и едноличните търговски дружества с държавно, съответно с общинско участие, отдали под наем предоставените им застроени или незастроени недвижими имоти, дължат вноска в размер 50 на сто от получения наем в държавния бюджет, а общинските – в общинския бюджет.</w:t>
      </w:r>
    </w:p>
    <w:p w:rsidR="00A41B41" w:rsidRPr="002C2BAA" w:rsidRDefault="00A41B41" w:rsidP="002C2BAA">
      <w:pPr>
        <w:pStyle w:val="NormalWeb"/>
        <w:ind w:firstLine="567"/>
        <w:rPr>
          <w:color w:val="auto"/>
          <w:sz w:val="28"/>
          <w:szCs w:val="28"/>
        </w:rPr>
      </w:pPr>
      <w:r w:rsidRPr="002C2BAA">
        <w:rPr>
          <w:color w:val="auto"/>
          <w:sz w:val="28"/>
          <w:szCs w:val="28"/>
        </w:rPr>
        <w:t>(2) За имоти, отдадени под наем от дружества с над 50 на сто държавно и/или общинско участие, в съответния бюджет се дължи вноска в размер 50 на сто от наема, съответстващ на държавното или общинското участие.</w:t>
      </w:r>
    </w:p>
    <w:p w:rsidR="00A41B41" w:rsidRPr="002C2BAA" w:rsidRDefault="00A41B41" w:rsidP="002C2BAA">
      <w:pPr>
        <w:pStyle w:val="NormalWeb"/>
        <w:ind w:firstLine="567"/>
        <w:rPr>
          <w:color w:val="auto"/>
          <w:sz w:val="28"/>
          <w:szCs w:val="28"/>
        </w:rPr>
      </w:pPr>
      <w:r w:rsidRPr="002C2BAA">
        <w:rPr>
          <w:color w:val="auto"/>
          <w:sz w:val="28"/>
          <w:szCs w:val="28"/>
        </w:rPr>
        <w:t>(3) Алинеи 1 и 2 не се прилагат за юридически лица, когато при тяхното образуване или преобразуване имуществото, което те отдават под наем, е предоставено за извършване на дейности, свързани с отдаването под наем.</w:t>
      </w:r>
    </w:p>
    <w:p w:rsidR="00A41B41" w:rsidRPr="002C2BAA" w:rsidRDefault="00A41B41" w:rsidP="002C2BAA">
      <w:pPr>
        <w:pStyle w:val="NormalWeb"/>
        <w:ind w:firstLine="567"/>
        <w:rPr>
          <w:color w:val="auto"/>
          <w:sz w:val="28"/>
          <w:szCs w:val="28"/>
        </w:rPr>
      </w:pPr>
      <w:r w:rsidRPr="002C2BAA">
        <w:rPr>
          <w:color w:val="auto"/>
          <w:sz w:val="28"/>
          <w:szCs w:val="28"/>
        </w:rPr>
        <w:t>(4) Държавните или общинските лечебни заведения – еднолични търговски дружества, прилагат чл. 105 от Закона за лечебните заведения.</w:t>
      </w:r>
    </w:p>
    <w:p w:rsidR="00A41B41" w:rsidRPr="002C2BAA" w:rsidRDefault="00A41B41" w:rsidP="002C2BAA">
      <w:pPr>
        <w:pStyle w:val="NormalWeb"/>
        <w:ind w:firstLine="567"/>
        <w:rPr>
          <w:color w:val="auto"/>
          <w:sz w:val="28"/>
          <w:szCs w:val="28"/>
        </w:rPr>
      </w:pPr>
      <w:r w:rsidRPr="002C2BAA">
        <w:rPr>
          <w:color w:val="auto"/>
          <w:sz w:val="28"/>
          <w:szCs w:val="28"/>
        </w:rPr>
        <w:t>(5) Сумите по ал. 1 и 2 се внасят от държавните предприятия и дружествата с държавно участие в 10-дневен срок от всяко получаване на суми по наемния договор по сметка за приходите по централния бюджет на Националната агенция за приходите.</w:t>
      </w:r>
    </w:p>
    <w:p w:rsidR="00A41B41" w:rsidRPr="002C2BAA" w:rsidRDefault="00A41B41" w:rsidP="002C2BAA">
      <w:pPr>
        <w:pStyle w:val="NormalWeb"/>
        <w:ind w:firstLine="567"/>
        <w:rPr>
          <w:color w:val="auto"/>
          <w:sz w:val="28"/>
          <w:szCs w:val="28"/>
        </w:rPr>
      </w:pPr>
      <w:r w:rsidRPr="002C2BAA">
        <w:rPr>
          <w:color w:val="auto"/>
          <w:sz w:val="28"/>
          <w:szCs w:val="28"/>
        </w:rPr>
        <w:t>(6) Сумите по ал. 1 и 2 се внасят от общинските предприятия и дружествата с общинско участие в 10-дневен срок от всяко получаване на суми по наемния договор по сметката за приходите на общината, която има участие в съответното общинско предприятие или дружество.</w:t>
      </w:r>
    </w:p>
    <w:p w:rsidR="00A41B41" w:rsidRPr="002C2BAA" w:rsidRDefault="00A41B41" w:rsidP="002C2BAA">
      <w:pPr>
        <w:pStyle w:val="NormalWeb"/>
        <w:ind w:firstLine="567"/>
        <w:rPr>
          <w:color w:val="auto"/>
          <w:sz w:val="28"/>
          <w:szCs w:val="28"/>
        </w:rPr>
      </w:pPr>
      <w:r w:rsidRPr="002C2BAA">
        <w:rPr>
          <w:color w:val="auto"/>
          <w:sz w:val="28"/>
          <w:szCs w:val="28"/>
        </w:rPr>
        <w:t>(7) Вноските по ал. 1 и 2, дължими към държавния бюджет, се установяват и събират от Националната агенция за приходите по реда на Данъчно-осигурителния процесуален кодекс.</w:t>
      </w:r>
    </w:p>
    <w:p w:rsidR="00A41B41" w:rsidRPr="002C2BAA" w:rsidRDefault="00A41B41" w:rsidP="002C2BAA">
      <w:pPr>
        <w:pStyle w:val="NormalWeb"/>
        <w:ind w:firstLine="567"/>
        <w:rPr>
          <w:color w:val="auto"/>
          <w:sz w:val="28"/>
          <w:szCs w:val="28"/>
        </w:rPr>
      </w:pPr>
      <w:r w:rsidRPr="002C2BAA">
        <w:rPr>
          <w:color w:val="auto"/>
          <w:sz w:val="28"/>
          <w:szCs w:val="28"/>
        </w:rPr>
        <w:t>(8) Вноските по ал. 1 и 2, дължими към общинския бюджет, се установяват и събират от органите на общинската администрация по реда на Данъчно-осигурителния процесуален кодекс.</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9A217C" w:rsidRDefault="00A41B41" w:rsidP="002766D0">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92.</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Чл. 93.</w:t>
      </w:r>
      <w:r w:rsidRPr="002C2BAA">
        <w:rPr>
          <w:rFonts w:ascii="Times New Roman" w:hAnsi="Times New Roman" w:cs="Times New Roman"/>
          <w:sz w:val="28"/>
          <w:szCs w:val="28"/>
        </w:rPr>
        <w:t xml:space="preserve"> Първостепенните разпоредители с бюджет по държавния бюджет предвиждат в рамките на утвърдените с този закон капиталови разходи по бюджетите им за 2017 г. средства за реализиране на енергоспестяващи мерки и за реализиране на мерки за осигуряване на достъпна архитектурна среда за хората с увреждания, при условие че те не са изпълнени до края на 2016 г.</w:t>
      </w:r>
    </w:p>
    <w:p w:rsidR="00A41B41" w:rsidRDefault="00A41B41" w:rsidP="002C2BAA">
      <w:pPr>
        <w:pStyle w:val="m"/>
        <w:ind w:firstLine="567"/>
        <w:rPr>
          <w:b/>
          <w:bCs/>
          <w:color w:val="auto"/>
          <w:sz w:val="28"/>
          <w:szCs w:val="28"/>
        </w:rPr>
      </w:pPr>
    </w:p>
    <w:p w:rsidR="00A41B41" w:rsidRPr="009A217C" w:rsidRDefault="00A41B41" w:rsidP="002766D0">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93.</w:t>
      </w:r>
    </w:p>
    <w:p w:rsidR="00A41B41" w:rsidRDefault="00A41B41" w:rsidP="002C2BAA">
      <w:pPr>
        <w:pStyle w:val="m"/>
        <w:ind w:firstLine="567"/>
        <w:rPr>
          <w:b/>
          <w:bCs/>
          <w:color w:val="auto"/>
          <w:sz w:val="28"/>
          <w:szCs w:val="28"/>
        </w:rPr>
      </w:pPr>
    </w:p>
    <w:p w:rsidR="00A41B41" w:rsidRPr="002C2BAA" w:rsidRDefault="00A41B41" w:rsidP="002C2BAA">
      <w:pPr>
        <w:pStyle w:val="m"/>
        <w:ind w:firstLine="567"/>
        <w:rPr>
          <w:color w:val="auto"/>
          <w:sz w:val="28"/>
          <w:szCs w:val="28"/>
        </w:rPr>
      </w:pPr>
      <w:r w:rsidRPr="002C2BAA">
        <w:rPr>
          <w:b/>
          <w:bCs/>
          <w:color w:val="auto"/>
          <w:sz w:val="28"/>
          <w:szCs w:val="28"/>
        </w:rPr>
        <w:t>Чл. 94.</w:t>
      </w:r>
      <w:r w:rsidRPr="002C2BAA">
        <w:rPr>
          <w:color w:val="auto"/>
          <w:sz w:val="28"/>
          <w:szCs w:val="28"/>
        </w:rPr>
        <w:t xml:space="preserve"> (1) Целево предоставяните средства от държавния бюджет на нефинансовите предприятия за субсидии, компенсации и капиталови трансфери за възложени от държавата дейности и услуги не могат да се използват за обезпечения.</w:t>
      </w:r>
    </w:p>
    <w:p w:rsidR="00A41B41" w:rsidRPr="002C2BAA" w:rsidRDefault="00A41B41" w:rsidP="002C2BAA">
      <w:pPr>
        <w:pStyle w:val="NormalWeb"/>
        <w:ind w:firstLine="567"/>
        <w:rPr>
          <w:color w:val="auto"/>
          <w:sz w:val="28"/>
          <w:szCs w:val="28"/>
        </w:rPr>
      </w:pPr>
      <w:r w:rsidRPr="002C2BAA">
        <w:rPr>
          <w:color w:val="auto"/>
          <w:sz w:val="28"/>
          <w:szCs w:val="28"/>
        </w:rPr>
        <w:t>(2) Средствата по ал. 1 не могат да се използват и за принудително погасяване на публични и частни държавни вземания, както и на вземания на трети лица.</w:t>
      </w:r>
    </w:p>
    <w:p w:rsidR="00A41B41" w:rsidRPr="002C2BAA" w:rsidRDefault="00A41B41" w:rsidP="002C2BAA">
      <w:pPr>
        <w:pStyle w:val="NormalWeb"/>
        <w:ind w:firstLine="567"/>
        <w:rPr>
          <w:color w:val="auto"/>
          <w:sz w:val="28"/>
          <w:szCs w:val="28"/>
        </w:rPr>
      </w:pPr>
      <w:r w:rsidRPr="002C2BAA">
        <w:rPr>
          <w:color w:val="auto"/>
          <w:sz w:val="28"/>
          <w:szCs w:val="28"/>
        </w:rPr>
        <w:t>(3) Неправомерно получени или неправомерно усвоени средства по ал. 1 може да се прихващат в пълен размер с подлежащи на отпускане такива средства.</w:t>
      </w:r>
    </w:p>
    <w:p w:rsidR="00A41B41" w:rsidRPr="002C2BAA" w:rsidRDefault="00A41B41" w:rsidP="002C2BAA">
      <w:pPr>
        <w:pStyle w:val="m"/>
        <w:ind w:firstLine="567"/>
        <w:rPr>
          <w:color w:val="auto"/>
          <w:sz w:val="28"/>
          <w:szCs w:val="28"/>
        </w:rPr>
      </w:pPr>
      <w:r w:rsidRPr="002C2BAA">
        <w:rPr>
          <w:color w:val="auto"/>
          <w:sz w:val="28"/>
          <w:szCs w:val="28"/>
        </w:rPr>
        <w:t>(4) Алинеи 1-3 се прилагат и когато средствата за субсидии, компенсации и капиталови трансфери за възложени от държавата дейности и услуги на нефинансовите предприятия се предоставят от държавния бюджет чрез бюджетите на общините.</w:t>
      </w:r>
    </w:p>
    <w:p w:rsidR="00A41B41" w:rsidRDefault="00A41B41" w:rsidP="002C2BAA">
      <w:pPr>
        <w:pStyle w:val="m"/>
        <w:ind w:firstLine="567"/>
        <w:rPr>
          <w:b/>
          <w:bCs/>
          <w:color w:val="auto"/>
          <w:sz w:val="28"/>
          <w:szCs w:val="28"/>
        </w:rPr>
      </w:pPr>
    </w:p>
    <w:p w:rsidR="00A41B41" w:rsidRPr="009A217C" w:rsidRDefault="00A41B41" w:rsidP="002766D0">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94.</w:t>
      </w:r>
    </w:p>
    <w:p w:rsidR="00A41B41" w:rsidRDefault="00A41B41" w:rsidP="002C2BAA">
      <w:pPr>
        <w:pStyle w:val="m"/>
        <w:ind w:firstLine="567"/>
        <w:rPr>
          <w:b/>
          <w:bCs/>
          <w:color w:val="auto"/>
          <w:sz w:val="28"/>
          <w:szCs w:val="28"/>
        </w:rPr>
      </w:pPr>
    </w:p>
    <w:p w:rsidR="00A41B41" w:rsidRPr="002C2BAA" w:rsidRDefault="00A41B41" w:rsidP="002C2BAA">
      <w:pPr>
        <w:pStyle w:val="m"/>
        <w:ind w:firstLine="567"/>
        <w:rPr>
          <w:color w:val="auto"/>
          <w:sz w:val="28"/>
          <w:szCs w:val="28"/>
        </w:rPr>
      </w:pPr>
      <w:r w:rsidRPr="002C2BAA">
        <w:rPr>
          <w:b/>
          <w:bCs/>
          <w:color w:val="auto"/>
          <w:sz w:val="28"/>
          <w:szCs w:val="28"/>
        </w:rPr>
        <w:t>Чл. 95.</w:t>
      </w:r>
      <w:r w:rsidRPr="002C2BAA">
        <w:rPr>
          <w:color w:val="auto"/>
          <w:sz w:val="28"/>
          <w:szCs w:val="28"/>
        </w:rPr>
        <w:t xml:space="preserve"> (1) Средствата по чл. 50, ал. 1 и 2 за юридическите лица с нестопанска цел се предоставят само за нестопанската им дейност и не могат да бъдат използвани за дейности с икономически характер.</w:t>
      </w:r>
    </w:p>
    <w:p w:rsidR="00A41B41" w:rsidRPr="002C2BAA" w:rsidRDefault="00A41B41" w:rsidP="002C2BAA">
      <w:pPr>
        <w:pStyle w:val="NormalWeb"/>
        <w:ind w:firstLine="567"/>
        <w:rPr>
          <w:color w:val="auto"/>
          <w:sz w:val="28"/>
          <w:szCs w:val="28"/>
        </w:rPr>
      </w:pPr>
      <w:r w:rsidRPr="002C2BAA">
        <w:rPr>
          <w:color w:val="auto"/>
          <w:sz w:val="28"/>
          <w:szCs w:val="28"/>
        </w:rPr>
        <w:t>(2) В случаите, когато лицата по ал. 1 извършват стопанска и нестопанска дейност, са задължени да разграничат видовете си дейности така, че да е налице фактическо или финансово-счетоводно обособяване на съответните дейности, и да поддържат отделно счетоводно отчитане на стопанската и нестопанската дейност по отношение на активите, пасивите, приходите и разходите, свързани с тези дейности.</w:t>
      </w:r>
    </w:p>
    <w:p w:rsidR="00A41B41" w:rsidRPr="002C2BAA" w:rsidRDefault="00A41B41" w:rsidP="002C2BAA">
      <w:pPr>
        <w:pStyle w:val="NormalWeb"/>
        <w:ind w:firstLine="567"/>
        <w:rPr>
          <w:color w:val="auto"/>
          <w:sz w:val="28"/>
          <w:szCs w:val="28"/>
        </w:rPr>
      </w:pPr>
      <w:r w:rsidRPr="002C2BAA">
        <w:rPr>
          <w:color w:val="auto"/>
          <w:sz w:val="28"/>
          <w:szCs w:val="28"/>
        </w:rPr>
        <w:t>(3) Лицата по ал. 1 предоставят на министъра на финансите декларация по образец за вида на дейността и обособяването й. Образецът на декларация се публикува на интернет страницата на Министерството на финансите.</w:t>
      </w:r>
    </w:p>
    <w:p w:rsidR="00A41B41" w:rsidRDefault="00A41B41" w:rsidP="002C2BAA">
      <w:pPr>
        <w:pStyle w:val="m"/>
        <w:ind w:firstLine="567"/>
        <w:rPr>
          <w:b/>
          <w:bCs/>
          <w:color w:val="auto"/>
          <w:sz w:val="28"/>
          <w:szCs w:val="28"/>
        </w:rPr>
      </w:pPr>
    </w:p>
    <w:p w:rsidR="00A41B41" w:rsidRPr="009A217C" w:rsidRDefault="00A41B41" w:rsidP="002766D0">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95.</w:t>
      </w:r>
    </w:p>
    <w:p w:rsidR="00A41B41" w:rsidRDefault="00A41B41" w:rsidP="002C2BAA">
      <w:pPr>
        <w:pStyle w:val="m"/>
        <w:ind w:firstLine="567"/>
        <w:rPr>
          <w:b/>
          <w:bCs/>
          <w:color w:val="auto"/>
          <w:sz w:val="28"/>
          <w:szCs w:val="28"/>
        </w:rPr>
      </w:pPr>
    </w:p>
    <w:p w:rsidR="00A41B41" w:rsidRPr="002C2BAA" w:rsidRDefault="00A41B41" w:rsidP="002C2BAA">
      <w:pPr>
        <w:pStyle w:val="m"/>
        <w:ind w:firstLine="567"/>
        <w:rPr>
          <w:color w:val="auto"/>
          <w:sz w:val="28"/>
          <w:szCs w:val="28"/>
        </w:rPr>
      </w:pPr>
      <w:r w:rsidRPr="002C2BAA">
        <w:rPr>
          <w:b/>
          <w:bCs/>
          <w:color w:val="auto"/>
          <w:sz w:val="28"/>
          <w:szCs w:val="28"/>
        </w:rPr>
        <w:t>Чл. 96.</w:t>
      </w:r>
      <w:r w:rsidRPr="002C2BAA">
        <w:rPr>
          <w:color w:val="auto"/>
          <w:sz w:val="28"/>
          <w:szCs w:val="28"/>
        </w:rPr>
        <w:t xml:space="preserve"> (1) В случай че спрямо банка са приложени разпоредбите на чл. 115, ал. 1 и/или чл. 36 от Закона за кредитните институции, при падежа на държавни ценни книжа и/или лихвите по тях особеният залог преминава върху вземанията по заложените от банката държавни ценни книжа за обезпечаване на наличностите по сметки на бюджетни организации. Средствата се превеждат по предвидената за съответната банка сметка по чл. 152, ал. 5 от Закона за публичните финанси, освен в случаите по ал. 2 и 3.</w:t>
      </w:r>
    </w:p>
    <w:p w:rsidR="00A41B41" w:rsidRPr="002C2BAA" w:rsidRDefault="00A41B41" w:rsidP="002C2BAA">
      <w:pPr>
        <w:pStyle w:val="NormalWeb"/>
        <w:ind w:firstLine="567"/>
        <w:rPr>
          <w:color w:val="auto"/>
          <w:sz w:val="28"/>
          <w:szCs w:val="28"/>
        </w:rPr>
      </w:pPr>
      <w:r w:rsidRPr="002C2BAA">
        <w:rPr>
          <w:color w:val="auto"/>
          <w:sz w:val="28"/>
          <w:szCs w:val="28"/>
        </w:rPr>
        <w:t>(2) При съгласие от министъра на финансите средствата при падежа на държавни ценни книжа и/или лихвите по тях се превеждат в специално открита за целта по искане на банката по ал. 1 нейна сметка в Българската народна банка и се блокират в полза на Министерството на финансите.</w:t>
      </w:r>
    </w:p>
    <w:p w:rsidR="00A41B41" w:rsidRPr="002C2BAA" w:rsidRDefault="00A41B41" w:rsidP="002C2BAA">
      <w:pPr>
        <w:pStyle w:val="NormalWeb"/>
        <w:ind w:firstLine="567"/>
        <w:rPr>
          <w:color w:val="auto"/>
          <w:sz w:val="28"/>
          <w:szCs w:val="28"/>
        </w:rPr>
      </w:pPr>
      <w:r w:rsidRPr="002C2BAA">
        <w:rPr>
          <w:color w:val="auto"/>
          <w:sz w:val="28"/>
          <w:szCs w:val="28"/>
        </w:rPr>
        <w:t>(3) В случай че банката не е отправила искане за откриване на сметката по ал. 2, средствата при падежа на държавни ценни книжа и/или лихвите по тях се превеждат по служебно открита от Българската народна банка за целта сметка на съответната банка и се блокират в полза на Министерството на финансите.</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(4) За целите на прилагане на чл. 97, ал. 10 – 16 от този закон и на чл. 152 от Закона за публичните финанси средствата по сметките по ал. 2 и 3 се смятат за обезпечение по чл. 152, ал. 6 от Закона за публичните финанси.</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(5) Разпоредбите на ал. 1 – 4 се прилагат съответно и за банка, за която е взето решение за предприемане на действия за преструктуриране по чл. 114 от Закона за възстановяване и преструктуриране на кредитни институции и инвестиционни посредници, включително когато е взето решение за прилагане на държавни инструменти за финансова стабилизация по чл. 85, ал. 4 от същия закон.</w:t>
      </w:r>
    </w:p>
    <w:p w:rsidR="00A41B41" w:rsidRDefault="00A41B41" w:rsidP="002C2BAA">
      <w:pPr>
        <w:pStyle w:val="m"/>
        <w:ind w:firstLine="567"/>
        <w:rPr>
          <w:b/>
          <w:bCs/>
          <w:color w:val="auto"/>
          <w:sz w:val="28"/>
          <w:szCs w:val="28"/>
        </w:rPr>
      </w:pPr>
    </w:p>
    <w:p w:rsidR="00A41B41" w:rsidRPr="009A217C" w:rsidRDefault="00A41B41" w:rsidP="002766D0">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96.</w:t>
      </w:r>
    </w:p>
    <w:p w:rsidR="00A41B41" w:rsidRDefault="00A41B41" w:rsidP="002C2BAA">
      <w:pPr>
        <w:pStyle w:val="m"/>
        <w:ind w:firstLine="567"/>
        <w:rPr>
          <w:b/>
          <w:bCs/>
          <w:color w:val="auto"/>
          <w:sz w:val="28"/>
          <w:szCs w:val="28"/>
        </w:rPr>
      </w:pPr>
    </w:p>
    <w:p w:rsidR="00A41B41" w:rsidRPr="002C2BAA" w:rsidRDefault="00A41B41" w:rsidP="002C2BAA">
      <w:pPr>
        <w:pStyle w:val="m"/>
        <w:ind w:firstLine="567"/>
        <w:rPr>
          <w:color w:val="auto"/>
          <w:sz w:val="28"/>
          <w:szCs w:val="28"/>
        </w:rPr>
      </w:pPr>
      <w:r w:rsidRPr="002C2BAA">
        <w:rPr>
          <w:b/>
          <w:bCs/>
          <w:color w:val="auto"/>
          <w:sz w:val="28"/>
          <w:szCs w:val="28"/>
        </w:rPr>
        <w:t>Чл. 97.</w:t>
      </w:r>
      <w:r w:rsidRPr="002C2BAA">
        <w:rPr>
          <w:color w:val="auto"/>
          <w:sz w:val="28"/>
          <w:szCs w:val="28"/>
        </w:rPr>
        <w:t xml:space="preserve"> (1) При банки, обявени в несъстоятелност, наличните към датата на обявяване в несъстоятелност на съответната банка средства по сметки и депозити на бюджетните организации, подлежащи на обезпечаване съгласно чл. 152, ал. 1 от Закона за публичните финанси, се трансформират във вземане на Министерството на финансите и се възстановяват на бюджетните организации в левове за сметка на средства на централния бюджет в Българската народна банка по реда на ал. 2 – 7. </w:t>
      </w:r>
    </w:p>
    <w:p w:rsidR="00A41B41" w:rsidRPr="002C2BAA" w:rsidRDefault="00A41B41" w:rsidP="002C2BAA">
      <w:pPr>
        <w:pStyle w:val="NormalWeb"/>
        <w:ind w:firstLine="567"/>
        <w:rPr>
          <w:color w:val="auto"/>
          <w:sz w:val="28"/>
          <w:szCs w:val="28"/>
        </w:rPr>
      </w:pPr>
      <w:r w:rsidRPr="002C2BAA">
        <w:rPr>
          <w:color w:val="auto"/>
          <w:sz w:val="28"/>
          <w:szCs w:val="28"/>
        </w:rPr>
        <w:t xml:space="preserve">(2) Средствата по ал. 1 се възстановяват за сметка на централния бюджет чрез бюджетите на съответните първостепенни разпоредители с бюджет, като: </w:t>
      </w:r>
    </w:p>
    <w:p w:rsidR="00A41B41" w:rsidRPr="002C2BAA" w:rsidRDefault="00A41B41" w:rsidP="002C2BAA">
      <w:pPr>
        <w:pStyle w:val="NormalWeb"/>
        <w:ind w:firstLine="567"/>
        <w:rPr>
          <w:color w:val="auto"/>
          <w:sz w:val="28"/>
          <w:szCs w:val="28"/>
        </w:rPr>
      </w:pPr>
      <w:r w:rsidRPr="002C2BAA">
        <w:rPr>
          <w:color w:val="auto"/>
          <w:sz w:val="28"/>
          <w:szCs w:val="28"/>
        </w:rPr>
        <w:t>1. за съставните бюджети по държавния бюджет, за които се прилага чл. 15 от Закона за публичните финанси, се залага лимит в системата за електронни бюджетни разплащания за възстановяване на средствата по сметки за чужди средства и сметки за средства от Европейския съюз за сметка на бюджетното взаимоотношение с централния бюджет;</w:t>
      </w:r>
    </w:p>
    <w:p w:rsidR="00A41B41" w:rsidRPr="002C2BAA" w:rsidRDefault="00A41B41" w:rsidP="002C2BAA">
      <w:pPr>
        <w:pStyle w:val="NormalWeb"/>
        <w:ind w:firstLine="567"/>
        <w:rPr>
          <w:color w:val="auto"/>
          <w:sz w:val="28"/>
          <w:szCs w:val="28"/>
        </w:rPr>
      </w:pPr>
      <w:r w:rsidRPr="002C2BAA">
        <w:rPr>
          <w:color w:val="auto"/>
          <w:sz w:val="28"/>
          <w:szCs w:val="28"/>
        </w:rPr>
        <w:t xml:space="preserve">2. възстановяването на средствата по ал. 1 на съдебната система, социалноосигурителните фондове, общините и техните подведомствени разпоредители с бюджет се извършва чрез превеждане на сумите от централния бюджет по бюджетите на съответните първостепенни разпоредители с бюджет; </w:t>
      </w:r>
    </w:p>
    <w:p w:rsidR="00A41B41" w:rsidRPr="002C2BAA" w:rsidRDefault="00A41B41" w:rsidP="002C2BAA">
      <w:pPr>
        <w:pStyle w:val="NormalWeb"/>
        <w:ind w:firstLine="567"/>
        <w:rPr>
          <w:color w:val="auto"/>
          <w:sz w:val="28"/>
          <w:szCs w:val="28"/>
        </w:rPr>
      </w:pPr>
      <w:r w:rsidRPr="002C2BAA">
        <w:rPr>
          <w:color w:val="auto"/>
          <w:sz w:val="28"/>
          <w:szCs w:val="28"/>
        </w:rPr>
        <w:t>3. възстановяването на средствата по ал. 1 на държавните висши училища и на Българската академия на науките се извършва чрез превеждане на средствата от бюджета на съответния първостепенен разпоредител с бюджет за сметка на бюджетното му взаимоотношение с централния бюджет и залагане на допълнителен лимит в системата за електронни бюджетни разплащания;</w:t>
      </w:r>
    </w:p>
    <w:p w:rsidR="00A41B41" w:rsidRPr="002C2BAA" w:rsidRDefault="00A41B41" w:rsidP="002C2BAA">
      <w:pPr>
        <w:pStyle w:val="NormalWeb"/>
        <w:ind w:firstLine="567"/>
        <w:rPr>
          <w:color w:val="auto"/>
          <w:sz w:val="28"/>
          <w:szCs w:val="28"/>
        </w:rPr>
      </w:pPr>
      <w:r w:rsidRPr="002C2BAA">
        <w:rPr>
          <w:color w:val="auto"/>
          <w:sz w:val="28"/>
          <w:szCs w:val="28"/>
        </w:rPr>
        <w:t xml:space="preserve">4. възстановяването на средствата по ал. 1 на разпоредителите с бюджет по чл. 13, ал. 3 от Закона за публичните финанси, без тези по т. 3, се извършва от централния бюджет чрез превеждането на сумите по бюджетите на съответните първостепенни разпоредители с бюджет; </w:t>
      </w:r>
    </w:p>
    <w:p w:rsidR="00A41B41" w:rsidRPr="002C2BAA" w:rsidRDefault="00A41B41" w:rsidP="002C2BAA">
      <w:pPr>
        <w:pStyle w:val="NormalWeb"/>
        <w:ind w:firstLine="567"/>
        <w:rPr>
          <w:color w:val="auto"/>
          <w:sz w:val="28"/>
          <w:szCs w:val="28"/>
        </w:rPr>
      </w:pPr>
      <w:r w:rsidRPr="002C2BAA">
        <w:rPr>
          <w:color w:val="auto"/>
          <w:sz w:val="28"/>
          <w:szCs w:val="28"/>
        </w:rPr>
        <w:t>5. за разпоредителите с бюджет по чл. 13, ал. 4 от Закона за публичните финанси средствата по ал. 1 се възстановяват по бюджетите им чрез превеждане на сумите от бюджета на съответния първостепенен разпоредител с бюджет за сметка на бюджетното му взаимоотношение с централния бюджет и залагане на допълнителен лимит в системата за електронни бюджетни разплащания.</w:t>
      </w:r>
    </w:p>
    <w:p w:rsidR="00A41B41" w:rsidRPr="002C2BAA" w:rsidRDefault="00A41B41" w:rsidP="002C2BAA">
      <w:pPr>
        <w:pStyle w:val="NormalWeb"/>
        <w:ind w:firstLine="567"/>
        <w:rPr>
          <w:color w:val="auto"/>
          <w:sz w:val="28"/>
          <w:szCs w:val="28"/>
        </w:rPr>
      </w:pPr>
      <w:r w:rsidRPr="002C2BAA">
        <w:rPr>
          <w:color w:val="auto"/>
          <w:sz w:val="28"/>
          <w:szCs w:val="28"/>
        </w:rPr>
        <w:t xml:space="preserve">(3) В случай че средства по ал. 1 на бюджетна организация са съхранявани по обособени банкови сметки за средствата от Европейския съюз, възстановените по реда на ал. 2 такива средства по бюджета на бюджетната организация се прехвърлят по съответните сметки за средствата от Европейския съюз в обслужващите банки. </w:t>
      </w:r>
    </w:p>
    <w:p w:rsidR="00A41B41" w:rsidRPr="002C2BAA" w:rsidRDefault="00A41B41" w:rsidP="002C2BAA">
      <w:pPr>
        <w:pStyle w:val="NormalWeb"/>
        <w:ind w:firstLine="567"/>
        <w:rPr>
          <w:color w:val="auto"/>
          <w:sz w:val="28"/>
          <w:szCs w:val="28"/>
        </w:rPr>
      </w:pPr>
      <w:r w:rsidRPr="002C2BAA">
        <w:rPr>
          <w:color w:val="auto"/>
          <w:sz w:val="28"/>
          <w:szCs w:val="28"/>
        </w:rPr>
        <w:t xml:space="preserve">(4) В случай че средства по ал. 1 на бюджетна организация са съхранявани по обособени банкови сметки за чужди средства, подлежащите на възстановяване по реда на ал. 2 такива средства по бюджета на бюджетната организация се прехвърлят по съответните сметки за чужди средства в обслужващите банки, освен ако бюджетната организация реши да изплаща задълженията по тези чужди средства директно от бюджета си, без да прехвърля сумите по банкова сметка за чужди средства. </w:t>
      </w:r>
    </w:p>
    <w:p w:rsidR="00A41B41" w:rsidRPr="002C2BAA" w:rsidRDefault="00A41B41" w:rsidP="002C2BAA">
      <w:pPr>
        <w:pStyle w:val="NormalWeb"/>
        <w:ind w:firstLine="567"/>
        <w:rPr>
          <w:color w:val="auto"/>
          <w:sz w:val="28"/>
          <w:szCs w:val="28"/>
        </w:rPr>
      </w:pPr>
      <w:r w:rsidRPr="002C2BAA">
        <w:rPr>
          <w:color w:val="auto"/>
          <w:sz w:val="28"/>
          <w:szCs w:val="28"/>
        </w:rPr>
        <w:t>(5) Операциите по ал. 1, ал. 2, т. 2 – 5, ал. 3 и 4 се отчитат в частта на финансирането на бюджетното салдо.</w:t>
      </w:r>
    </w:p>
    <w:p w:rsidR="00A41B41" w:rsidRPr="002C2BAA" w:rsidRDefault="00A41B41" w:rsidP="002C2BAA">
      <w:pPr>
        <w:pStyle w:val="NormalWeb"/>
        <w:ind w:firstLine="567"/>
        <w:rPr>
          <w:color w:val="auto"/>
          <w:sz w:val="28"/>
          <w:szCs w:val="28"/>
        </w:rPr>
      </w:pPr>
      <w:r w:rsidRPr="002C2BAA">
        <w:rPr>
          <w:color w:val="auto"/>
          <w:sz w:val="28"/>
          <w:szCs w:val="28"/>
        </w:rPr>
        <w:t xml:space="preserve">(6) При необходимост от плащания от бюджетите на разпоредителите с бюджет по държавния бюджет, социалноосигурителните фондове и бюджетите по ал. 2, т. 3 – 5 за сметка на техни бюджетни средства по ал. 1 лимитът в системата за електронни бюджетни разплащания се определя, актуализира и коригира по общия ред на чл. 132, ал. 2 – 4 от Закона за публичните финанси. </w:t>
      </w:r>
    </w:p>
    <w:p w:rsidR="00A41B41" w:rsidRPr="002C2BAA" w:rsidRDefault="00A41B41" w:rsidP="002C2BAA">
      <w:pPr>
        <w:pStyle w:val="NormalWeb"/>
        <w:ind w:firstLine="567"/>
        <w:rPr>
          <w:color w:val="auto"/>
          <w:sz w:val="28"/>
          <w:szCs w:val="28"/>
        </w:rPr>
      </w:pPr>
      <w:r w:rsidRPr="002C2BAA">
        <w:rPr>
          <w:color w:val="auto"/>
          <w:sz w:val="28"/>
          <w:szCs w:val="28"/>
        </w:rPr>
        <w:t xml:space="preserve">(7) При прилагането на ал. 2 – 4 подлежащите на възстановяване суми могат да се прихващат с предоставени от централния бюджет на съответните бюджетни организации временни безлихвени заеми, както и с произтичащите от прилагането на чл. 159, ал. 12 – 14, чл. 160 и 161 от Закона за публичните финанси задължения към държавния бюджет на разпоредители с бюджет, които не са част от държавния бюджет. </w:t>
      </w:r>
    </w:p>
    <w:p w:rsidR="00A41B41" w:rsidRPr="002C2BAA" w:rsidRDefault="00A41B41" w:rsidP="002C2BAA">
      <w:pPr>
        <w:pStyle w:val="NormalWeb"/>
        <w:ind w:firstLine="567"/>
        <w:rPr>
          <w:color w:val="auto"/>
          <w:sz w:val="28"/>
          <w:szCs w:val="28"/>
        </w:rPr>
      </w:pPr>
      <w:r w:rsidRPr="002C2BAA">
        <w:rPr>
          <w:color w:val="auto"/>
          <w:sz w:val="28"/>
          <w:szCs w:val="28"/>
        </w:rPr>
        <w:t xml:space="preserve">(8) Банката по ал. 1 предоставя на бюджетните организации информация за салдата по техните текущи и депозитни сметки към датата на обявяване в несъстоятелност. Тази информация може да се предостави от банката директно на съответния първостепенен разпоредител с бюджет, при условие че той предостави списък на неговите подведомствени разпоредители с бюджет, съдържащ наименованието и ЕИК/БУЛСТАТ на съответните бюджетни организации. </w:t>
      </w:r>
    </w:p>
    <w:p w:rsidR="00A41B41" w:rsidRPr="002C2BAA" w:rsidRDefault="00A41B41" w:rsidP="002C2BAA">
      <w:pPr>
        <w:pStyle w:val="NormalWeb"/>
        <w:ind w:firstLine="567"/>
        <w:rPr>
          <w:color w:val="auto"/>
          <w:sz w:val="28"/>
          <w:szCs w:val="28"/>
        </w:rPr>
      </w:pPr>
      <w:r w:rsidRPr="002C2BAA">
        <w:rPr>
          <w:color w:val="auto"/>
          <w:sz w:val="28"/>
          <w:szCs w:val="28"/>
        </w:rPr>
        <w:t xml:space="preserve">(9) За целите на прилагане на ал. 1 и 8 съответната бюджетна организация или нейният първостепенен разпоредител с бюджет уточнява с банката коректния размер на средствата по ал. 1 на бюджетната организация в случай на неточности, непълнота или други грешки в информацията по ал. 8. </w:t>
      </w:r>
    </w:p>
    <w:p w:rsidR="00A41B41" w:rsidRPr="002C2BAA" w:rsidRDefault="00A41B41" w:rsidP="002C2BAA">
      <w:pPr>
        <w:pStyle w:val="NormalWeb"/>
        <w:ind w:firstLine="567"/>
        <w:rPr>
          <w:color w:val="auto"/>
          <w:sz w:val="28"/>
          <w:szCs w:val="28"/>
        </w:rPr>
      </w:pPr>
      <w:r w:rsidRPr="002C2BAA">
        <w:rPr>
          <w:color w:val="auto"/>
          <w:sz w:val="28"/>
          <w:szCs w:val="28"/>
        </w:rPr>
        <w:t xml:space="preserve">(10) Стойността на преминалите под пълно разпореждане на министъра на финансите обезпечения съгласно чл. 152, ал. 9 от Закона за публичните финанси се съпоставя с размера на вземането на Министерството на финансите по ал. 1, като се прилага следната поредност: </w:t>
      </w:r>
    </w:p>
    <w:p w:rsidR="00A41B41" w:rsidRPr="002C2BAA" w:rsidRDefault="00A41B41" w:rsidP="002C2BAA">
      <w:pPr>
        <w:pStyle w:val="NormalWeb"/>
        <w:ind w:firstLine="567"/>
        <w:rPr>
          <w:color w:val="auto"/>
          <w:sz w:val="28"/>
          <w:szCs w:val="28"/>
        </w:rPr>
      </w:pPr>
      <w:r w:rsidRPr="002C2BAA">
        <w:rPr>
          <w:color w:val="auto"/>
          <w:sz w:val="28"/>
          <w:szCs w:val="28"/>
        </w:rPr>
        <w:t xml:space="preserve">1. средствата по сметката по чл. 152, ал. 5 от Закона за публичните финанси; </w:t>
      </w:r>
    </w:p>
    <w:p w:rsidR="00A41B41" w:rsidRPr="002C2BAA" w:rsidRDefault="00A41B41" w:rsidP="002C2BAA">
      <w:pPr>
        <w:pStyle w:val="NormalWeb"/>
        <w:ind w:firstLine="567"/>
        <w:rPr>
          <w:color w:val="auto"/>
          <w:sz w:val="28"/>
          <w:szCs w:val="28"/>
        </w:rPr>
      </w:pPr>
      <w:r w:rsidRPr="002C2BAA">
        <w:rPr>
          <w:color w:val="auto"/>
          <w:sz w:val="28"/>
          <w:szCs w:val="28"/>
        </w:rPr>
        <w:t>2. средствата по сметката или сметките по чл. 152, ал. 6 от Закона за публичните финанси;</w:t>
      </w:r>
    </w:p>
    <w:p w:rsidR="00A41B41" w:rsidRPr="002C2BAA" w:rsidRDefault="00A41B41" w:rsidP="002C2BAA">
      <w:pPr>
        <w:pStyle w:val="NormalWeb"/>
        <w:ind w:firstLine="567"/>
        <w:rPr>
          <w:color w:val="auto"/>
          <w:sz w:val="28"/>
          <w:szCs w:val="28"/>
        </w:rPr>
      </w:pPr>
      <w:r w:rsidRPr="002C2BAA">
        <w:rPr>
          <w:color w:val="auto"/>
          <w:sz w:val="28"/>
          <w:szCs w:val="28"/>
        </w:rPr>
        <w:t xml:space="preserve">3. държавните ценни книжа по чл. 152, ал. 3 от Закона за публичните финанси; </w:t>
      </w:r>
    </w:p>
    <w:p w:rsidR="00A41B41" w:rsidRPr="002C2BAA" w:rsidRDefault="00A41B41" w:rsidP="002C2BAA">
      <w:pPr>
        <w:pStyle w:val="NormalWeb"/>
        <w:ind w:firstLine="567"/>
        <w:rPr>
          <w:color w:val="auto"/>
          <w:sz w:val="28"/>
          <w:szCs w:val="28"/>
        </w:rPr>
      </w:pPr>
      <w:r w:rsidRPr="002C2BAA">
        <w:rPr>
          <w:color w:val="auto"/>
          <w:sz w:val="28"/>
          <w:szCs w:val="28"/>
        </w:rPr>
        <w:t xml:space="preserve">4. държавните ценни книжа по чл. 152, ал. 4 от Закона за публичните финанси; </w:t>
      </w:r>
    </w:p>
    <w:p w:rsidR="00A41B41" w:rsidRPr="002C2BAA" w:rsidRDefault="00A41B41" w:rsidP="002C2BAA">
      <w:pPr>
        <w:pStyle w:val="NormalWeb"/>
        <w:ind w:firstLine="567"/>
        <w:rPr>
          <w:color w:val="auto"/>
          <w:sz w:val="28"/>
          <w:szCs w:val="28"/>
        </w:rPr>
      </w:pPr>
      <w:r w:rsidRPr="002C2BAA">
        <w:rPr>
          <w:color w:val="auto"/>
          <w:sz w:val="28"/>
          <w:szCs w:val="28"/>
        </w:rPr>
        <w:t>5. дългът по § 20а от Преходните и заключителните разпоредби на Закона за публичните финанси;</w:t>
      </w:r>
    </w:p>
    <w:p w:rsidR="00A41B41" w:rsidRPr="002C2BAA" w:rsidRDefault="00A41B41" w:rsidP="002C2BAA">
      <w:pPr>
        <w:pStyle w:val="NormalWeb"/>
        <w:ind w:firstLine="567"/>
        <w:rPr>
          <w:color w:val="auto"/>
          <w:sz w:val="28"/>
          <w:szCs w:val="28"/>
        </w:rPr>
      </w:pPr>
      <w:r w:rsidRPr="002C2BAA">
        <w:rPr>
          <w:color w:val="auto"/>
          <w:sz w:val="28"/>
          <w:szCs w:val="28"/>
        </w:rPr>
        <w:t xml:space="preserve">6. обезпеченията по чл. 152, ал. 8 от Закона за публичните финанси. </w:t>
      </w:r>
    </w:p>
    <w:p w:rsidR="00A41B41" w:rsidRPr="002C2BAA" w:rsidRDefault="00A41B41" w:rsidP="002C2BAA">
      <w:pPr>
        <w:pStyle w:val="NormalWeb"/>
        <w:ind w:firstLine="567"/>
        <w:rPr>
          <w:color w:val="auto"/>
          <w:sz w:val="28"/>
          <w:szCs w:val="28"/>
        </w:rPr>
      </w:pPr>
      <w:r w:rsidRPr="002C2BAA">
        <w:rPr>
          <w:color w:val="auto"/>
          <w:sz w:val="28"/>
          <w:szCs w:val="28"/>
        </w:rPr>
        <w:t>(11) В случай на превишение на стойността на обезпечението над размера на вземането по ал. 1 в масата на несъстоятелността се връщат в размер на превишението частта от обезпечението, съответстваща на превишението според поредността по ал. 10, и/или парични средства съгласно чл. 152, ал. 9 от Закона за публичните финанси в 60-дневен срок от деня на обявяване на банката в несъстоятелност.</w:t>
      </w:r>
    </w:p>
    <w:p w:rsidR="00A41B41" w:rsidRPr="002C2BAA" w:rsidRDefault="00A41B41" w:rsidP="002C2BAA">
      <w:pPr>
        <w:pStyle w:val="NormalWeb"/>
        <w:ind w:firstLine="567"/>
        <w:rPr>
          <w:color w:val="auto"/>
          <w:sz w:val="28"/>
          <w:szCs w:val="28"/>
        </w:rPr>
      </w:pPr>
      <w:r w:rsidRPr="002C2BAA">
        <w:rPr>
          <w:color w:val="auto"/>
          <w:sz w:val="28"/>
          <w:szCs w:val="28"/>
        </w:rPr>
        <w:t xml:space="preserve">(12) В случай че стойността на обезпеченията е по-малка от размера на вземането по ал. 1, тя се намалява от вземането, като за необезпечения му размер държавата участва в производството по несъстоятелност на банката като необезпечен кредитор и се представлява от Националната агенция за приходите по реда на чл. 3, ал. 1, т. 10 от Закона за Националната агенция за приходите. </w:t>
      </w:r>
    </w:p>
    <w:p w:rsidR="00A41B41" w:rsidRPr="002C2BAA" w:rsidRDefault="00A41B41" w:rsidP="002C2BAA">
      <w:pPr>
        <w:pStyle w:val="NormalWeb"/>
        <w:ind w:firstLine="567"/>
        <w:rPr>
          <w:color w:val="auto"/>
          <w:sz w:val="28"/>
          <w:szCs w:val="28"/>
        </w:rPr>
      </w:pPr>
      <w:r w:rsidRPr="002C2BAA">
        <w:rPr>
          <w:color w:val="auto"/>
          <w:sz w:val="28"/>
          <w:szCs w:val="28"/>
        </w:rPr>
        <w:t xml:space="preserve">(13) За целите на прилагане на ал. 10 – 12 стойността на обезпеченията по чл. 152, ал. 2 – 8 от Закона за публичните финанси се изчислява към датата на обявяване на банката в несъстоятелност по реда, определен от министъра на финансите и управителя на Българската народна банка съгласно чл. 152, ал. 8 и 13 от същия закон. </w:t>
      </w:r>
    </w:p>
    <w:p w:rsidR="00A41B41" w:rsidRPr="002C2BAA" w:rsidRDefault="00A41B41" w:rsidP="002C2BAA">
      <w:pPr>
        <w:pStyle w:val="NormalWeb"/>
        <w:ind w:firstLine="567"/>
        <w:rPr>
          <w:color w:val="auto"/>
          <w:sz w:val="28"/>
          <w:szCs w:val="28"/>
        </w:rPr>
      </w:pPr>
      <w:r w:rsidRPr="002C2BAA">
        <w:rPr>
          <w:color w:val="auto"/>
          <w:sz w:val="28"/>
          <w:szCs w:val="28"/>
        </w:rPr>
        <w:t>(14) С акт на Министерския съвет се определя срок за възстановяване на средствата на бюджетните организации по ал. 1 от централния бюджет, който не може да бъде по-дълъг от три месеца от датата на обявяване в несъстоятелност на съответната банка, както и начинът на извършването на възстановяването на средствата.</w:t>
      </w:r>
    </w:p>
    <w:p w:rsidR="00A41B41" w:rsidRPr="002C2BAA" w:rsidRDefault="00A41B41" w:rsidP="002C2BAA">
      <w:pPr>
        <w:pStyle w:val="NormalWeb"/>
        <w:ind w:firstLine="567"/>
        <w:rPr>
          <w:color w:val="auto"/>
          <w:sz w:val="28"/>
          <w:szCs w:val="28"/>
        </w:rPr>
      </w:pPr>
      <w:r w:rsidRPr="002C2BAA">
        <w:rPr>
          <w:color w:val="auto"/>
          <w:sz w:val="28"/>
          <w:szCs w:val="28"/>
        </w:rPr>
        <w:t>(15) При падеж или изплащане на лихви по държавни ценни книжа и други дългови инструменти, които са преминали под пълно разпореждане на министъра на финансите съгласно чл. 152, ал. 9 от Закона за публичните финанси, изплатените суми постъпват в полза на централния бюджет.</w:t>
      </w:r>
    </w:p>
    <w:p w:rsidR="00A41B41" w:rsidRPr="002C2BAA" w:rsidRDefault="00A41B41" w:rsidP="002C2BAA">
      <w:pPr>
        <w:pStyle w:val="NormalWeb"/>
        <w:ind w:firstLine="567"/>
        <w:rPr>
          <w:color w:val="auto"/>
          <w:sz w:val="28"/>
          <w:szCs w:val="28"/>
        </w:rPr>
      </w:pPr>
      <w:r w:rsidRPr="002C2BAA">
        <w:rPr>
          <w:color w:val="auto"/>
          <w:sz w:val="28"/>
          <w:szCs w:val="28"/>
        </w:rPr>
        <w:t>(16) При обявяване на банка в несъстоятелност и в изпълнение на чл. 152, ал. 9 от Закона за публичните финанси Българската народна банка:</w:t>
      </w:r>
    </w:p>
    <w:p w:rsidR="00A41B41" w:rsidRPr="002C2BAA" w:rsidRDefault="00A41B41" w:rsidP="002C2BAA">
      <w:pPr>
        <w:pStyle w:val="NormalWeb"/>
        <w:ind w:firstLine="567"/>
        <w:rPr>
          <w:color w:val="auto"/>
          <w:sz w:val="28"/>
          <w:szCs w:val="28"/>
        </w:rPr>
      </w:pPr>
      <w:r w:rsidRPr="002C2BAA">
        <w:rPr>
          <w:color w:val="auto"/>
          <w:sz w:val="28"/>
          <w:szCs w:val="28"/>
        </w:rPr>
        <w:t>1. служебно прехвърля по открити при нея партиди/сметки на Министерството на финансите всички държавни ценни книжа на съответната банка в несъстоятелност, блокирани като обезпечение по чл. 152, ал. 3 и 4 от Закона за публичните финанси;</w:t>
      </w:r>
    </w:p>
    <w:p w:rsidR="00A41B41" w:rsidRPr="002C2BAA" w:rsidRDefault="00A41B41" w:rsidP="002C2BAA">
      <w:pPr>
        <w:pStyle w:val="NormalWeb"/>
        <w:ind w:firstLine="567"/>
        <w:rPr>
          <w:color w:val="auto"/>
          <w:sz w:val="28"/>
          <w:szCs w:val="28"/>
        </w:rPr>
      </w:pPr>
      <w:r w:rsidRPr="002C2BAA">
        <w:rPr>
          <w:color w:val="auto"/>
          <w:sz w:val="28"/>
          <w:szCs w:val="28"/>
        </w:rPr>
        <w:t>2. служебно превежда по посочени от министъра на финансите сметки на централния бюджет средствата от обезпеченията по чл. 152, ал. 5 и 6 от Закона за публичните финанси в пълен размер.</w:t>
      </w:r>
    </w:p>
    <w:p w:rsidR="00A41B41" w:rsidRPr="002C2BAA" w:rsidRDefault="00A41B41" w:rsidP="002C2BAA">
      <w:pPr>
        <w:pStyle w:val="NormalWeb"/>
        <w:ind w:firstLine="567"/>
        <w:rPr>
          <w:color w:val="auto"/>
          <w:sz w:val="28"/>
          <w:szCs w:val="28"/>
        </w:rPr>
      </w:pPr>
      <w:r w:rsidRPr="002C2BAA">
        <w:rPr>
          <w:color w:val="auto"/>
          <w:sz w:val="28"/>
          <w:szCs w:val="28"/>
        </w:rPr>
        <w:t>(17) Министърът на финансите дава указания по прилагането на ал. 1 – 16.</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9A217C" w:rsidRDefault="00A41B41" w:rsidP="002766D0">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97.</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b/>
          <w:bCs/>
          <w:sz w:val="28"/>
          <w:szCs w:val="28"/>
        </w:rPr>
      </w:pPr>
      <w:r w:rsidRPr="002C2BAA">
        <w:rPr>
          <w:rFonts w:ascii="Times New Roman" w:hAnsi="Times New Roman" w:cs="Times New Roman"/>
          <w:b/>
          <w:bCs/>
          <w:sz w:val="28"/>
          <w:szCs w:val="28"/>
        </w:rPr>
        <w:t>Чл. 98.</w:t>
      </w:r>
      <w:r w:rsidRPr="002C2BAA">
        <w:rPr>
          <w:rFonts w:ascii="Times New Roman" w:hAnsi="Times New Roman" w:cs="Times New Roman"/>
          <w:sz w:val="28"/>
          <w:szCs w:val="28"/>
        </w:rPr>
        <w:t xml:space="preserve"> (1) Средства по текущи и депозитни сметки на бюджетни организации в банка, която е в режим на преструктуриране, включително чрез държавни инструменти за финансова стабилизация по чл. 86, ал. 1 от Закона за възстановяване и преструктуриране на кредитни институции и инвестиционни посредници, в банка, поставена под специален надзор, или в банка, на която е отнет лицензът за банкова дейност, могат да се възстановяват на бюджетните организации в левове за сметка на средства на централния бюджет в Българската народна банка при условията и по реда на ал. 2 – 5 въз основа на акт на Министерския съвет.</w:t>
      </w:r>
    </w:p>
    <w:p w:rsidR="00A41B41" w:rsidRPr="002C2BAA" w:rsidRDefault="00A41B41" w:rsidP="002C2BAA">
      <w:pPr>
        <w:pStyle w:val="NormalWeb"/>
        <w:ind w:firstLine="567"/>
        <w:rPr>
          <w:color w:val="auto"/>
          <w:sz w:val="28"/>
          <w:szCs w:val="28"/>
        </w:rPr>
      </w:pPr>
      <w:r w:rsidRPr="002C2BAA">
        <w:rPr>
          <w:color w:val="auto"/>
          <w:sz w:val="28"/>
          <w:szCs w:val="28"/>
        </w:rPr>
        <w:t xml:space="preserve">(2) С акта на Министерския съвет се определят начинът и срокът за възстановяване на средствата на бюджетните организации по ал. 1 от централния бюджет. </w:t>
      </w:r>
    </w:p>
    <w:p w:rsidR="00A41B41" w:rsidRPr="002C2BAA" w:rsidRDefault="00A41B41" w:rsidP="002C2BAA">
      <w:pPr>
        <w:pStyle w:val="NormalWeb"/>
        <w:ind w:firstLine="567"/>
        <w:rPr>
          <w:color w:val="auto"/>
          <w:sz w:val="28"/>
          <w:szCs w:val="28"/>
        </w:rPr>
      </w:pPr>
      <w:r w:rsidRPr="002C2BAA">
        <w:rPr>
          <w:color w:val="auto"/>
          <w:sz w:val="28"/>
          <w:szCs w:val="28"/>
        </w:rPr>
        <w:t>(3) Въз основа на акта на Министерския съвет и уведомление от министъра на финансите съответната банка прехвърля средствата на бюджетните организации по ал. 1 по сметка на централния бюджет с титуляр – Министерството на финансите, при запазване на съответните обезпечения по чл. 152 от Закона за публичните финанси и закрива текущите и депозитни сметки на бюджетните организации.</w:t>
      </w:r>
    </w:p>
    <w:p w:rsidR="00A41B41" w:rsidRPr="002C2BAA" w:rsidRDefault="00A41B41" w:rsidP="002C2BAA">
      <w:pPr>
        <w:pStyle w:val="NormalWeb"/>
        <w:ind w:firstLine="567"/>
        <w:rPr>
          <w:color w:val="auto"/>
          <w:sz w:val="28"/>
          <w:szCs w:val="28"/>
        </w:rPr>
      </w:pPr>
      <w:r w:rsidRPr="002C2BAA">
        <w:rPr>
          <w:color w:val="auto"/>
          <w:sz w:val="28"/>
          <w:szCs w:val="28"/>
        </w:rPr>
        <w:t xml:space="preserve">(4) Възстановяването на средствата по ал. 1 се извършва и отчита по реда на чл. 97, ал. 2 – 7. </w:t>
      </w:r>
    </w:p>
    <w:p w:rsidR="00A41B41" w:rsidRPr="002C2BAA" w:rsidRDefault="00A41B41" w:rsidP="002C2BAA">
      <w:pPr>
        <w:pStyle w:val="NormalWeb"/>
        <w:ind w:firstLine="567"/>
        <w:rPr>
          <w:color w:val="auto"/>
          <w:sz w:val="28"/>
          <w:szCs w:val="28"/>
        </w:rPr>
      </w:pPr>
      <w:r w:rsidRPr="002C2BAA">
        <w:rPr>
          <w:color w:val="auto"/>
          <w:sz w:val="28"/>
          <w:szCs w:val="28"/>
        </w:rPr>
        <w:t xml:space="preserve">(5) За предоставянето на информация и уточняване на размера на средствата по текущи и депозитни сметки на бюджетните организации по ал. 1 се прилагат изискванията на чл. 97, ал. 8 и 9. </w:t>
      </w:r>
    </w:p>
    <w:p w:rsidR="00A41B41" w:rsidRPr="002C2BAA" w:rsidRDefault="00A41B41" w:rsidP="002C2BAA">
      <w:pPr>
        <w:pStyle w:val="NormalWeb"/>
        <w:ind w:firstLine="567"/>
        <w:rPr>
          <w:color w:val="auto"/>
          <w:sz w:val="28"/>
          <w:szCs w:val="28"/>
        </w:rPr>
      </w:pPr>
      <w:r w:rsidRPr="002C2BAA">
        <w:rPr>
          <w:color w:val="auto"/>
          <w:sz w:val="28"/>
          <w:szCs w:val="28"/>
        </w:rPr>
        <w:t>(6) В случай че банка, на която е бил отнет лицензът за банкова дейност, бъде обявена в несъстоятелност, се прилага чл. 97.</w:t>
      </w:r>
    </w:p>
    <w:p w:rsidR="00A41B41" w:rsidRPr="002C2BAA" w:rsidRDefault="00A41B41" w:rsidP="002C2BAA">
      <w:pPr>
        <w:pStyle w:val="NormalWeb"/>
        <w:ind w:firstLine="567"/>
        <w:rPr>
          <w:color w:val="auto"/>
          <w:sz w:val="28"/>
          <w:szCs w:val="28"/>
        </w:rPr>
      </w:pPr>
      <w:r w:rsidRPr="002C2BAA">
        <w:rPr>
          <w:color w:val="auto"/>
          <w:sz w:val="28"/>
          <w:szCs w:val="28"/>
        </w:rPr>
        <w:t>(7) Министърът на финансите дава указания по прилагането на ал. 1 – 6.</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9A217C" w:rsidRDefault="00A41B41" w:rsidP="002766D0">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98.</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Чл. 99.</w:t>
      </w:r>
      <w:r w:rsidRPr="002C2BAA">
        <w:rPr>
          <w:rFonts w:ascii="Times New Roman" w:hAnsi="Times New Roman" w:cs="Times New Roman"/>
          <w:sz w:val="28"/>
          <w:szCs w:val="28"/>
        </w:rPr>
        <w:t xml:space="preserve"> За приходите от еднократното концесионно плащане по договора за концесия на „Гражданско летище за обществено ползване София“ разпоредбата на чл. 11, ал. 1, т. 3 от Закона за Държавния фонд за гарантиране устойчивост на държавната пенсионна система не се прилага.</w:t>
      </w:r>
    </w:p>
    <w:p w:rsidR="00A41B41" w:rsidRDefault="00A41B41" w:rsidP="002C2BAA">
      <w:pPr>
        <w:spacing w:after="0" w:line="240" w:lineRule="auto"/>
        <w:jc w:val="both"/>
        <w:rPr>
          <w:rFonts w:ascii="Times New Roman" w:hAnsi="Times New Roman" w:cs="Times New Roman"/>
          <w:b/>
          <w:bCs/>
          <w:sz w:val="28"/>
          <w:szCs w:val="28"/>
        </w:rPr>
      </w:pPr>
    </w:p>
    <w:p w:rsidR="00A41B41" w:rsidRPr="009A217C" w:rsidRDefault="00A41B41" w:rsidP="002766D0">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чл. 99.</w:t>
      </w:r>
    </w:p>
    <w:p w:rsidR="00A41B41" w:rsidRDefault="00A41B41" w:rsidP="002C2BAA">
      <w:pPr>
        <w:spacing w:after="0" w:line="240" w:lineRule="auto"/>
        <w:jc w:val="both"/>
        <w:rPr>
          <w:rFonts w:ascii="Times New Roman" w:hAnsi="Times New Roman" w:cs="Times New Roman"/>
          <w:b/>
          <w:bCs/>
          <w:sz w:val="28"/>
          <w:szCs w:val="28"/>
        </w:rPr>
      </w:pPr>
    </w:p>
    <w:p w:rsidR="00A41B41" w:rsidRPr="002C2BAA" w:rsidRDefault="00A41B41" w:rsidP="002C2BAA">
      <w:pPr>
        <w:spacing w:after="0" w:line="240" w:lineRule="auto"/>
        <w:jc w:val="both"/>
        <w:rPr>
          <w:rFonts w:ascii="Times New Roman" w:hAnsi="Times New Roman" w:cs="Times New Roman"/>
          <w:b/>
          <w:bCs/>
          <w:sz w:val="28"/>
          <w:szCs w:val="28"/>
        </w:rPr>
      </w:pPr>
    </w:p>
    <w:p w:rsidR="00A41B41" w:rsidRPr="002C2BAA" w:rsidRDefault="00A41B41" w:rsidP="002C2BAA">
      <w:pPr>
        <w:spacing w:after="0" w:line="240" w:lineRule="auto"/>
        <w:jc w:val="center"/>
        <w:rPr>
          <w:rFonts w:ascii="Times New Roman" w:hAnsi="Times New Roman" w:cs="Times New Roman"/>
          <w:sz w:val="28"/>
          <w:szCs w:val="28"/>
        </w:rPr>
      </w:pPr>
      <w:r w:rsidRPr="002C2BAA">
        <w:rPr>
          <w:rFonts w:ascii="Times New Roman" w:hAnsi="Times New Roman" w:cs="Times New Roman"/>
          <w:b/>
          <w:bCs/>
          <w:sz w:val="28"/>
          <w:szCs w:val="28"/>
        </w:rPr>
        <w:t>ПРЕХОДНИ И ЗАКЛЮЧИТЕЛНИ РАЗПОРЕДБИ</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9A217C" w:rsidRDefault="00A41B41" w:rsidP="002766D0">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наименованието на подразделението.</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 xml:space="preserve">§ 1. </w:t>
      </w:r>
      <w:r w:rsidRPr="002C2BAA">
        <w:rPr>
          <w:rFonts w:ascii="Times New Roman" w:hAnsi="Times New Roman" w:cs="Times New Roman"/>
          <w:sz w:val="28"/>
          <w:szCs w:val="28"/>
        </w:rPr>
        <w:t>Всички отпуснати преди 31 декември 2016 г. месечни добавки по чл. 8д от Закона за семейни помощи за деца и месечни помощи за деца с трайни увреждания по чл. 7 от Закона за семейни помощи за деца се прекратяват от 1 януари 2017 г.</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9A217C" w:rsidRDefault="00A41B41" w:rsidP="002766D0">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 1.</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 2.</w:t>
      </w:r>
      <w:r w:rsidRPr="002C2BAA">
        <w:rPr>
          <w:rFonts w:ascii="Times New Roman" w:hAnsi="Times New Roman" w:cs="Times New Roman"/>
          <w:sz w:val="28"/>
          <w:szCs w:val="28"/>
        </w:rPr>
        <w:t xml:space="preserve"> Всички отпуснати преди 31 декември 2016 г. месечни добавки за социална интеграция за деца с трайни увреждания по чл. 42 от Закона за интеграция на хората с увреждания се прекратяват от 1 януари 2017 г.</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9A217C" w:rsidRDefault="00A41B41" w:rsidP="002766D0">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 2.</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 3.</w:t>
      </w:r>
      <w:r w:rsidRPr="002C2BAA">
        <w:rPr>
          <w:rFonts w:ascii="Times New Roman" w:hAnsi="Times New Roman" w:cs="Times New Roman"/>
          <w:sz w:val="28"/>
          <w:szCs w:val="28"/>
        </w:rPr>
        <w:t xml:space="preserve"> На всички лица, на които към 31 декември 2016 г. са отпуснати месечни добавки по чл. 8д от Закона за семейни помощи за деца, дирекции „Социално подпомагане“ по постоянен адрес отпускат месечната помощ по чл. 8д от Закона за семейни помощи за деца в съответствие с размерите, определени в чл. 61, за срок от 1 януари 2017 г. до изтичане на срока, за който е била отпусната месечната добавка, като правоимащите лица не подават нови заявления-декларации.</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9A217C" w:rsidRDefault="00A41B41" w:rsidP="002766D0">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 3.</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 4.</w:t>
      </w:r>
      <w:r w:rsidRPr="002C2BAA">
        <w:rPr>
          <w:rFonts w:ascii="Times New Roman" w:hAnsi="Times New Roman" w:cs="Times New Roman"/>
          <w:sz w:val="28"/>
          <w:szCs w:val="28"/>
        </w:rPr>
        <w:t xml:space="preserve"> До 31 декември 2017 г. размерът на помощта по чл. 8д, ал. 8 от Закона за семейни помощи за деца за периода до една година назад от датата на подаването на заявлението-декларация се определя въз основа на размера на помощта, определен за 2017 г.</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9A217C" w:rsidRDefault="00A41B41" w:rsidP="002766D0">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 4.</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 5.</w:t>
      </w:r>
      <w:r w:rsidRPr="002C2BAA">
        <w:rPr>
          <w:rFonts w:ascii="Times New Roman" w:hAnsi="Times New Roman" w:cs="Times New Roman"/>
          <w:sz w:val="28"/>
          <w:szCs w:val="28"/>
        </w:rPr>
        <w:t xml:space="preserve"> В Закона за изменение и допълнение на Закона за администрацията (обн., ДВ, бр. 15 от 2012 г.; изм. и доп., бр. 96 от 2015 г.; доп., бр. 57 от 2016 г.), в § 16, ал. 4 от Преходните и заключителните разпоредби думите „втората половина на“ се заличават.</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9A217C" w:rsidRDefault="00A41B41" w:rsidP="002766D0">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 5.</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 6.</w:t>
      </w:r>
      <w:r w:rsidRPr="002C2BAA">
        <w:rPr>
          <w:rFonts w:ascii="Times New Roman" w:hAnsi="Times New Roman" w:cs="Times New Roman"/>
          <w:sz w:val="28"/>
          <w:szCs w:val="28"/>
        </w:rPr>
        <w:t xml:space="preserve"> В Закона за радиото и телевизията (обн., ДВ, бр. 138 от 1998 г.; Решение № 10 на Конституционния съд от 1999 г. - бр. 60 от 1999 г.; изм. и доп., бр. 81 от 1999 г., бр. 79 от 2000 г., бр. 96 и 112 от 2001 г., бр. 77 и 120 от 2002 г., бр. 99 и 114 от 2003 г., бр. 99 и 115 от 2004 г., бр. 88, 93 и 105 от 2005 г., бр. 21, 34, 70, 105 и 108 от 2006 г., бр. 10, 41, 53 и 113 от 2007 г., бр. 110 от 2008 г., бр. 14, 37, 42 и 99 от 2009 г. и бр. 12, 47, 97, 99 и 101 от 2010 г., </w:t>
      </w:r>
      <w:hyperlink r:id="rId7" w:history="1">
        <w:r w:rsidRPr="002C2BAA">
          <w:rPr>
            <w:rFonts w:ascii="Times New Roman" w:hAnsi="Times New Roman" w:cs="Times New Roman"/>
            <w:sz w:val="28"/>
            <w:szCs w:val="28"/>
          </w:rPr>
          <w:t>бр. 28</w:t>
        </w:r>
      </w:hyperlink>
      <w:r w:rsidRPr="002C2BAA">
        <w:rPr>
          <w:rFonts w:ascii="Times New Roman" w:hAnsi="Times New Roman" w:cs="Times New Roman"/>
          <w:sz w:val="28"/>
          <w:szCs w:val="28"/>
        </w:rPr>
        <w:t xml:space="preserve">, 99 и 105 от 2011 г., </w:t>
      </w:r>
      <w:hyperlink r:id="rId8" w:history="1">
        <w:r w:rsidRPr="002C2BAA">
          <w:rPr>
            <w:rFonts w:ascii="Times New Roman" w:hAnsi="Times New Roman" w:cs="Times New Roman"/>
            <w:sz w:val="28"/>
            <w:szCs w:val="28"/>
          </w:rPr>
          <w:t>бр. 38</w:t>
        </w:r>
      </w:hyperlink>
      <w:r w:rsidRPr="002C2BAA">
        <w:rPr>
          <w:rFonts w:ascii="Times New Roman" w:hAnsi="Times New Roman" w:cs="Times New Roman"/>
          <w:sz w:val="28"/>
          <w:szCs w:val="28"/>
        </w:rPr>
        <w:t xml:space="preserve"> и 102 от 2012 г., </w:t>
      </w:r>
      <w:hyperlink r:id="rId9" w:history="1">
        <w:r w:rsidRPr="002C2BAA">
          <w:rPr>
            <w:rFonts w:ascii="Times New Roman" w:hAnsi="Times New Roman" w:cs="Times New Roman"/>
            <w:sz w:val="28"/>
            <w:szCs w:val="28"/>
          </w:rPr>
          <w:t>бр. 15</w:t>
        </w:r>
      </w:hyperlink>
      <w:r w:rsidRPr="002C2BAA">
        <w:rPr>
          <w:rFonts w:ascii="Times New Roman" w:hAnsi="Times New Roman" w:cs="Times New Roman"/>
          <w:sz w:val="28"/>
          <w:szCs w:val="28"/>
        </w:rPr>
        <w:t xml:space="preserve">, 17 и 27 от 2013 г.; </w:t>
      </w:r>
      <w:hyperlink r:id="rId10" w:history="1">
        <w:r w:rsidRPr="002C2BAA">
          <w:rPr>
            <w:rFonts w:ascii="Times New Roman" w:hAnsi="Times New Roman" w:cs="Times New Roman"/>
            <w:sz w:val="28"/>
            <w:szCs w:val="28"/>
          </w:rPr>
          <w:t>Решение № 8</w:t>
        </w:r>
      </w:hyperlink>
      <w:r w:rsidRPr="002C2BAA">
        <w:rPr>
          <w:rFonts w:ascii="Times New Roman" w:hAnsi="Times New Roman" w:cs="Times New Roman"/>
          <w:sz w:val="28"/>
          <w:szCs w:val="28"/>
        </w:rPr>
        <w:t xml:space="preserve"> на Конституционния съд от 2013 г. - </w:t>
      </w:r>
      <w:hyperlink r:id="rId11" w:history="1">
        <w:r w:rsidRPr="002C2BAA">
          <w:rPr>
            <w:rFonts w:ascii="Times New Roman" w:hAnsi="Times New Roman" w:cs="Times New Roman"/>
            <w:sz w:val="28"/>
            <w:szCs w:val="28"/>
          </w:rPr>
          <w:t>бр. 91</w:t>
        </w:r>
      </w:hyperlink>
      <w:r w:rsidRPr="002C2BAA">
        <w:rPr>
          <w:rFonts w:ascii="Times New Roman" w:hAnsi="Times New Roman" w:cs="Times New Roman"/>
          <w:sz w:val="28"/>
          <w:szCs w:val="28"/>
        </w:rPr>
        <w:t xml:space="preserve"> от 2013 г.; изм. и доп., </w:t>
      </w:r>
      <w:hyperlink r:id="rId12" w:history="1">
        <w:r w:rsidRPr="002C2BAA">
          <w:rPr>
            <w:rFonts w:ascii="Times New Roman" w:hAnsi="Times New Roman" w:cs="Times New Roman"/>
            <w:sz w:val="28"/>
            <w:szCs w:val="28"/>
          </w:rPr>
          <w:t xml:space="preserve">бр. 109 </w:t>
        </w:r>
      </w:hyperlink>
      <w:r w:rsidRPr="002C2BAA">
        <w:rPr>
          <w:rFonts w:ascii="Times New Roman" w:hAnsi="Times New Roman" w:cs="Times New Roman"/>
          <w:sz w:val="28"/>
          <w:szCs w:val="28"/>
        </w:rPr>
        <w:t>от 2013 г., бр. 19 и 107 от 2014 г., бр. 96 от 2015 г. и бр. 46 и 61 от 2016 г.) в § 2 от Преходните и заключителните разпоредби се правят следните изменения:</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1. В ал. 1 и 2 думите "2016 г." се заменят с "2017 г.".</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2. В ал. 4, изречение първо думите "2017 г." се заменят с "2018 г.".</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9A217C" w:rsidRDefault="00A41B41" w:rsidP="002766D0">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 6.</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b/>
          <w:bCs/>
          <w:sz w:val="28"/>
          <w:szCs w:val="28"/>
        </w:rPr>
      </w:pPr>
      <w:r w:rsidRPr="002C2BAA">
        <w:rPr>
          <w:rFonts w:ascii="Times New Roman" w:hAnsi="Times New Roman" w:cs="Times New Roman"/>
          <w:b/>
          <w:bCs/>
          <w:sz w:val="28"/>
          <w:szCs w:val="28"/>
        </w:rPr>
        <w:t>§ 7.</w:t>
      </w:r>
      <w:r w:rsidRPr="002C2BAA">
        <w:rPr>
          <w:rFonts w:ascii="Times New Roman" w:hAnsi="Times New Roman" w:cs="Times New Roman"/>
          <w:sz w:val="28"/>
          <w:szCs w:val="28"/>
        </w:rPr>
        <w:t xml:space="preserve"> В Закона за държавния дълг (обн., ДВ, бр. 93 от 2002 г.; изм., бр. 34 от 2005 г.; изм. и доп., бр. 52 от 2007 г., бр. 23 от 2009 г., бр. 101 от 2010 г.; изм., бр. 99 от 2011 г.; изм. и доп., бр. 103 от 2012 г.; изм., бр. 15 от 2013 г.; доп., бр. 50 от 2015 г; изм., бр. 43 от 2016 г.) се правят следните допълнения:</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1. В чл. 5, ал. 1 се създава т. 6:</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„6. за финансиране на проекти чрез финансови инструменти по смисъла на чл. 2, т. 11 от Регламент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w:t>
      </w:r>
      <w:r>
        <w:rPr>
          <w:rFonts w:ascii="Times New Roman" w:hAnsi="Times New Roman" w:cs="Times New Roman"/>
          <w:sz w:val="28"/>
          <w:szCs w:val="28"/>
        </w:rPr>
        <w:t xml:space="preserve"> 1083/2006 на Съвета (ОВ, L </w:t>
      </w:r>
      <w:r w:rsidRPr="00830629">
        <w:rPr>
          <w:rFonts w:ascii="Times New Roman" w:hAnsi="Times New Roman" w:cs="Times New Roman"/>
          <w:sz w:val="28"/>
          <w:szCs w:val="28"/>
        </w:rPr>
        <w:t>347/320 от 20 декември</w:t>
      </w:r>
      <w:r w:rsidRPr="00111585">
        <w:rPr>
          <w:rFonts w:ascii="Times New Roman" w:hAnsi="Times New Roman" w:cs="Times New Roman"/>
          <w:color w:val="FF0000"/>
        </w:rPr>
        <w:t xml:space="preserve"> </w:t>
      </w:r>
      <w:r w:rsidRPr="002C2BAA">
        <w:rPr>
          <w:rFonts w:ascii="Times New Roman" w:hAnsi="Times New Roman" w:cs="Times New Roman"/>
          <w:sz w:val="28"/>
          <w:szCs w:val="28"/>
        </w:rPr>
        <w:t>2013), от финансови посредници, избрани от „Фонд мениджър на финансови инструменти в България“ ЕАД въз основа на открита, прозрачна, пропорционална и недискриминационна процедура.“</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2. В чл. 12 се създава ал. 4:</w:t>
      </w:r>
    </w:p>
    <w:p w:rsidR="00A41B41" w:rsidRPr="002C2BAA" w:rsidRDefault="00A41B41" w:rsidP="002C2BAA">
      <w:pPr>
        <w:spacing w:after="0" w:line="240" w:lineRule="auto"/>
        <w:ind w:firstLine="567"/>
        <w:jc w:val="both"/>
        <w:rPr>
          <w:rFonts w:ascii="Times New Roman" w:hAnsi="Times New Roman" w:cs="Times New Roman"/>
          <w:b/>
          <w:bCs/>
          <w:sz w:val="28"/>
          <w:szCs w:val="28"/>
        </w:rPr>
      </w:pPr>
      <w:r w:rsidRPr="002C2BAA">
        <w:rPr>
          <w:rFonts w:ascii="Times New Roman" w:hAnsi="Times New Roman" w:cs="Times New Roman"/>
          <w:sz w:val="28"/>
          <w:szCs w:val="28"/>
        </w:rPr>
        <w:t>„(4) Договорите за заеми по чл. 5, ал. 1, т. 6 се сключват от съответния министър въз основа на решение на Министерския съвет.“.</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9A217C" w:rsidRDefault="00A41B41" w:rsidP="00830629">
      <w:pPr>
        <w:pStyle w:val="Style8"/>
        <w:widowControl/>
        <w:tabs>
          <w:tab w:val="left" w:pos="900"/>
        </w:tabs>
        <w:spacing w:line="240" w:lineRule="auto"/>
        <w:ind w:firstLine="540"/>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 7.</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 xml:space="preserve">§ 8. </w:t>
      </w:r>
      <w:r w:rsidRPr="002C2BAA">
        <w:rPr>
          <w:rFonts w:ascii="Times New Roman" w:hAnsi="Times New Roman" w:cs="Times New Roman"/>
          <w:sz w:val="28"/>
          <w:szCs w:val="28"/>
        </w:rPr>
        <w:t>В Закона за общинския дълг (обн., ДВ, бр. 34 от 2005 г.; изм., бр. 105 от 2005 г. бр. 30 и 37 от 2006 г., бр. 80 от 2007 г.; доп., бр. 93 от 2008 г.; изм., бр. 110 от 2008 г.; изм. и доп., бр. 99 от 2010 г.; доп., бр. 35 от 2011 г.; изм. и доп., бр. 93 и 99 от 2011 г.; доп., бр. 45 от 2012 г.; изм. и доп., бр. 15 от 2013 г., бр. 61 от 2015 г.; изм., бр. 43 от 2016 г.) се правят следните изменения и допълнения:</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 xml:space="preserve">1. В чл. 4 се създава т. 7: </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„7. финансиране на проекти чрез финансови инструменти по смисъла на чл. 2, т. 11 от Регламент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 20/12/2013) от финансови посредници, избрани от „Фонд мениджър на финансови инструменти в България“ ЕАД въз основа на открита, прозрачна, пропорционална и недискриминационна процедура.“</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 xml:space="preserve">2. В чл. 5, ал. 1 се създава т. 6: </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„6. проекти чрез финансови инструменти по смисъла на чл. 2, т. 11 от Регламент 1303/2013 на Европейския парламент и на Съвета, от финансови посредници, избрани от „Фонд мениджър на финансови инструменти в България“ ЕАД въз основа на открита, прозрачна, пропорционална и недискриминационна процедура.“</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3. В чл. 17, ал. 3 след думата „финансова“ се добавя „или кредитна“.</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4. В чл. 17а, ал. 2 накрая се поставя запетая и се добавя „както и за общинския дълг, поет за финансиране на проекти чрез финансови инструменти по смисъла на чл. 2, т. 11 от Регламент 1303/2013 на Европейския парламент и на Съвета, от финансови посредници, избрани от „Фонд мениджър на финансови инструменти в България“ ЕАД въз основа на открита, прозрачна, пропорционална и недискриминационна процедура.“</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5. В наименованието на глава пета след думата „финансова“ се добавя „или кредитна“.</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6. Член 19 се изменя така:</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„Чл. 19. Процедурата за избор на финансова или кредитна институция, или финансов посредник се провежда въз основа на открита, прозрачна и недискриминационна процедура, проведена при условия и по ред, приети от общинския съвет.“.</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7. Член 19а се изменя така:</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„Чл. 19а. Член 19 не се прилага за проекти, подлежащи на финансиране от "Фонд за органите на местното самоуправление в България - ФЛАГ" ЕАД, от фонд "Енергийна ефективност и възобновяеми източници", от фондовете за градско развитие, както и за финансиране на проекти чрез финансови инструменти по смисъла на чл. 2, т. 11 от Регламент 1303/2013 на Европейския парламент и на Съвета, от финансови посредници, избрани от „Фонд мениджър на финансови инструменти в България“ ЕАД въз основа на открита, прозрачна, пропорционална и недискриминационна процедура.“</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830629" w:rsidRDefault="00A41B41" w:rsidP="002C2BAA">
      <w:pPr>
        <w:spacing w:after="0" w:line="240" w:lineRule="auto"/>
        <w:ind w:firstLine="567"/>
        <w:jc w:val="both"/>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по принцип текста на вносителя за § 8 със следната редакция:</w:t>
      </w:r>
    </w:p>
    <w:p w:rsidR="00A41B41" w:rsidRPr="00830629" w:rsidRDefault="00A41B41" w:rsidP="00830629">
      <w:pPr>
        <w:spacing w:after="0" w:line="240" w:lineRule="auto"/>
        <w:ind w:firstLine="567"/>
        <w:jc w:val="both"/>
        <w:rPr>
          <w:rFonts w:ascii="Times New Roman" w:hAnsi="Times New Roman" w:cs="Times New Roman"/>
          <w:b/>
          <w:bCs/>
          <w:sz w:val="28"/>
          <w:szCs w:val="28"/>
        </w:rPr>
      </w:pPr>
      <w:r w:rsidRPr="00830629">
        <w:rPr>
          <w:rFonts w:ascii="Times New Roman" w:hAnsi="Times New Roman" w:cs="Times New Roman"/>
          <w:b/>
          <w:bCs/>
          <w:sz w:val="28"/>
          <w:szCs w:val="28"/>
        </w:rPr>
        <w:t>§ 8. В Закона за общинския дълг (обн., ДВ, бр. 34 от 2005 г.; изм., бр. 105 от 2005 г. бр. 30 и 37 от 2006 г., бр. 80 от 2007 г.; доп., бр. 93 от 2008 г.; изм., бр. 110 от 2008 г.; изм. и доп., бр. 99 от 2010 г.; доп., бр. 35 от 2011 г.; изм. и доп., бр. 93 и 99 от 2011 г.; доп., бр. 45 от 2012 г.; изм. и доп., бр. 15 от 2013 г., бр. 61 от 2015 г.; изм., бр. 43 от 2016 г.) се правят следните изменения и допълнения:</w:t>
      </w:r>
    </w:p>
    <w:p w:rsidR="00A41B41" w:rsidRPr="00830629" w:rsidRDefault="00A41B41" w:rsidP="00830629">
      <w:pPr>
        <w:spacing w:after="0" w:line="240" w:lineRule="auto"/>
        <w:ind w:firstLine="567"/>
        <w:jc w:val="both"/>
        <w:rPr>
          <w:rFonts w:ascii="Times New Roman" w:hAnsi="Times New Roman" w:cs="Times New Roman"/>
          <w:b/>
          <w:bCs/>
          <w:sz w:val="28"/>
          <w:szCs w:val="28"/>
        </w:rPr>
      </w:pPr>
      <w:r w:rsidRPr="00830629">
        <w:rPr>
          <w:rFonts w:ascii="Times New Roman" w:hAnsi="Times New Roman" w:cs="Times New Roman"/>
          <w:b/>
          <w:bCs/>
          <w:sz w:val="28"/>
          <w:szCs w:val="28"/>
        </w:rPr>
        <w:t xml:space="preserve">1. В чл. 4 се създава т. 7: </w:t>
      </w:r>
    </w:p>
    <w:p w:rsidR="00A41B41" w:rsidRPr="00830629" w:rsidRDefault="00A41B41" w:rsidP="00830629">
      <w:pPr>
        <w:spacing w:after="0" w:line="240" w:lineRule="auto"/>
        <w:ind w:firstLine="567"/>
        <w:jc w:val="both"/>
        <w:rPr>
          <w:rFonts w:ascii="Times New Roman" w:hAnsi="Times New Roman" w:cs="Times New Roman"/>
          <w:b/>
          <w:bCs/>
          <w:sz w:val="28"/>
          <w:szCs w:val="28"/>
        </w:rPr>
      </w:pPr>
      <w:r w:rsidRPr="00830629">
        <w:rPr>
          <w:rFonts w:ascii="Times New Roman" w:hAnsi="Times New Roman" w:cs="Times New Roman"/>
          <w:b/>
          <w:bCs/>
          <w:sz w:val="28"/>
          <w:szCs w:val="28"/>
        </w:rPr>
        <w:t>„7. финансиране на проекти чрез финансови инструменти по смисъла на чл. 2, т. 11 от Регламент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w:t>
      </w:r>
      <w:r w:rsidRPr="00830629">
        <w:rPr>
          <w:rFonts w:ascii="Times New Roman" w:hAnsi="Times New Roman" w:cs="Times New Roman"/>
          <w:b/>
          <w:bCs/>
          <w:color w:val="FF0000"/>
          <w:sz w:val="28"/>
          <w:szCs w:val="28"/>
        </w:rPr>
        <w:t xml:space="preserve">320 от 20 декември </w:t>
      </w:r>
      <w:r w:rsidRPr="00830629">
        <w:rPr>
          <w:rFonts w:ascii="Times New Roman" w:hAnsi="Times New Roman" w:cs="Times New Roman"/>
          <w:b/>
          <w:bCs/>
          <w:sz w:val="28"/>
          <w:szCs w:val="28"/>
        </w:rPr>
        <w:t xml:space="preserve">2013), </w:t>
      </w:r>
      <w:r w:rsidRPr="00830629">
        <w:rPr>
          <w:rFonts w:ascii="Times New Roman" w:hAnsi="Times New Roman" w:cs="Times New Roman"/>
          <w:b/>
          <w:bCs/>
          <w:color w:val="FF0000"/>
          <w:sz w:val="28"/>
          <w:szCs w:val="28"/>
          <w:bdr w:val="none" w:sz="0" w:space="0" w:color="auto" w:frame="1"/>
          <w:shd w:val="clear" w:color="auto" w:fill="FFFFFF"/>
        </w:rPr>
        <w:t>наричан по-нататък</w:t>
      </w:r>
      <w:r w:rsidRPr="00830629">
        <w:rPr>
          <w:rFonts w:ascii="Times New Roman" w:hAnsi="Times New Roman" w:cs="Times New Roman"/>
          <w:b/>
          <w:bCs/>
          <w:color w:val="FF0000"/>
          <w:sz w:val="28"/>
          <w:szCs w:val="28"/>
        </w:rPr>
        <w:t xml:space="preserve"> „Регламент № 1303/2013“,</w:t>
      </w:r>
      <w:r w:rsidRPr="00830629">
        <w:rPr>
          <w:rFonts w:ascii="Times New Roman" w:hAnsi="Times New Roman" w:cs="Times New Roman"/>
          <w:b/>
          <w:bCs/>
          <w:sz w:val="28"/>
          <w:szCs w:val="28"/>
        </w:rPr>
        <w:t xml:space="preserve"> от финансови посредници, избрани от „Фонд мениджър на финансови инструменти в България“ ЕАД въз основа на открита, прозрачна, пропорционална и недискриминационна процедура.“</w:t>
      </w:r>
    </w:p>
    <w:p w:rsidR="00A41B41" w:rsidRPr="00830629" w:rsidRDefault="00A41B41" w:rsidP="00830629">
      <w:pPr>
        <w:spacing w:after="0" w:line="240" w:lineRule="auto"/>
        <w:ind w:firstLine="567"/>
        <w:jc w:val="both"/>
        <w:rPr>
          <w:rFonts w:ascii="Times New Roman" w:hAnsi="Times New Roman" w:cs="Times New Roman"/>
          <w:b/>
          <w:bCs/>
          <w:sz w:val="28"/>
          <w:szCs w:val="28"/>
        </w:rPr>
      </w:pPr>
      <w:r w:rsidRPr="00830629">
        <w:rPr>
          <w:rFonts w:ascii="Times New Roman" w:hAnsi="Times New Roman" w:cs="Times New Roman"/>
          <w:b/>
          <w:bCs/>
          <w:sz w:val="28"/>
          <w:szCs w:val="28"/>
        </w:rPr>
        <w:t xml:space="preserve">2. В чл. 5, ал. 1 се създава т. 6: </w:t>
      </w:r>
    </w:p>
    <w:p w:rsidR="00A41B41" w:rsidRPr="00830629" w:rsidRDefault="00A41B41" w:rsidP="00830629">
      <w:pPr>
        <w:spacing w:after="0" w:line="240" w:lineRule="auto"/>
        <w:ind w:firstLine="567"/>
        <w:jc w:val="both"/>
        <w:rPr>
          <w:rFonts w:ascii="Times New Roman" w:hAnsi="Times New Roman" w:cs="Times New Roman"/>
          <w:b/>
          <w:bCs/>
          <w:sz w:val="28"/>
          <w:szCs w:val="28"/>
        </w:rPr>
      </w:pPr>
      <w:r w:rsidRPr="00830629">
        <w:rPr>
          <w:rFonts w:ascii="Times New Roman" w:hAnsi="Times New Roman" w:cs="Times New Roman"/>
          <w:b/>
          <w:bCs/>
          <w:sz w:val="28"/>
          <w:szCs w:val="28"/>
        </w:rPr>
        <w:t xml:space="preserve">„6. проекти чрез финансови инструменти по смисъла на чл. 2, т. 11 от Регламент 1303/2013 </w:t>
      </w:r>
      <w:r w:rsidRPr="00830629">
        <w:rPr>
          <w:rFonts w:ascii="Times New Roman" w:hAnsi="Times New Roman" w:cs="Times New Roman"/>
          <w:b/>
          <w:bCs/>
          <w:strike/>
          <w:color w:val="FF0000"/>
          <w:sz w:val="28"/>
          <w:szCs w:val="28"/>
        </w:rPr>
        <w:t>на Европейския парламент и на Съвета,</w:t>
      </w:r>
      <w:r w:rsidRPr="00830629">
        <w:rPr>
          <w:rFonts w:ascii="Times New Roman" w:hAnsi="Times New Roman" w:cs="Times New Roman"/>
          <w:b/>
          <w:bCs/>
          <w:sz w:val="28"/>
          <w:szCs w:val="28"/>
        </w:rPr>
        <w:t xml:space="preserve"> от финансови посредници, избрани от „Фонд мениджър на финансови инструменти в България“ ЕАД въз основа на открита, прозрачна, пропорционална и недискриминационна процедура.“</w:t>
      </w:r>
    </w:p>
    <w:p w:rsidR="00A41B41" w:rsidRPr="00830629" w:rsidRDefault="00A41B41" w:rsidP="00830629">
      <w:pPr>
        <w:spacing w:after="0" w:line="240" w:lineRule="auto"/>
        <w:ind w:firstLine="567"/>
        <w:jc w:val="both"/>
        <w:rPr>
          <w:rFonts w:ascii="Times New Roman" w:hAnsi="Times New Roman" w:cs="Times New Roman"/>
          <w:b/>
          <w:bCs/>
          <w:sz w:val="28"/>
          <w:szCs w:val="28"/>
        </w:rPr>
      </w:pPr>
      <w:r w:rsidRPr="00830629">
        <w:rPr>
          <w:rFonts w:ascii="Times New Roman" w:hAnsi="Times New Roman" w:cs="Times New Roman"/>
          <w:b/>
          <w:bCs/>
          <w:sz w:val="28"/>
          <w:szCs w:val="28"/>
        </w:rPr>
        <w:t>3. В чл. 17, ал. 3 след думата „финансова“ се добавя „или кредитна“.</w:t>
      </w:r>
    </w:p>
    <w:p w:rsidR="00A41B41" w:rsidRPr="00830629" w:rsidRDefault="00A41B41" w:rsidP="00830629">
      <w:pPr>
        <w:spacing w:after="0" w:line="240" w:lineRule="auto"/>
        <w:ind w:firstLine="567"/>
        <w:jc w:val="both"/>
        <w:rPr>
          <w:rFonts w:ascii="Times New Roman" w:hAnsi="Times New Roman" w:cs="Times New Roman"/>
          <w:b/>
          <w:bCs/>
          <w:sz w:val="28"/>
          <w:szCs w:val="28"/>
        </w:rPr>
      </w:pPr>
      <w:r w:rsidRPr="00830629">
        <w:rPr>
          <w:rFonts w:ascii="Times New Roman" w:hAnsi="Times New Roman" w:cs="Times New Roman"/>
          <w:b/>
          <w:bCs/>
          <w:sz w:val="28"/>
          <w:szCs w:val="28"/>
        </w:rPr>
        <w:t xml:space="preserve">4. В чл. 17а, ал. 2 накрая се поставя запетая и се добавя „както и за общинския дълг, поет за финансиране на проекти чрез финансови инструменти по смисъла на чл. 2, т. 11 от Регламент 1303/2013 </w:t>
      </w:r>
      <w:r w:rsidRPr="00830629">
        <w:rPr>
          <w:rFonts w:ascii="Times New Roman" w:hAnsi="Times New Roman" w:cs="Times New Roman"/>
          <w:b/>
          <w:bCs/>
          <w:strike/>
          <w:color w:val="FF0000"/>
          <w:sz w:val="28"/>
          <w:szCs w:val="28"/>
        </w:rPr>
        <w:t>на Европейския парламент и на Съвета,</w:t>
      </w:r>
      <w:r w:rsidRPr="00830629">
        <w:rPr>
          <w:rFonts w:ascii="Times New Roman" w:hAnsi="Times New Roman" w:cs="Times New Roman"/>
          <w:b/>
          <w:bCs/>
          <w:color w:val="FF0000"/>
          <w:sz w:val="28"/>
          <w:szCs w:val="28"/>
        </w:rPr>
        <w:t xml:space="preserve"> </w:t>
      </w:r>
      <w:r w:rsidRPr="00830629">
        <w:rPr>
          <w:rFonts w:ascii="Times New Roman" w:hAnsi="Times New Roman" w:cs="Times New Roman"/>
          <w:b/>
          <w:bCs/>
          <w:sz w:val="28"/>
          <w:szCs w:val="28"/>
        </w:rPr>
        <w:t>от финансови посредници, избрани от „Фонд мениджър на финансови инструменти в България“ ЕАД въз основа на открита, прозрачна, пропорционална и недискриминационна процедура.“</w:t>
      </w:r>
    </w:p>
    <w:p w:rsidR="00A41B41" w:rsidRPr="00830629" w:rsidRDefault="00A41B41" w:rsidP="00830629">
      <w:pPr>
        <w:spacing w:after="0" w:line="240" w:lineRule="auto"/>
        <w:ind w:firstLine="567"/>
        <w:jc w:val="both"/>
        <w:rPr>
          <w:rFonts w:ascii="Times New Roman" w:hAnsi="Times New Roman" w:cs="Times New Roman"/>
          <w:b/>
          <w:bCs/>
          <w:sz w:val="28"/>
          <w:szCs w:val="28"/>
        </w:rPr>
      </w:pPr>
      <w:r w:rsidRPr="00830629">
        <w:rPr>
          <w:rFonts w:ascii="Times New Roman" w:hAnsi="Times New Roman" w:cs="Times New Roman"/>
          <w:b/>
          <w:bCs/>
          <w:sz w:val="28"/>
          <w:szCs w:val="28"/>
        </w:rPr>
        <w:t>5. В наименованието на глава пета след думата „финансова“ се добавя „или кредитна“.</w:t>
      </w:r>
    </w:p>
    <w:p w:rsidR="00A41B41" w:rsidRPr="00830629" w:rsidRDefault="00A41B41" w:rsidP="00830629">
      <w:pPr>
        <w:spacing w:after="0" w:line="240" w:lineRule="auto"/>
        <w:ind w:firstLine="567"/>
        <w:jc w:val="both"/>
        <w:rPr>
          <w:rFonts w:ascii="Times New Roman" w:hAnsi="Times New Roman" w:cs="Times New Roman"/>
          <w:b/>
          <w:bCs/>
          <w:sz w:val="28"/>
          <w:szCs w:val="28"/>
        </w:rPr>
      </w:pPr>
      <w:r w:rsidRPr="00830629">
        <w:rPr>
          <w:rFonts w:ascii="Times New Roman" w:hAnsi="Times New Roman" w:cs="Times New Roman"/>
          <w:b/>
          <w:bCs/>
          <w:sz w:val="28"/>
          <w:szCs w:val="28"/>
        </w:rPr>
        <w:t>6. Член 19 се изменя така:</w:t>
      </w:r>
    </w:p>
    <w:p w:rsidR="00A41B41" w:rsidRPr="00830629" w:rsidRDefault="00A41B41" w:rsidP="00830629">
      <w:pPr>
        <w:spacing w:after="0" w:line="240" w:lineRule="auto"/>
        <w:ind w:firstLine="567"/>
        <w:jc w:val="both"/>
        <w:rPr>
          <w:rFonts w:ascii="Times New Roman" w:hAnsi="Times New Roman" w:cs="Times New Roman"/>
          <w:b/>
          <w:bCs/>
          <w:sz w:val="28"/>
          <w:szCs w:val="28"/>
        </w:rPr>
      </w:pPr>
      <w:r w:rsidRPr="00830629">
        <w:rPr>
          <w:rFonts w:ascii="Times New Roman" w:hAnsi="Times New Roman" w:cs="Times New Roman"/>
          <w:b/>
          <w:bCs/>
          <w:sz w:val="28"/>
          <w:szCs w:val="28"/>
        </w:rPr>
        <w:t>„Чл. 19. Процедурата за избор на финансова или кредитна институция, или финансов посредник се провежда въз основа на открита, прозрачна и недискриминационна процедура, проведена при условия и по ред, приети от общинския съвет.“.</w:t>
      </w:r>
    </w:p>
    <w:p w:rsidR="00A41B41" w:rsidRPr="00830629" w:rsidRDefault="00A41B41" w:rsidP="00830629">
      <w:pPr>
        <w:spacing w:after="0" w:line="240" w:lineRule="auto"/>
        <w:ind w:firstLine="567"/>
        <w:jc w:val="both"/>
        <w:rPr>
          <w:rFonts w:ascii="Times New Roman" w:hAnsi="Times New Roman" w:cs="Times New Roman"/>
          <w:b/>
          <w:bCs/>
          <w:sz w:val="28"/>
          <w:szCs w:val="28"/>
        </w:rPr>
      </w:pPr>
      <w:r w:rsidRPr="00830629">
        <w:rPr>
          <w:rFonts w:ascii="Times New Roman" w:hAnsi="Times New Roman" w:cs="Times New Roman"/>
          <w:b/>
          <w:bCs/>
          <w:sz w:val="28"/>
          <w:szCs w:val="28"/>
        </w:rPr>
        <w:t>7. Член 19а се изменя така:</w:t>
      </w:r>
    </w:p>
    <w:p w:rsidR="00A41B41" w:rsidRPr="00830629" w:rsidRDefault="00A41B41" w:rsidP="00830629">
      <w:pPr>
        <w:spacing w:after="0" w:line="240" w:lineRule="auto"/>
        <w:ind w:firstLine="567"/>
        <w:jc w:val="both"/>
        <w:rPr>
          <w:rFonts w:ascii="Times New Roman" w:hAnsi="Times New Roman" w:cs="Times New Roman"/>
          <w:b/>
          <w:bCs/>
          <w:sz w:val="28"/>
          <w:szCs w:val="28"/>
        </w:rPr>
      </w:pPr>
      <w:r w:rsidRPr="00830629">
        <w:rPr>
          <w:rFonts w:ascii="Times New Roman" w:hAnsi="Times New Roman" w:cs="Times New Roman"/>
          <w:b/>
          <w:bCs/>
          <w:sz w:val="28"/>
          <w:szCs w:val="28"/>
        </w:rPr>
        <w:t xml:space="preserve">„Чл. 19а. Член 19 не се прилага за проекти, подлежащи на финансиране от "Фонд за органите на местното самоуправление в България - ФЛАГ" ЕАД, от фонд "Енергийна ефективност и възобновяеми източници", от фондовете за градско развитие, както и за финансиране на проекти чрез финансови инструменти по смисъла на чл. 2, т. 11 от Регламент 1303/2013 </w:t>
      </w:r>
      <w:r w:rsidRPr="00830629">
        <w:rPr>
          <w:rFonts w:ascii="Times New Roman" w:hAnsi="Times New Roman" w:cs="Times New Roman"/>
          <w:b/>
          <w:bCs/>
          <w:strike/>
          <w:color w:val="FF0000"/>
          <w:sz w:val="28"/>
          <w:szCs w:val="28"/>
        </w:rPr>
        <w:t>на Европейския парламент и на Съвета,</w:t>
      </w:r>
      <w:r w:rsidRPr="00830629">
        <w:rPr>
          <w:rFonts w:ascii="Times New Roman" w:hAnsi="Times New Roman" w:cs="Times New Roman"/>
          <w:b/>
          <w:bCs/>
          <w:color w:val="FF0000"/>
          <w:sz w:val="28"/>
          <w:szCs w:val="28"/>
        </w:rPr>
        <w:t xml:space="preserve"> </w:t>
      </w:r>
      <w:r w:rsidRPr="00830629">
        <w:rPr>
          <w:rFonts w:ascii="Times New Roman" w:hAnsi="Times New Roman" w:cs="Times New Roman"/>
          <w:b/>
          <w:bCs/>
          <w:sz w:val="28"/>
          <w:szCs w:val="28"/>
        </w:rPr>
        <w:t>от финансови посредници, избрани от „Фонд мениджър на финансови инструменти в България“ ЕАД въз основа на открита, прозрачна, пропорционална и недискриминационна процедура.“</w:t>
      </w:r>
    </w:p>
    <w:p w:rsidR="00A41B41" w:rsidRPr="00830629" w:rsidRDefault="00A41B41" w:rsidP="00830629">
      <w:pPr>
        <w:spacing w:after="0" w:line="240" w:lineRule="auto"/>
        <w:ind w:firstLine="567"/>
        <w:jc w:val="both"/>
        <w:rPr>
          <w:rFonts w:ascii="Times New Roman" w:hAnsi="Times New Roman" w:cs="Times New Roman"/>
          <w:b/>
          <w:bCs/>
          <w:sz w:val="28"/>
          <w:szCs w:val="28"/>
        </w:rPr>
      </w:pPr>
    </w:p>
    <w:p w:rsidR="00A41B41" w:rsidRPr="00830629" w:rsidRDefault="00A41B41" w:rsidP="00830629">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 xml:space="preserve">§ 9. </w:t>
      </w:r>
      <w:r w:rsidRPr="002C2BAA">
        <w:rPr>
          <w:rFonts w:ascii="Times New Roman" w:hAnsi="Times New Roman" w:cs="Times New Roman"/>
          <w:sz w:val="28"/>
          <w:szCs w:val="28"/>
        </w:rPr>
        <w:t>В Закона за електронното управление (обн., ДВ, бр. 46 от 2007 г.; изм. и доп., бр. 82 от 2009 г.; изм., бр. 20 от 2013 г.; доп., бр. 40 от 2014 г.; изм., бр. 13 от 2016 г.; изм. и доп., бр. 38 и 50 от 2016 г.; доп., бр. 62 от 2016 г.), в чл. 7л се създава ал. 9:</w:t>
      </w:r>
    </w:p>
    <w:p w:rsidR="00A41B41" w:rsidRPr="002C2BAA" w:rsidRDefault="00A41B41" w:rsidP="002C2BAA">
      <w:pPr>
        <w:pStyle w:val="m"/>
        <w:ind w:firstLine="567"/>
        <w:rPr>
          <w:color w:val="auto"/>
          <w:sz w:val="28"/>
          <w:szCs w:val="28"/>
        </w:rPr>
      </w:pPr>
      <w:r w:rsidRPr="002C2BAA">
        <w:rPr>
          <w:color w:val="auto"/>
          <w:sz w:val="28"/>
          <w:szCs w:val="28"/>
        </w:rPr>
        <w:t>„(9) Средствата и операциите на Държавното предприятие „Единен системен оператор“ се включват в консолидираната фискална програма като средства и операции на други икономически обособени лица по чл. 13, ал. 4 от Закона за публичните финанси и не са част от държавния бюджет.“.</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Default="00A41B41" w:rsidP="002C2BAA">
      <w:pPr>
        <w:spacing w:after="0" w:line="240" w:lineRule="auto"/>
        <w:ind w:firstLine="567"/>
        <w:jc w:val="both"/>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 9.</w:t>
      </w:r>
    </w:p>
    <w:p w:rsidR="00A41B41" w:rsidRPr="00830629" w:rsidRDefault="00A41B41" w:rsidP="002C2BAA">
      <w:pPr>
        <w:spacing w:after="0" w:line="240" w:lineRule="auto"/>
        <w:ind w:firstLine="567"/>
        <w:jc w:val="both"/>
        <w:rPr>
          <w:rFonts w:ascii="Times New Roman" w:hAnsi="Times New Roman" w:cs="Times New Roman"/>
          <w:b/>
          <w:bCs/>
          <w:sz w:val="28"/>
          <w:szCs w:val="28"/>
          <w:u w:val="single"/>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 xml:space="preserve">§ 10. </w:t>
      </w:r>
      <w:r w:rsidRPr="002C2BAA">
        <w:rPr>
          <w:rFonts w:ascii="Times New Roman" w:hAnsi="Times New Roman" w:cs="Times New Roman"/>
          <w:sz w:val="28"/>
          <w:szCs w:val="28"/>
        </w:rPr>
        <w:t xml:space="preserve">В Закона за митниците (обн., ДВ, бр. 15 от 1998 г.; изм. и доп., бр. 89 и 153 от 1998 г., бр. 30 и 83 от 1999 г., бр. 63 от 2000 г., бр. 110 от 2001 г., бр. 76 от 2002 г., бр. 37 и 95 от 2003 г., бр. 38 от 2004 г., бр. 45, 86, 91 и 105 от 2005 г., бр. 30 и 105 от 2006 г., бр. 59 и 109 от 2007 г., бр. 28, 43 и 106 от 2008 г., бр. 12, 32, 42, 44 и 95 от 2009 г., бр. 54, 55, 73 и 94 от 2010 г. , бр. 82 от 2011 г., бр. 38 и 54 от 2012 г., бр. 15 и 66 от 2013 г., </w:t>
      </w:r>
      <w:r w:rsidRPr="002C2BAA">
        <w:rPr>
          <w:rFonts w:ascii="Times New Roman" w:hAnsi="Times New Roman" w:cs="Times New Roman"/>
          <w:color w:val="000000"/>
          <w:sz w:val="28"/>
          <w:szCs w:val="28"/>
        </w:rPr>
        <w:t xml:space="preserve">бр. 98 от 2014 г., </w:t>
      </w:r>
      <w:hyperlink r:id="rId13" w:history="1">
        <w:r w:rsidRPr="002C2BAA">
          <w:rPr>
            <w:rFonts w:ascii="Times New Roman" w:hAnsi="Times New Roman" w:cs="Times New Roman"/>
            <w:color w:val="000000"/>
            <w:sz w:val="28"/>
            <w:szCs w:val="28"/>
          </w:rPr>
          <w:t>бр. 42</w:t>
        </w:r>
      </w:hyperlink>
      <w:r w:rsidRPr="002C2BAA">
        <w:rPr>
          <w:rFonts w:ascii="Times New Roman" w:hAnsi="Times New Roman" w:cs="Times New Roman"/>
          <w:sz w:val="28"/>
          <w:szCs w:val="28"/>
        </w:rPr>
        <w:t xml:space="preserve"> и 60 от 2015 г. и </w:t>
      </w:r>
      <w:r w:rsidRPr="002C2BAA">
        <w:rPr>
          <w:rFonts w:ascii="Times New Roman" w:hAnsi="Times New Roman" w:cs="Times New Roman"/>
          <w:sz w:val="28"/>
          <w:szCs w:val="28"/>
          <w:lang w:eastAsia="bg-BG"/>
        </w:rPr>
        <w:t>бр. 58 и 75 от 2016 г.</w:t>
      </w:r>
      <w:r w:rsidRPr="002C2BAA">
        <w:rPr>
          <w:rFonts w:ascii="Times New Roman" w:hAnsi="Times New Roman" w:cs="Times New Roman"/>
          <w:sz w:val="28"/>
          <w:szCs w:val="28"/>
        </w:rPr>
        <w:t>) се правят следните изменения и допълнения:</w:t>
      </w:r>
    </w:p>
    <w:p w:rsidR="00A41B41" w:rsidRPr="002C2BAA" w:rsidRDefault="00A41B41" w:rsidP="002C2BAA">
      <w:pPr>
        <w:pStyle w:val="m"/>
        <w:ind w:firstLine="567"/>
        <w:rPr>
          <w:color w:val="auto"/>
          <w:sz w:val="28"/>
          <w:szCs w:val="28"/>
        </w:rPr>
      </w:pPr>
      <w:r w:rsidRPr="002C2BAA">
        <w:rPr>
          <w:color w:val="auto"/>
          <w:sz w:val="28"/>
          <w:szCs w:val="28"/>
        </w:rPr>
        <w:t>1. Член 14 се изменя така:</w:t>
      </w:r>
    </w:p>
    <w:p w:rsidR="00A41B41" w:rsidRPr="002C2BAA" w:rsidRDefault="00A41B41" w:rsidP="002C2BAA">
      <w:pPr>
        <w:pStyle w:val="m"/>
        <w:ind w:firstLine="567"/>
        <w:rPr>
          <w:color w:val="auto"/>
          <w:sz w:val="28"/>
          <w:szCs w:val="28"/>
        </w:rPr>
      </w:pPr>
      <w:r w:rsidRPr="002C2BAA">
        <w:rPr>
          <w:color w:val="auto"/>
          <w:sz w:val="28"/>
          <w:szCs w:val="28"/>
        </w:rPr>
        <w:t>„Чл. 14. (1) Агенция „Митници“ е администратор и на приходите от:</w:t>
      </w:r>
    </w:p>
    <w:p w:rsidR="00A41B41" w:rsidRPr="002C2BAA" w:rsidRDefault="00A41B41" w:rsidP="002C2BAA">
      <w:pPr>
        <w:pStyle w:val="m"/>
        <w:ind w:firstLine="567"/>
        <w:rPr>
          <w:color w:val="auto"/>
          <w:sz w:val="28"/>
          <w:szCs w:val="28"/>
        </w:rPr>
      </w:pPr>
      <w:r w:rsidRPr="002C2BAA">
        <w:rPr>
          <w:color w:val="auto"/>
          <w:sz w:val="28"/>
          <w:szCs w:val="28"/>
        </w:rPr>
        <w:t>1. акцизи;</w:t>
      </w:r>
    </w:p>
    <w:p w:rsidR="00A41B41" w:rsidRPr="002C2BAA" w:rsidRDefault="00A41B41" w:rsidP="002C2BAA">
      <w:pPr>
        <w:pStyle w:val="m"/>
        <w:ind w:firstLine="567"/>
        <w:rPr>
          <w:color w:val="auto"/>
          <w:sz w:val="28"/>
          <w:szCs w:val="28"/>
        </w:rPr>
      </w:pPr>
      <w:r w:rsidRPr="002C2BAA">
        <w:rPr>
          <w:color w:val="auto"/>
          <w:sz w:val="28"/>
          <w:szCs w:val="28"/>
        </w:rPr>
        <w:t>2. данък върху добавената стойност при внос на стоки по чл. 16 от Закона за данък върху добавената стойност;</w:t>
      </w:r>
    </w:p>
    <w:p w:rsidR="00A41B41" w:rsidRPr="002C2BAA" w:rsidRDefault="00A41B41" w:rsidP="002C2BAA">
      <w:pPr>
        <w:pStyle w:val="m"/>
        <w:ind w:firstLine="567"/>
        <w:rPr>
          <w:color w:val="auto"/>
          <w:sz w:val="28"/>
          <w:szCs w:val="28"/>
        </w:rPr>
      </w:pPr>
      <w:r w:rsidRPr="002C2BAA">
        <w:rPr>
          <w:color w:val="auto"/>
          <w:sz w:val="28"/>
          <w:szCs w:val="28"/>
        </w:rPr>
        <w:t>3. мита;</w:t>
      </w:r>
    </w:p>
    <w:p w:rsidR="00A41B41" w:rsidRPr="002C2BAA" w:rsidRDefault="00A41B41" w:rsidP="002C2BAA">
      <w:pPr>
        <w:pStyle w:val="m"/>
        <w:ind w:firstLine="567"/>
        <w:rPr>
          <w:color w:val="auto"/>
          <w:sz w:val="28"/>
          <w:szCs w:val="28"/>
        </w:rPr>
      </w:pPr>
      <w:r w:rsidRPr="002C2BAA">
        <w:rPr>
          <w:color w:val="auto"/>
          <w:sz w:val="28"/>
          <w:szCs w:val="28"/>
        </w:rPr>
        <w:t>4. глоби и имуществени санкции за митнически и валутни нарушения и по Закона за акцизите и данъчните складове;</w:t>
      </w:r>
    </w:p>
    <w:p w:rsidR="00A41B41" w:rsidRPr="002C2BAA" w:rsidRDefault="00A41B41" w:rsidP="002C2BAA">
      <w:pPr>
        <w:pStyle w:val="m"/>
        <w:ind w:firstLine="567"/>
        <w:rPr>
          <w:color w:val="auto"/>
          <w:sz w:val="28"/>
          <w:szCs w:val="28"/>
        </w:rPr>
      </w:pPr>
      <w:r w:rsidRPr="002C2BAA">
        <w:rPr>
          <w:color w:val="auto"/>
          <w:sz w:val="28"/>
          <w:szCs w:val="28"/>
        </w:rPr>
        <w:t>5. суми по чл. 20 от Валутния закон и по чл. 251, ал. 2 от Наказателния кодекс;</w:t>
      </w:r>
    </w:p>
    <w:p w:rsidR="00A41B41" w:rsidRPr="002C2BAA" w:rsidRDefault="00A41B41" w:rsidP="002C2BAA">
      <w:pPr>
        <w:pStyle w:val="m"/>
        <w:ind w:firstLine="567"/>
        <w:rPr>
          <w:color w:val="auto"/>
          <w:sz w:val="28"/>
          <w:szCs w:val="28"/>
        </w:rPr>
      </w:pPr>
      <w:r w:rsidRPr="002C2BAA">
        <w:rPr>
          <w:color w:val="auto"/>
          <w:sz w:val="28"/>
          <w:szCs w:val="28"/>
        </w:rPr>
        <w:t>6. събраните от Агенция "Митници" такси на граничните контролно-пропускателни пунктове, включително такси по чл. 10 от Закона за пътищата;</w:t>
      </w:r>
    </w:p>
    <w:p w:rsidR="00A41B41" w:rsidRPr="002C2BAA" w:rsidRDefault="00A41B41" w:rsidP="002C2BAA">
      <w:pPr>
        <w:pStyle w:val="m"/>
        <w:ind w:firstLine="567"/>
        <w:rPr>
          <w:color w:val="auto"/>
          <w:sz w:val="28"/>
          <w:szCs w:val="28"/>
        </w:rPr>
      </w:pPr>
      <w:r w:rsidRPr="002C2BAA">
        <w:rPr>
          <w:color w:val="auto"/>
          <w:sz w:val="28"/>
          <w:szCs w:val="28"/>
        </w:rPr>
        <w:t>7. други публични или частни държавни вземания, които са възложени за събиране от Агенция „Митници“ със закон или друг нормативен акт.</w:t>
      </w:r>
    </w:p>
    <w:p w:rsidR="00A41B41" w:rsidRPr="002C2BAA" w:rsidRDefault="00A41B41" w:rsidP="002C2BAA">
      <w:pPr>
        <w:pStyle w:val="m"/>
        <w:ind w:firstLine="567"/>
        <w:rPr>
          <w:color w:val="auto"/>
          <w:sz w:val="28"/>
          <w:szCs w:val="28"/>
        </w:rPr>
      </w:pPr>
      <w:r w:rsidRPr="002C2BAA">
        <w:rPr>
          <w:color w:val="auto"/>
          <w:sz w:val="28"/>
          <w:szCs w:val="28"/>
        </w:rPr>
        <w:t>(2) Събраните суми по ал. 1, т. 1-5 постъпват в приход на централния бюджет.</w:t>
      </w:r>
    </w:p>
    <w:p w:rsidR="00A41B41" w:rsidRPr="002C2BAA" w:rsidRDefault="00A41B41" w:rsidP="002C2BAA">
      <w:pPr>
        <w:pStyle w:val="m"/>
        <w:ind w:firstLine="567"/>
        <w:rPr>
          <w:color w:val="auto"/>
          <w:sz w:val="28"/>
          <w:szCs w:val="28"/>
        </w:rPr>
      </w:pPr>
      <w:r w:rsidRPr="002C2BAA">
        <w:rPr>
          <w:color w:val="auto"/>
          <w:sz w:val="28"/>
          <w:szCs w:val="28"/>
        </w:rPr>
        <w:t>(3) По бюджета на Агенция „Митници“ постъпват приходите:</w:t>
      </w:r>
    </w:p>
    <w:p w:rsidR="00A41B41" w:rsidRPr="002C2BAA" w:rsidRDefault="00A41B41" w:rsidP="002C2BAA">
      <w:pPr>
        <w:pStyle w:val="m"/>
        <w:ind w:firstLine="567"/>
        <w:rPr>
          <w:color w:val="auto"/>
          <w:sz w:val="28"/>
          <w:szCs w:val="28"/>
        </w:rPr>
      </w:pPr>
      <w:r w:rsidRPr="002C2BAA">
        <w:rPr>
          <w:color w:val="auto"/>
          <w:sz w:val="28"/>
          <w:szCs w:val="28"/>
        </w:rPr>
        <w:t>1. по чл. 12 и 13;</w:t>
      </w:r>
    </w:p>
    <w:p w:rsidR="00A41B41" w:rsidRPr="002C2BAA" w:rsidRDefault="00A41B41" w:rsidP="002C2BAA">
      <w:pPr>
        <w:pStyle w:val="m"/>
        <w:ind w:firstLine="567"/>
        <w:rPr>
          <w:color w:val="auto"/>
          <w:sz w:val="28"/>
          <w:szCs w:val="28"/>
        </w:rPr>
      </w:pPr>
      <w:r w:rsidRPr="002C2BAA">
        <w:rPr>
          <w:color w:val="auto"/>
          <w:sz w:val="28"/>
          <w:szCs w:val="28"/>
        </w:rPr>
        <w:t>2. от експлоатация на недвижимо имущество - държавна собственост, и от предоставяне на данни;</w:t>
      </w:r>
    </w:p>
    <w:p w:rsidR="00A41B41" w:rsidRPr="002C2BAA" w:rsidRDefault="00A41B41" w:rsidP="002C2BAA">
      <w:pPr>
        <w:pStyle w:val="m"/>
        <w:ind w:firstLine="567"/>
        <w:rPr>
          <w:color w:val="auto"/>
          <w:sz w:val="28"/>
          <w:szCs w:val="28"/>
        </w:rPr>
      </w:pPr>
      <w:r w:rsidRPr="002C2BAA">
        <w:rPr>
          <w:color w:val="auto"/>
          <w:sz w:val="28"/>
          <w:szCs w:val="28"/>
        </w:rPr>
        <w:t xml:space="preserve">3. от печатните издания по чл. 7, ал. 9; </w:t>
      </w:r>
    </w:p>
    <w:p w:rsidR="00A41B41" w:rsidRPr="002C2BAA" w:rsidRDefault="00A41B41" w:rsidP="002C2BAA">
      <w:pPr>
        <w:pStyle w:val="m"/>
        <w:ind w:firstLine="567"/>
        <w:rPr>
          <w:color w:val="auto"/>
          <w:sz w:val="28"/>
          <w:szCs w:val="28"/>
        </w:rPr>
      </w:pPr>
      <w:r w:rsidRPr="002C2BAA">
        <w:rPr>
          <w:color w:val="auto"/>
          <w:sz w:val="28"/>
          <w:szCs w:val="28"/>
        </w:rPr>
        <w:t>4. от ползване на почивната база;</w:t>
      </w:r>
    </w:p>
    <w:p w:rsidR="00A41B41" w:rsidRPr="002C2BAA" w:rsidRDefault="00A41B41" w:rsidP="002C2BAA">
      <w:pPr>
        <w:pStyle w:val="m"/>
        <w:ind w:firstLine="567"/>
        <w:rPr>
          <w:color w:val="auto"/>
          <w:sz w:val="28"/>
          <w:szCs w:val="28"/>
        </w:rPr>
      </w:pPr>
      <w:r w:rsidRPr="002C2BAA">
        <w:rPr>
          <w:color w:val="auto"/>
          <w:sz w:val="28"/>
          <w:szCs w:val="28"/>
        </w:rPr>
        <w:t>5. по чл. 78, ал. 6 и 8 от Гражданския процесуален кодекс.</w:t>
      </w:r>
    </w:p>
    <w:p w:rsidR="00A41B41" w:rsidRPr="002C2BAA" w:rsidRDefault="00A41B41" w:rsidP="002C2BAA">
      <w:pPr>
        <w:pStyle w:val="m"/>
        <w:ind w:firstLine="567"/>
        <w:rPr>
          <w:color w:val="auto"/>
          <w:sz w:val="28"/>
          <w:szCs w:val="28"/>
        </w:rPr>
      </w:pPr>
      <w:r w:rsidRPr="002C2BAA">
        <w:rPr>
          <w:color w:val="auto"/>
          <w:sz w:val="28"/>
          <w:szCs w:val="28"/>
        </w:rPr>
        <w:t>(4) По бюджета на Агенция „Митници“ се отчитат като приход и събраните от агенцията такси по чл. 29, ал. 3 от Закона за тютюна, тютюневите и свързаните с тях изделия.“.</w:t>
      </w:r>
    </w:p>
    <w:p w:rsidR="00A41B41" w:rsidRPr="002C2BAA" w:rsidRDefault="00A41B41" w:rsidP="002C2BAA">
      <w:pPr>
        <w:pStyle w:val="m"/>
        <w:ind w:firstLine="567"/>
        <w:rPr>
          <w:color w:val="auto"/>
          <w:sz w:val="28"/>
          <w:szCs w:val="28"/>
        </w:rPr>
      </w:pPr>
      <w:r w:rsidRPr="002C2BAA">
        <w:rPr>
          <w:color w:val="auto"/>
          <w:sz w:val="28"/>
          <w:szCs w:val="28"/>
        </w:rPr>
        <w:t>2. В чл. 240 ал. 2 се изменя така:</w:t>
      </w:r>
    </w:p>
    <w:p w:rsidR="00A41B41" w:rsidRPr="002C2BAA" w:rsidRDefault="00A41B41" w:rsidP="002C2BAA">
      <w:pPr>
        <w:pStyle w:val="m"/>
        <w:ind w:firstLine="567"/>
        <w:rPr>
          <w:color w:val="auto"/>
          <w:sz w:val="28"/>
          <w:szCs w:val="28"/>
        </w:rPr>
      </w:pPr>
      <w:r w:rsidRPr="002C2BAA">
        <w:rPr>
          <w:color w:val="auto"/>
          <w:sz w:val="28"/>
          <w:szCs w:val="28"/>
        </w:rPr>
        <w:t>„(2) След приспадане на направените разходи, сумите по ал. 1 и сумите, представляващи равностойността на отнетите в полза на държавата стоки, когато те липсват или са отчуждени, се внасят в приход на централния бюджет.“</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7200D7" w:rsidRDefault="00A41B41" w:rsidP="007200D7">
      <w:pPr>
        <w:pStyle w:val="Style5"/>
        <w:widowControl/>
        <w:pBdr>
          <w:top w:val="single" w:sz="4" w:space="1" w:color="auto"/>
          <w:bottom w:val="single" w:sz="4" w:space="1" w:color="auto"/>
        </w:pBdr>
        <w:spacing w:line="240" w:lineRule="auto"/>
        <w:ind w:firstLine="539"/>
        <w:rPr>
          <w:rStyle w:val="FontStyle13"/>
          <w:rFonts w:ascii="Calibri" w:hAnsi="Calibri"/>
          <w:b/>
          <w:bCs/>
          <w:i/>
          <w:iCs/>
          <w:sz w:val="28"/>
          <w:szCs w:val="28"/>
        </w:rPr>
      </w:pPr>
      <w:r>
        <w:rPr>
          <w:rStyle w:val="FontStyle13"/>
          <w:rFonts w:ascii="Calibri" w:hAnsi="Calibri"/>
          <w:b/>
          <w:bCs/>
          <w:i/>
          <w:iCs/>
          <w:sz w:val="28"/>
          <w:szCs w:val="28"/>
        </w:rPr>
        <w:t xml:space="preserve">Предложение на н.п. </w:t>
      </w:r>
      <w:r w:rsidRPr="007200D7">
        <w:rPr>
          <w:rStyle w:val="FontStyle13"/>
          <w:rFonts w:ascii="Calibri" w:hAnsi="Calibri"/>
          <w:b/>
          <w:bCs/>
          <w:i/>
          <w:iCs/>
          <w:sz w:val="28"/>
          <w:szCs w:val="28"/>
        </w:rPr>
        <w:t>Менда Стоянова</w:t>
      </w:r>
      <w:r>
        <w:rPr>
          <w:rStyle w:val="FontStyle13"/>
          <w:rFonts w:ascii="Calibri" w:hAnsi="Calibri"/>
          <w:b/>
          <w:bCs/>
          <w:i/>
          <w:iCs/>
          <w:sz w:val="28"/>
          <w:szCs w:val="28"/>
        </w:rPr>
        <w:t xml:space="preserve"> (№</w:t>
      </w:r>
      <w:r w:rsidRPr="007200D7">
        <w:rPr>
          <w:rStyle w:val="FontStyle13"/>
          <w:rFonts w:ascii="Calibri" w:hAnsi="Calibri"/>
          <w:b/>
          <w:bCs/>
          <w:i/>
          <w:iCs/>
          <w:sz w:val="28"/>
          <w:szCs w:val="28"/>
          <w:lang w:val="en-US"/>
        </w:rPr>
        <w:t>654-04-310</w:t>
      </w:r>
      <w:r>
        <w:rPr>
          <w:rStyle w:val="FontStyle13"/>
          <w:rFonts w:ascii="Calibri" w:hAnsi="Calibri"/>
          <w:b/>
          <w:bCs/>
          <w:i/>
          <w:iCs/>
          <w:sz w:val="28"/>
          <w:szCs w:val="28"/>
        </w:rPr>
        <w:t>)</w:t>
      </w:r>
    </w:p>
    <w:p w:rsidR="00A41B41" w:rsidRPr="007200D7" w:rsidRDefault="00A41B41" w:rsidP="007200D7">
      <w:pPr>
        <w:pStyle w:val="Style5"/>
        <w:widowControl/>
        <w:spacing w:line="240" w:lineRule="auto"/>
        <w:ind w:firstLine="539"/>
        <w:rPr>
          <w:rStyle w:val="FontStyle13"/>
          <w:rFonts w:ascii="Calibri" w:hAnsi="Calibri"/>
          <w:b/>
          <w:bCs/>
          <w:i/>
          <w:iCs/>
          <w:sz w:val="28"/>
          <w:szCs w:val="28"/>
        </w:rPr>
      </w:pPr>
    </w:p>
    <w:p w:rsidR="00A41B41" w:rsidRPr="007200D7" w:rsidRDefault="00A41B41" w:rsidP="007200D7">
      <w:pPr>
        <w:pStyle w:val="Style5"/>
        <w:widowControl/>
        <w:spacing w:line="240" w:lineRule="auto"/>
        <w:ind w:firstLine="539"/>
        <w:rPr>
          <w:rStyle w:val="FontStyle13"/>
          <w:rFonts w:ascii="Calibri" w:hAnsi="Calibri"/>
          <w:i/>
          <w:iCs/>
          <w:sz w:val="28"/>
          <w:szCs w:val="28"/>
        </w:rPr>
      </w:pPr>
      <w:r>
        <w:rPr>
          <w:rStyle w:val="FontStyle13"/>
          <w:rFonts w:ascii="Calibri" w:hAnsi="Calibri"/>
          <w:i/>
          <w:iCs/>
          <w:sz w:val="28"/>
          <w:szCs w:val="28"/>
        </w:rPr>
        <w:t>В § 10</w:t>
      </w:r>
      <w:r w:rsidRPr="007200D7">
        <w:rPr>
          <w:rStyle w:val="FontStyle13"/>
          <w:rFonts w:ascii="Calibri" w:hAnsi="Calibri"/>
          <w:i/>
          <w:iCs/>
          <w:sz w:val="28"/>
          <w:szCs w:val="28"/>
        </w:rPr>
        <w:t>:</w:t>
      </w:r>
    </w:p>
    <w:p w:rsidR="00A41B41" w:rsidRPr="007200D7" w:rsidRDefault="00A41B41" w:rsidP="007200D7">
      <w:pPr>
        <w:pStyle w:val="Style5"/>
        <w:widowControl/>
        <w:spacing w:line="240" w:lineRule="auto"/>
        <w:ind w:firstLine="539"/>
        <w:rPr>
          <w:rStyle w:val="FontStyle13"/>
          <w:rFonts w:ascii="Calibri" w:hAnsi="Calibri"/>
          <w:i/>
          <w:iCs/>
          <w:sz w:val="28"/>
          <w:szCs w:val="28"/>
        </w:rPr>
      </w:pPr>
      <w:r w:rsidRPr="007200D7">
        <w:rPr>
          <w:rStyle w:val="FontStyle13"/>
          <w:rFonts w:ascii="Calibri" w:hAnsi="Calibri"/>
          <w:i/>
          <w:iCs/>
          <w:sz w:val="28"/>
          <w:szCs w:val="28"/>
        </w:rPr>
        <w:t>1. Създават се нови т. 2 и т. 3 :</w:t>
      </w:r>
    </w:p>
    <w:p w:rsidR="00A41B41" w:rsidRPr="007200D7" w:rsidRDefault="00A41B41" w:rsidP="007200D7">
      <w:pPr>
        <w:pStyle w:val="Style5"/>
        <w:widowControl/>
        <w:spacing w:line="240" w:lineRule="auto"/>
        <w:ind w:firstLine="539"/>
        <w:rPr>
          <w:rStyle w:val="FontStyle13"/>
          <w:rFonts w:ascii="Calibri" w:hAnsi="Calibri"/>
          <w:i/>
          <w:iCs/>
          <w:sz w:val="28"/>
          <w:szCs w:val="28"/>
        </w:rPr>
      </w:pPr>
      <w:r w:rsidRPr="007200D7">
        <w:rPr>
          <w:rStyle w:val="FontStyle13"/>
          <w:rFonts w:ascii="Calibri" w:hAnsi="Calibri"/>
          <w:i/>
          <w:iCs/>
          <w:sz w:val="28"/>
          <w:szCs w:val="28"/>
        </w:rPr>
        <w:t>„2. В чл. 16, ал. 1</w:t>
      </w:r>
      <w:r>
        <w:rPr>
          <w:rStyle w:val="FontStyle13"/>
          <w:rFonts w:ascii="Calibri" w:hAnsi="Calibri"/>
          <w:i/>
          <w:iCs/>
          <w:sz w:val="28"/>
          <w:szCs w:val="28"/>
        </w:rPr>
        <w:t>, т.3</w:t>
      </w:r>
      <w:r w:rsidRPr="007200D7">
        <w:rPr>
          <w:rStyle w:val="FontStyle13"/>
          <w:rFonts w:ascii="Calibri" w:hAnsi="Calibri"/>
          <w:i/>
          <w:iCs/>
          <w:sz w:val="28"/>
          <w:szCs w:val="28"/>
        </w:rPr>
        <w:t>а думите „и притежаващи акредитация от компет</w:t>
      </w:r>
      <w:r>
        <w:rPr>
          <w:rStyle w:val="FontStyle13"/>
          <w:rFonts w:ascii="Calibri" w:hAnsi="Calibri"/>
          <w:i/>
          <w:iCs/>
          <w:sz w:val="28"/>
          <w:szCs w:val="28"/>
        </w:rPr>
        <w:t xml:space="preserve">ентни международни организации” </w:t>
      </w:r>
      <w:r w:rsidRPr="007200D7">
        <w:rPr>
          <w:rStyle w:val="FontStyle13"/>
          <w:rFonts w:ascii="Calibri" w:hAnsi="Calibri"/>
          <w:i/>
          <w:iCs/>
          <w:sz w:val="28"/>
          <w:szCs w:val="28"/>
        </w:rPr>
        <w:t>се заличават.</w:t>
      </w:r>
    </w:p>
    <w:p w:rsidR="00A41B41" w:rsidRPr="007200D7" w:rsidRDefault="00A41B41" w:rsidP="007200D7">
      <w:pPr>
        <w:pStyle w:val="Style5"/>
        <w:widowControl/>
        <w:spacing w:line="240" w:lineRule="auto"/>
        <w:ind w:firstLine="539"/>
        <w:rPr>
          <w:rStyle w:val="FontStyle13"/>
          <w:rFonts w:ascii="Calibri" w:hAnsi="Calibri"/>
          <w:i/>
          <w:iCs/>
          <w:spacing w:val="20"/>
          <w:sz w:val="28"/>
          <w:szCs w:val="28"/>
        </w:rPr>
      </w:pPr>
      <w:r w:rsidRPr="007200D7">
        <w:rPr>
          <w:rStyle w:val="FontStyle13"/>
          <w:rFonts w:ascii="Calibri" w:hAnsi="Calibri"/>
          <w:i/>
          <w:iCs/>
          <w:sz w:val="28"/>
          <w:szCs w:val="28"/>
        </w:rPr>
        <w:t xml:space="preserve">3. </w:t>
      </w:r>
      <w:r w:rsidRPr="007200D7">
        <w:rPr>
          <w:rStyle w:val="FontStyle13"/>
          <w:rFonts w:ascii="Calibri" w:hAnsi="Calibri"/>
          <w:i/>
          <w:iCs/>
          <w:spacing w:val="20"/>
          <w:sz w:val="28"/>
          <w:szCs w:val="28"/>
        </w:rPr>
        <w:t>В чл. 16з:</w:t>
      </w:r>
    </w:p>
    <w:p w:rsidR="00A41B41" w:rsidRPr="007200D7" w:rsidRDefault="00A41B41" w:rsidP="007200D7">
      <w:pPr>
        <w:pStyle w:val="Style2"/>
        <w:widowControl/>
        <w:tabs>
          <w:tab w:val="left" w:pos="965"/>
        </w:tabs>
        <w:ind w:firstLine="539"/>
        <w:jc w:val="both"/>
        <w:rPr>
          <w:rStyle w:val="FontStyle13"/>
          <w:rFonts w:ascii="Calibri" w:hAnsi="Calibri"/>
          <w:i/>
          <w:iCs/>
          <w:sz w:val="28"/>
          <w:szCs w:val="28"/>
        </w:rPr>
      </w:pPr>
      <w:r w:rsidRPr="007200D7">
        <w:rPr>
          <w:rStyle w:val="FontStyle13"/>
          <w:rFonts w:ascii="Calibri" w:hAnsi="Calibri"/>
          <w:i/>
          <w:iCs/>
          <w:sz w:val="28"/>
          <w:szCs w:val="28"/>
        </w:rPr>
        <w:t>а)</w:t>
      </w:r>
      <w:r w:rsidRPr="007200D7">
        <w:rPr>
          <w:rStyle w:val="FontStyle13"/>
          <w:rFonts w:ascii="Calibri" w:hAnsi="Calibri"/>
          <w:i/>
          <w:iCs/>
          <w:sz w:val="28"/>
          <w:szCs w:val="28"/>
        </w:rPr>
        <w:tab/>
        <w:t>в ал. 1 думите „и притежаващо акредитация от компетентни</w:t>
      </w:r>
      <w:r>
        <w:rPr>
          <w:rStyle w:val="FontStyle13"/>
          <w:rFonts w:ascii="Calibri" w:hAnsi="Calibri"/>
          <w:i/>
          <w:iCs/>
          <w:sz w:val="28"/>
          <w:szCs w:val="28"/>
        </w:rPr>
        <w:t xml:space="preserve"> </w:t>
      </w:r>
      <w:r w:rsidRPr="007200D7">
        <w:rPr>
          <w:rStyle w:val="FontStyle13"/>
          <w:rFonts w:ascii="Calibri" w:hAnsi="Calibri"/>
          <w:i/>
          <w:iCs/>
          <w:sz w:val="28"/>
          <w:szCs w:val="28"/>
        </w:rPr>
        <w:t>международни организации" се заличават.</w:t>
      </w:r>
    </w:p>
    <w:p w:rsidR="00A41B41" w:rsidRPr="007200D7" w:rsidRDefault="00A41B41" w:rsidP="007200D7">
      <w:pPr>
        <w:pStyle w:val="Style2"/>
        <w:widowControl/>
        <w:tabs>
          <w:tab w:val="left" w:pos="974"/>
        </w:tabs>
        <w:ind w:firstLine="539"/>
        <w:jc w:val="both"/>
        <w:rPr>
          <w:rStyle w:val="FontStyle13"/>
          <w:rFonts w:ascii="Calibri" w:hAnsi="Calibri"/>
          <w:i/>
          <w:iCs/>
          <w:sz w:val="28"/>
          <w:szCs w:val="28"/>
        </w:rPr>
      </w:pPr>
      <w:r w:rsidRPr="007200D7">
        <w:rPr>
          <w:rStyle w:val="FontStyle13"/>
          <w:rFonts w:ascii="Calibri" w:hAnsi="Calibri"/>
          <w:i/>
          <w:iCs/>
          <w:sz w:val="28"/>
          <w:szCs w:val="28"/>
        </w:rPr>
        <w:t>б)</w:t>
      </w:r>
      <w:r w:rsidRPr="007200D7">
        <w:rPr>
          <w:rStyle w:val="FontStyle13"/>
          <w:rFonts w:ascii="Calibri" w:hAnsi="Calibri"/>
          <w:i/>
          <w:iCs/>
          <w:sz w:val="28"/>
          <w:szCs w:val="28"/>
        </w:rPr>
        <w:tab/>
        <w:t>в ал. 2 се създава т. 5:</w:t>
      </w:r>
    </w:p>
    <w:p w:rsidR="00A41B41" w:rsidRPr="007200D7" w:rsidRDefault="00A41B41" w:rsidP="007200D7">
      <w:pPr>
        <w:pStyle w:val="Style5"/>
        <w:widowControl/>
        <w:spacing w:line="240" w:lineRule="auto"/>
        <w:ind w:firstLine="539"/>
        <w:rPr>
          <w:rStyle w:val="FontStyle13"/>
          <w:rFonts w:ascii="Calibri" w:hAnsi="Calibri"/>
          <w:i/>
          <w:iCs/>
          <w:sz w:val="28"/>
          <w:szCs w:val="28"/>
        </w:rPr>
      </w:pPr>
      <w:r>
        <w:rPr>
          <w:rStyle w:val="FontStyle13"/>
          <w:rFonts w:ascii="Calibri" w:hAnsi="Calibri"/>
          <w:i/>
          <w:iCs/>
          <w:sz w:val="28"/>
          <w:szCs w:val="28"/>
        </w:rPr>
        <w:t>„</w:t>
      </w:r>
      <w:r w:rsidRPr="007200D7">
        <w:rPr>
          <w:rStyle w:val="FontStyle13"/>
          <w:rFonts w:ascii="Calibri" w:hAnsi="Calibri"/>
          <w:i/>
          <w:iCs/>
          <w:sz w:val="28"/>
          <w:szCs w:val="28"/>
        </w:rPr>
        <w:t>5</w:t>
      </w:r>
      <w:r>
        <w:rPr>
          <w:rStyle w:val="FontStyle13"/>
          <w:rFonts w:ascii="Calibri" w:hAnsi="Calibri"/>
          <w:i/>
          <w:iCs/>
          <w:sz w:val="28"/>
          <w:szCs w:val="28"/>
        </w:rPr>
        <w:t>.</w:t>
      </w:r>
      <w:r w:rsidRPr="007200D7">
        <w:rPr>
          <w:rStyle w:val="FontStyle13"/>
          <w:rFonts w:ascii="Calibri" w:hAnsi="Calibri"/>
          <w:i/>
          <w:iCs/>
          <w:sz w:val="28"/>
          <w:szCs w:val="28"/>
        </w:rPr>
        <w:t xml:space="preserve"> притежава акредитация от компетентни международни организации или отговаря на следните условия:</w:t>
      </w:r>
    </w:p>
    <w:p w:rsidR="00A41B41" w:rsidRPr="007200D7" w:rsidRDefault="00A41B41" w:rsidP="007200D7">
      <w:pPr>
        <w:pStyle w:val="Style5"/>
        <w:widowControl/>
        <w:spacing w:line="240" w:lineRule="auto"/>
        <w:ind w:firstLine="539"/>
        <w:rPr>
          <w:rStyle w:val="FontStyle13"/>
          <w:rFonts w:ascii="Calibri" w:hAnsi="Calibri"/>
          <w:i/>
          <w:iCs/>
          <w:sz w:val="28"/>
          <w:szCs w:val="28"/>
        </w:rPr>
      </w:pPr>
      <w:r w:rsidRPr="007200D7">
        <w:rPr>
          <w:rStyle w:val="FontStyle13"/>
          <w:rFonts w:ascii="Calibri" w:hAnsi="Calibri"/>
          <w:i/>
          <w:iCs/>
          <w:sz w:val="28"/>
          <w:szCs w:val="28"/>
        </w:rPr>
        <w:t>а) поддържа електронен регистър, чрез който в реално време се извършва проверка за съществуването и статута на търговците, за техните законни или упълномощени представители и спесимените от подписите им;</w:t>
      </w:r>
    </w:p>
    <w:p w:rsidR="00A41B41" w:rsidRPr="007200D7" w:rsidRDefault="00A41B41" w:rsidP="007200D7">
      <w:pPr>
        <w:pStyle w:val="Style2"/>
        <w:widowControl/>
        <w:tabs>
          <w:tab w:val="left" w:pos="960"/>
        </w:tabs>
        <w:ind w:firstLine="539"/>
        <w:jc w:val="both"/>
        <w:rPr>
          <w:rStyle w:val="FontStyle13"/>
          <w:rFonts w:ascii="Calibri" w:hAnsi="Calibri"/>
          <w:i/>
          <w:iCs/>
          <w:sz w:val="28"/>
          <w:szCs w:val="28"/>
        </w:rPr>
      </w:pPr>
      <w:r w:rsidRPr="007200D7">
        <w:rPr>
          <w:rStyle w:val="FontStyle13"/>
          <w:rFonts w:ascii="Calibri" w:hAnsi="Calibri"/>
          <w:i/>
          <w:iCs/>
          <w:sz w:val="28"/>
          <w:szCs w:val="28"/>
        </w:rPr>
        <w:t>б)</w:t>
      </w:r>
      <w:r w:rsidRPr="007200D7">
        <w:rPr>
          <w:rStyle w:val="FontStyle13"/>
          <w:rFonts w:ascii="Calibri" w:hAnsi="Calibri"/>
          <w:i/>
          <w:iCs/>
          <w:sz w:val="28"/>
          <w:szCs w:val="28"/>
        </w:rPr>
        <w:tab/>
        <w:t>има регионални структури във всички области на страната;</w:t>
      </w:r>
    </w:p>
    <w:p w:rsidR="00A41B41" w:rsidRPr="007200D7" w:rsidRDefault="00A41B41" w:rsidP="007200D7">
      <w:pPr>
        <w:pStyle w:val="Style2"/>
        <w:widowControl/>
        <w:tabs>
          <w:tab w:val="left" w:pos="941"/>
        </w:tabs>
        <w:ind w:firstLine="539"/>
        <w:jc w:val="both"/>
        <w:rPr>
          <w:rStyle w:val="FontStyle13"/>
          <w:rFonts w:ascii="Calibri" w:hAnsi="Calibri"/>
          <w:i/>
          <w:iCs/>
          <w:sz w:val="28"/>
          <w:szCs w:val="28"/>
        </w:rPr>
      </w:pPr>
      <w:r w:rsidRPr="007200D7">
        <w:rPr>
          <w:rStyle w:val="FontStyle13"/>
          <w:rFonts w:ascii="Calibri" w:hAnsi="Calibri"/>
          <w:i/>
          <w:iCs/>
          <w:sz w:val="28"/>
          <w:szCs w:val="28"/>
        </w:rPr>
        <w:t>в)</w:t>
      </w:r>
      <w:r w:rsidRPr="007200D7">
        <w:rPr>
          <w:rStyle w:val="FontStyle13"/>
          <w:rFonts w:ascii="Calibri" w:hAnsi="Calibri"/>
          <w:i/>
          <w:iCs/>
          <w:sz w:val="28"/>
          <w:szCs w:val="28"/>
        </w:rPr>
        <w:tab/>
        <w:t>осигурява възможност за електронно подаване на данни и</w:t>
      </w:r>
      <w:r>
        <w:rPr>
          <w:rStyle w:val="FontStyle13"/>
          <w:rFonts w:ascii="Calibri" w:hAnsi="Calibri"/>
          <w:i/>
          <w:iCs/>
          <w:sz w:val="28"/>
          <w:szCs w:val="28"/>
        </w:rPr>
        <w:t xml:space="preserve"> </w:t>
      </w:r>
      <w:r w:rsidRPr="007200D7">
        <w:rPr>
          <w:rStyle w:val="FontStyle13"/>
          <w:rFonts w:ascii="Calibri" w:hAnsi="Calibri"/>
          <w:i/>
          <w:iCs/>
          <w:sz w:val="28"/>
          <w:szCs w:val="28"/>
        </w:rPr>
        <w:t>формуляри за издаване на сертификати за произход;</w:t>
      </w:r>
    </w:p>
    <w:p w:rsidR="00A41B41" w:rsidRPr="007200D7" w:rsidRDefault="00A41B41" w:rsidP="007200D7">
      <w:pPr>
        <w:pStyle w:val="Style2"/>
        <w:widowControl/>
        <w:tabs>
          <w:tab w:val="left" w:pos="941"/>
        </w:tabs>
        <w:ind w:firstLine="539"/>
        <w:jc w:val="both"/>
        <w:rPr>
          <w:rStyle w:val="FontStyle13"/>
          <w:rFonts w:ascii="Calibri" w:hAnsi="Calibri"/>
          <w:i/>
          <w:iCs/>
          <w:sz w:val="28"/>
          <w:szCs w:val="28"/>
        </w:rPr>
      </w:pPr>
      <w:r w:rsidRPr="007200D7">
        <w:rPr>
          <w:rStyle w:val="FontStyle13"/>
          <w:rFonts w:ascii="Calibri" w:hAnsi="Calibri"/>
          <w:i/>
          <w:iCs/>
          <w:sz w:val="28"/>
          <w:szCs w:val="28"/>
        </w:rPr>
        <w:t>г)</w:t>
      </w:r>
      <w:r w:rsidRPr="007200D7">
        <w:rPr>
          <w:rStyle w:val="FontStyle13"/>
          <w:rFonts w:ascii="Calibri" w:hAnsi="Calibri"/>
          <w:i/>
          <w:iCs/>
          <w:sz w:val="28"/>
          <w:szCs w:val="28"/>
        </w:rPr>
        <w:tab/>
        <w:t>поддържа база данни за всички издадени сертификати за произход</w:t>
      </w:r>
      <w:r>
        <w:rPr>
          <w:rStyle w:val="FontStyle13"/>
          <w:rFonts w:ascii="Calibri" w:hAnsi="Calibri"/>
          <w:i/>
          <w:iCs/>
          <w:sz w:val="28"/>
          <w:szCs w:val="28"/>
        </w:rPr>
        <w:t xml:space="preserve"> </w:t>
      </w:r>
      <w:r w:rsidRPr="007200D7">
        <w:rPr>
          <w:rStyle w:val="FontStyle13"/>
          <w:rFonts w:ascii="Calibri" w:hAnsi="Calibri"/>
          <w:i/>
          <w:iCs/>
          <w:sz w:val="28"/>
          <w:szCs w:val="28"/>
        </w:rPr>
        <w:t>и документацията към тях с възможност за осигуряване на достъп за</w:t>
      </w:r>
      <w:r>
        <w:rPr>
          <w:rStyle w:val="FontStyle13"/>
          <w:rFonts w:ascii="Calibri" w:hAnsi="Calibri"/>
          <w:i/>
          <w:iCs/>
          <w:sz w:val="28"/>
          <w:szCs w:val="28"/>
        </w:rPr>
        <w:t xml:space="preserve"> </w:t>
      </w:r>
      <w:r w:rsidRPr="007200D7">
        <w:rPr>
          <w:rStyle w:val="FontStyle13"/>
          <w:rFonts w:ascii="Calibri" w:hAnsi="Calibri"/>
          <w:i/>
          <w:iCs/>
          <w:sz w:val="28"/>
          <w:szCs w:val="28"/>
        </w:rPr>
        <w:t>органи, институции и / или организации с компетентност в тази област;</w:t>
      </w:r>
    </w:p>
    <w:p w:rsidR="00A41B41" w:rsidRDefault="00A41B41" w:rsidP="007200D7">
      <w:pPr>
        <w:pStyle w:val="Style6"/>
        <w:widowControl/>
        <w:tabs>
          <w:tab w:val="left" w:pos="893"/>
        </w:tabs>
        <w:ind w:firstLine="539"/>
        <w:jc w:val="both"/>
        <w:rPr>
          <w:rStyle w:val="FontStyle13"/>
          <w:rFonts w:ascii="Calibri" w:hAnsi="Calibri"/>
          <w:i/>
          <w:iCs/>
          <w:sz w:val="28"/>
          <w:szCs w:val="28"/>
        </w:rPr>
      </w:pPr>
      <w:r w:rsidRPr="007200D7">
        <w:rPr>
          <w:rStyle w:val="FontStyle13"/>
          <w:rFonts w:ascii="Calibri" w:hAnsi="Calibri"/>
          <w:i/>
          <w:iCs/>
          <w:sz w:val="28"/>
          <w:szCs w:val="28"/>
        </w:rPr>
        <w:t>д)</w:t>
      </w:r>
      <w:r w:rsidRPr="007200D7">
        <w:rPr>
          <w:rStyle w:val="FontStyle13"/>
          <w:rFonts w:ascii="Calibri" w:hAnsi="Calibri"/>
          <w:i/>
          <w:iCs/>
          <w:sz w:val="28"/>
          <w:szCs w:val="28"/>
        </w:rPr>
        <w:tab/>
        <w:t>не извършва спедиторска, транспортна или експортна дейност,</w:t>
      </w:r>
      <w:r>
        <w:rPr>
          <w:rStyle w:val="FontStyle13"/>
          <w:rFonts w:ascii="Calibri" w:hAnsi="Calibri"/>
          <w:i/>
          <w:iCs/>
          <w:sz w:val="28"/>
          <w:szCs w:val="28"/>
        </w:rPr>
        <w:t xml:space="preserve"> </w:t>
      </w:r>
    </w:p>
    <w:p w:rsidR="00A41B41" w:rsidRPr="007200D7" w:rsidRDefault="00A41B41" w:rsidP="007200D7">
      <w:pPr>
        <w:pStyle w:val="Style6"/>
        <w:widowControl/>
        <w:tabs>
          <w:tab w:val="left" w:pos="893"/>
        </w:tabs>
        <w:ind w:firstLine="539"/>
        <w:jc w:val="both"/>
        <w:rPr>
          <w:rStyle w:val="FontStyle13"/>
          <w:rFonts w:ascii="Calibri" w:hAnsi="Calibri"/>
          <w:i/>
          <w:iCs/>
          <w:sz w:val="28"/>
          <w:szCs w:val="28"/>
        </w:rPr>
      </w:pPr>
      <w:r w:rsidRPr="007200D7">
        <w:rPr>
          <w:rStyle w:val="FontStyle13"/>
          <w:rFonts w:ascii="Calibri" w:hAnsi="Calibri"/>
          <w:i/>
          <w:iCs/>
          <w:sz w:val="28"/>
          <w:szCs w:val="28"/>
        </w:rPr>
        <w:t>в) в ал. 3 се създава т. 8:</w:t>
      </w:r>
    </w:p>
    <w:p w:rsidR="00A41B41" w:rsidRDefault="00A41B41" w:rsidP="007200D7">
      <w:pPr>
        <w:pStyle w:val="Style4"/>
        <w:widowControl/>
        <w:spacing w:line="240" w:lineRule="auto"/>
        <w:ind w:right="1075" w:firstLine="539"/>
        <w:jc w:val="both"/>
        <w:rPr>
          <w:rStyle w:val="FontStyle13"/>
          <w:rFonts w:ascii="Calibri" w:hAnsi="Calibri"/>
          <w:i/>
          <w:iCs/>
          <w:sz w:val="28"/>
          <w:szCs w:val="28"/>
        </w:rPr>
      </w:pPr>
      <w:r>
        <w:rPr>
          <w:rStyle w:val="FontStyle13"/>
          <w:rFonts w:ascii="Calibri" w:hAnsi="Calibri"/>
          <w:i/>
          <w:iCs/>
          <w:sz w:val="28"/>
          <w:szCs w:val="28"/>
        </w:rPr>
        <w:t>„</w:t>
      </w:r>
      <w:r w:rsidRPr="007200D7">
        <w:rPr>
          <w:rStyle w:val="FontStyle13"/>
          <w:rFonts w:ascii="Calibri" w:hAnsi="Calibri"/>
          <w:i/>
          <w:iCs/>
          <w:sz w:val="28"/>
          <w:szCs w:val="28"/>
        </w:rPr>
        <w:t xml:space="preserve">8 декларация за обстоятелствата по ал. 2, т. 5, буква „д"." </w:t>
      </w:r>
    </w:p>
    <w:p w:rsidR="00A41B41" w:rsidRDefault="00A41B41" w:rsidP="007200D7">
      <w:pPr>
        <w:pStyle w:val="Style4"/>
        <w:widowControl/>
        <w:spacing w:line="240" w:lineRule="auto"/>
        <w:ind w:right="1075" w:firstLine="539"/>
        <w:jc w:val="both"/>
        <w:rPr>
          <w:rStyle w:val="FontStyle13"/>
          <w:rFonts w:ascii="Calibri" w:hAnsi="Calibri"/>
          <w:i/>
          <w:iCs/>
          <w:sz w:val="28"/>
          <w:szCs w:val="28"/>
        </w:rPr>
      </w:pPr>
    </w:p>
    <w:p w:rsidR="00A41B41" w:rsidRPr="007200D7" w:rsidRDefault="00A41B41" w:rsidP="007200D7">
      <w:pPr>
        <w:pStyle w:val="Style4"/>
        <w:widowControl/>
        <w:spacing w:line="240" w:lineRule="auto"/>
        <w:ind w:right="1075" w:firstLine="539"/>
        <w:jc w:val="both"/>
        <w:rPr>
          <w:rStyle w:val="FontStyle13"/>
          <w:rFonts w:ascii="Calibri" w:hAnsi="Calibri"/>
          <w:i/>
          <w:iCs/>
          <w:sz w:val="28"/>
          <w:szCs w:val="28"/>
        </w:rPr>
      </w:pPr>
      <w:r w:rsidRPr="007200D7">
        <w:rPr>
          <w:rStyle w:val="FontStyle13"/>
          <w:rFonts w:ascii="Calibri" w:hAnsi="Calibri"/>
          <w:i/>
          <w:iCs/>
          <w:sz w:val="28"/>
          <w:szCs w:val="28"/>
        </w:rPr>
        <w:t>2. Досегашната т. 2 става т. 4.</w:t>
      </w:r>
    </w:p>
    <w:p w:rsidR="00A41B41" w:rsidRPr="007200D7" w:rsidRDefault="00A41B41" w:rsidP="007200D7">
      <w:pPr>
        <w:pStyle w:val="Style3"/>
        <w:widowControl/>
        <w:ind w:firstLine="539"/>
        <w:jc w:val="both"/>
        <w:rPr>
          <w:i/>
          <w:iCs/>
          <w:sz w:val="28"/>
          <w:szCs w:val="28"/>
        </w:rPr>
      </w:pPr>
    </w:p>
    <w:p w:rsidR="00A41B41" w:rsidRDefault="00A41B41" w:rsidP="002C2BAA">
      <w:pPr>
        <w:spacing w:after="0" w:line="240" w:lineRule="auto"/>
        <w:ind w:firstLine="567"/>
        <w:jc w:val="both"/>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предложението.</w:t>
      </w:r>
    </w:p>
    <w:p w:rsidR="00A41B41" w:rsidRDefault="00A41B41" w:rsidP="002C2BAA">
      <w:pPr>
        <w:spacing w:after="0" w:line="240" w:lineRule="auto"/>
        <w:ind w:firstLine="567"/>
        <w:jc w:val="both"/>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по принцип текста на вносителя и предлага следната редакция на § 10:</w:t>
      </w:r>
    </w:p>
    <w:p w:rsidR="00A41B41" w:rsidRPr="001923C1" w:rsidRDefault="00A41B41" w:rsidP="002D2083">
      <w:pPr>
        <w:spacing w:after="0" w:line="240" w:lineRule="auto"/>
        <w:ind w:firstLine="567"/>
        <w:jc w:val="both"/>
        <w:rPr>
          <w:rFonts w:ascii="Times New Roman" w:hAnsi="Times New Roman" w:cs="Times New Roman"/>
          <w:b/>
          <w:bCs/>
          <w:sz w:val="28"/>
          <w:szCs w:val="28"/>
        </w:rPr>
      </w:pPr>
      <w:r w:rsidRPr="001923C1">
        <w:rPr>
          <w:rFonts w:ascii="Times New Roman" w:hAnsi="Times New Roman" w:cs="Times New Roman"/>
          <w:b/>
          <w:bCs/>
          <w:sz w:val="28"/>
          <w:szCs w:val="28"/>
        </w:rPr>
        <w:t xml:space="preserve">§ 10. В Закона за митниците (обн., ДВ, бр. 15 от 1998 г.; изм. и доп., бр. 89 и 153 от 1998 г., бр. 30 и 83 от 1999 г., бр. 63 от 2000 г., бр. 110 от 2001 г., бр. 76 от 2002 г., бр. 37 и 95 от 2003 г., бр. 38 от 2004 г., бр. 45, 86, 91 и 105 от 2005 г., бр. 30 и 105 от 2006 г., бр. 59 и 109 от 2007 г., бр. 28, 43 и 106 от 2008 г., бр. 12, 32, 42, 44 и 95 от 2009 г., бр. 54, 55, 73 и 94 от 2010 г. , бр. 82 от 2011 г., бр. 38 и 54 от 2012 г., бр. 15 и 66 от 2013 г., </w:t>
      </w:r>
      <w:r w:rsidRPr="001923C1">
        <w:rPr>
          <w:rFonts w:ascii="Times New Roman" w:hAnsi="Times New Roman" w:cs="Times New Roman"/>
          <w:b/>
          <w:bCs/>
          <w:color w:val="000000"/>
          <w:sz w:val="28"/>
          <w:szCs w:val="28"/>
        </w:rPr>
        <w:t xml:space="preserve">бр. 98 от 2014 г., </w:t>
      </w:r>
      <w:hyperlink r:id="rId14" w:history="1">
        <w:r w:rsidRPr="001923C1">
          <w:rPr>
            <w:rFonts w:ascii="Times New Roman" w:hAnsi="Times New Roman" w:cs="Times New Roman"/>
            <w:b/>
            <w:bCs/>
            <w:color w:val="000000"/>
            <w:sz w:val="28"/>
            <w:szCs w:val="28"/>
          </w:rPr>
          <w:t>бр. 42</w:t>
        </w:r>
      </w:hyperlink>
      <w:r w:rsidRPr="001923C1">
        <w:rPr>
          <w:rFonts w:ascii="Times New Roman" w:hAnsi="Times New Roman" w:cs="Times New Roman"/>
          <w:b/>
          <w:bCs/>
          <w:sz w:val="28"/>
          <w:szCs w:val="28"/>
        </w:rPr>
        <w:t xml:space="preserve"> и 60 от 2015 г. и </w:t>
      </w:r>
      <w:r w:rsidRPr="001923C1">
        <w:rPr>
          <w:rFonts w:ascii="Times New Roman" w:hAnsi="Times New Roman" w:cs="Times New Roman"/>
          <w:b/>
          <w:bCs/>
          <w:sz w:val="28"/>
          <w:szCs w:val="28"/>
          <w:lang w:eastAsia="bg-BG"/>
        </w:rPr>
        <w:t>бр. 58 и 75 от 2016 г.</w:t>
      </w:r>
      <w:r w:rsidRPr="001923C1">
        <w:rPr>
          <w:rFonts w:ascii="Times New Roman" w:hAnsi="Times New Roman" w:cs="Times New Roman"/>
          <w:b/>
          <w:bCs/>
          <w:sz w:val="28"/>
          <w:szCs w:val="28"/>
        </w:rPr>
        <w:t>) се правят следните изменения и допълнения:</w:t>
      </w:r>
    </w:p>
    <w:p w:rsidR="00A41B41" w:rsidRPr="001923C1" w:rsidRDefault="00A41B41" w:rsidP="002D2083">
      <w:pPr>
        <w:spacing w:after="0" w:line="240" w:lineRule="auto"/>
        <w:ind w:firstLine="567"/>
        <w:jc w:val="both"/>
        <w:rPr>
          <w:rFonts w:ascii="Times New Roman" w:hAnsi="Times New Roman" w:cs="Times New Roman"/>
          <w:b/>
          <w:bCs/>
          <w:sz w:val="28"/>
          <w:szCs w:val="28"/>
          <w:lang w:eastAsia="bg-BG"/>
        </w:rPr>
      </w:pPr>
      <w:r w:rsidRPr="001923C1">
        <w:rPr>
          <w:rFonts w:ascii="Times New Roman" w:hAnsi="Times New Roman" w:cs="Times New Roman"/>
          <w:b/>
          <w:bCs/>
          <w:sz w:val="28"/>
          <w:szCs w:val="28"/>
          <w:lang w:eastAsia="bg-BG"/>
        </w:rPr>
        <w:t>1. Член 14 се изменя така:</w:t>
      </w:r>
    </w:p>
    <w:p w:rsidR="00A41B41" w:rsidRPr="001923C1" w:rsidRDefault="00A41B41" w:rsidP="002D2083">
      <w:pPr>
        <w:spacing w:after="0" w:line="240" w:lineRule="auto"/>
        <w:ind w:firstLine="567"/>
        <w:jc w:val="both"/>
        <w:rPr>
          <w:rFonts w:ascii="Times New Roman" w:hAnsi="Times New Roman" w:cs="Times New Roman"/>
          <w:b/>
          <w:bCs/>
          <w:sz w:val="28"/>
          <w:szCs w:val="28"/>
          <w:lang w:eastAsia="bg-BG"/>
        </w:rPr>
      </w:pPr>
      <w:r w:rsidRPr="001923C1">
        <w:rPr>
          <w:rFonts w:ascii="Times New Roman" w:hAnsi="Times New Roman" w:cs="Times New Roman"/>
          <w:b/>
          <w:bCs/>
          <w:sz w:val="28"/>
          <w:szCs w:val="28"/>
          <w:lang w:eastAsia="bg-BG"/>
        </w:rPr>
        <w:t>„Чл. 14. (1) Агенция „Митници“ е администратор и на приходите от:</w:t>
      </w:r>
    </w:p>
    <w:p w:rsidR="00A41B41" w:rsidRPr="001923C1" w:rsidRDefault="00A41B41" w:rsidP="002D2083">
      <w:pPr>
        <w:spacing w:after="0" w:line="240" w:lineRule="auto"/>
        <w:ind w:firstLine="567"/>
        <w:jc w:val="both"/>
        <w:rPr>
          <w:rFonts w:ascii="Times New Roman" w:hAnsi="Times New Roman" w:cs="Times New Roman"/>
          <w:b/>
          <w:bCs/>
          <w:sz w:val="28"/>
          <w:szCs w:val="28"/>
          <w:lang w:eastAsia="bg-BG"/>
        </w:rPr>
      </w:pPr>
      <w:r w:rsidRPr="001923C1">
        <w:rPr>
          <w:rFonts w:ascii="Times New Roman" w:hAnsi="Times New Roman" w:cs="Times New Roman"/>
          <w:b/>
          <w:bCs/>
          <w:sz w:val="28"/>
          <w:szCs w:val="28"/>
          <w:lang w:eastAsia="bg-BG"/>
        </w:rPr>
        <w:t>1. акцизи;</w:t>
      </w:r>
    </w:p>
    <w:p w:rsidR="00A41B41" w:rsidRPr="001923C1" w:rsidRDefault="00A41B41" w:rsidP="002D2083">
      <w:pPr>
        <w:spacing w:after="0" w:line="240" w:lineRule="auto"/>
        <w:ind w:firstLine="567"/>
        <w:jc w:val="both"/>
        <w:rPr>
          <w:rFonts w:ascii="Times New Roman" w:hAnsi="Times New Roman" w:cs="Times New Roman"/>
          <w:b/>
          <w:bCs/>
          <w:sz w:val="28"/>
          <w:szCs w:val="28"/>
          <w:lang w:eastAsia="bg-BG"/>
        </w:rPr>
      </w:pPr>
      <w:r w:rsidRPr="001923C1">
        <w:rPr>
          <w:rFonts w:ascii="Times New Roman" w:hAnsi="Times New Roman" w:cs="Times New Roman"/>
          <w:b/>
          <w:bCs/>
          <w:sz w:val="28"/>
          <w:szCs w:val="28"/>
          <w:lang w:eastAsia="bg-BG"/>
        </w:rPr>
        <w:t>2. данък върху добавената стойност при внос на стоки по чл. 16 от Закона за данък върху добавената стойност;</w:t>
      </w:r>
    </w:p>
    <w:p w:rsidR="00A41B41" w:rsidRPr="001923C1" w:rsidRDefault="00A41B41" w:rsidP="002D2083">
      <w:pPr>
        <w:spacing w:after="0" w:line="240" w:lineRule="auto"/>
        <w:ind w:firstLine="567"/>
        <w:jc w:val="both"/>
        <w:rPr>
          <w:rFonts w:ascii="Times New Roman" w:hAnsi="Times New Roman" w:cs="Times New Roman"/>
          <w:b/>
          <w:bCs/>
          <w:sz w:val="28"/>
          <w:szCs w:val="28"/>
          <w:lang w:eastAsia="bg-BG"/>
        </w:rPr>
      </w:pPr>
      <w:r w:rsidRPr="001923C1">
        <w:rPr>
          <w:rFonts w:ascii="Times New Roman" w:hAnsi="Times New Roman" w:cs="Times New Roman"/>
          <w:b/>
          <w:bCs/>
          <w:sz w:val="28"/>
          <w:szCs w:val="28"/>
          <w:lang w:eastAsia="bg-BG"/>
        </w:rPr>
        <w:t>3. мита;</w:t>
      </w:r>
    </w:p>
    <w:p w:rsidR="00A41B41" w:rsidRPr="001923C1" w:rsidRDefault="00A41B41" w:rsidP="002D2083">
      <w:pPr>
        <w:spacing w:after="0" w:line="240" w:lineRule="auto"/>
        <w:ind w:firstLine="567"/>
        <w:jc w:val="both"/>
        <w:rPr>
          <w:rFonts w:ascii="Times New Roman" w:hAnsi="Times New Roman" w:cs="Times New Roman"/>
          <w:b/>
          <w:bCs/>
          <w:sz w:val="28"/>
          <w:szCs w:val="28"/>
          <w:lang w:eastAsia="bg-BG"/>
        </w:rPr>
      </w:pPr>
      <w:r w:rsidRPr="001923C1">
        <w:rPr>
          <w:rFonts w:ascii="Times New Roman" w:hAnsi="Times New Roman" w:cs="Times New Roman"/>
          <w:b/>
          <w:bCs/>
          <w:sz w:val="28"/>
          <w:szCs w:val="28"/>
          <w:lang w:eastAsia="bg-BG"/>
        </w:rPr>
        <w:t>4. глоби и имуществени санкции за митнически и валутни нарушения и по Закона за акцизите и данъчните складове;</w:t>
      </w:r>
    </w:p>
    <w:p w:rsidR="00A41B41" w:rsidRPr="001923C1" w:rsidRDefault="00A41B41" w:rsidP="002D2083">
      <w:pPr>
        <w:spacing w:after="0" w:line="240" w:lineRule="auto"/>
        <w:ind w:firstLine="567"/>
        <w:jc w:val="both"/>
        <w:rPr>
          <w:rFonts w:ascii="Times New Roman" w:hAnsi="Times New Roman" w:cs="Times New Roman"/>
          <w:b/>
          <w:bCs/>
          <w:sz w:val="28"/>
          <w:szCs w:val="28"/>
          <w:lang w:eastAsia="bg-BG"/>
        </w:rPr>
      </w:pPr>
      <w:r w:rsidRPr="001923C1">
        <w:rPr>
          <w:rFonts w:ascii="Times New Roman" w:hAnsi="Times New Roman" w:cs="Times New Roman"/>
          <w:b/>
          <w:bCs/>
          <w:sz w:val="28"/>
          <w:szCs w:val="28"/>
          <w:lang w:eastAsia="bg-BG"/>
        </w:rPr>
        <w:t>5. суми по чл. 20 от Валутния закон и по чл. 251, ал. 2 от Наказателния кодекс;</w:t>
      </w:r>
    </w:p>
    <w:p w:rsidR="00A41B41" w:rsidRPr="001923C1" w:rsidRDefault="00A41B41" w:rsidP="002D2083">
      <w:pPr>
        <w:spacing w:after="0" w:line="240" w:lineRule="auto"/>
        <w:ind w:firstLine="567"/>
        <w:jc w:val="both"/>
        <w:rPr>
          <w:rFonts w:ascii="Times New Roman" w:hAnsi="Times New Roman" w:cs="Times New Roman"/>
          <w:b/>
          <w:bCs/>
          <w:sz w:val="28"/>
          <w:szCs w:val="28"/>
          <w:lang w:eastAsia="bg-BG"/>
        </w:rPr>
      </w:pPr>
      <w:r w:rsidRPr="001923C1">
        <w:rPr>
          <w:rFonts w:ascii="Times New Roman" w:hAnsi="Times New Roman" w:cs="Times New Roman"/>
          <w:b/>
          <w:bCs/>
          <w:sz w:val="28"/>
          <w:szCs w:val="28"/>
          <w:lang w:eastAsia="bg-BG"/>
        </w:rPr>
        <w:t>6. събраните от Агенция "Митници" такси на граничните контролно-пропускателни пунктове, включително такси по чл. 10 от Закона за пътищата;</w:t>
      </w:r>
    </w:p>
    <w:p w:rsidR="00A41B41" w:rsidRPr="001923C1" w:rsidRDefault="00A41B41" w:rsidP="002D2083">
      <w:pPr>
        <w:spacing w:after="0" w:line="240" w:lineRule="auto"/>
        <w:ind w:firstLine="567"/>
        <w:jc w:val="both"/>
        <w:rPr>
          <w:rFonts w:ascii="Times New Roman" w:hAnsi="Times New Roman" w:cs="Times New Roman"/>
          <w:b/>
          <w:bCs/>
          <w:sz w:val="28"/>
          <w:szCs w:val="28"/>
          <w:lang w:eastAsia="bg-BG"/>
        </w:rPr>
      </w:pPr>
      <w:r w:rsidRPr="001923C1">
        <w:rPr>
          <w:rFonts w:ascii="Times New Roman" w:hAnsi="Times New Roman" w:cs="Times New Roman"/>
          <w:b/>
          <w:bCs/>
          <w:sz w:val="28"/>
          <w:szCs w:val="28"/>
          <w:lang w:eastAsia="bg-BG"/>
        </w:rPr>
        <w:t>7. други публични или частни държавни вземания, които са възложени за събиране от Агенция „Митници“ със закон или друг нормативен акт.</w:t>
      </w:r>
    </w:p>
    <w:p w:rsidR="00A41B41" w:rsidRPr="001923C1" w:rsidRDefault="00A41B41" w:rsidP="002D2083">
      <w:pPr>
        <w:spacing w:after="0" w:line="240" w:lineRule="auto"/>
        <w:ind w:firstLine="567"/>
        <w:jc w:val="both"/>
        <w:rPr>
          <w:rFonts w:ascii="Times New Roman" w:hAnsi="Times New Roman" w:cs="Times New Roman"/>
          <w:b/>
          <w:bCs/>
          <w:sz w:val="28"/>
          <w:szCs w:val="28"/>
          <w:lang w:eastAsia="bg-BG"/>
        </w:rPr>
      </w:pPr>
      <w:r w:rsidRPr="001923C1">
        <w:rPr>
          <w:rFonts w:ascii="Times New Roman" w:hAnsi="Times New Roman" w:cs="Times New Roman"/>
          <w:b/>
          <w:bCs/>
          <w:sz w:val="28"/>
          <w:szCs w:val="28"/>
          <w:lang w:eastAsia="bg-BG"/>
        </w:rPr>
        <w:t>(2) Събраните суми по ал. 1, т. 1-5 постъпват в приход на централния бюджет.</w:t>
      </w:r>
    </w:p>
    <w:p w:rsidR="00A41B41" w:rsidRPr="001923C1" w:rsidRDefault="00A41B41" w:rsidP="002D2083">
      <w:pPr>
        <w:spacing w:after="0" w:line="240" w:lineRule="auto"/>
        <w:ind w:firstLine="567"/>
        <w:jc w:val="both"/>
        <w:rPr>
          <w:rFonts w:ascii="Times New Roman" w:hAnsi="Times New Roman" w:cs="Times New Roman"/>
          <w:b/>
          <w:bCs/>
          <w:sz w:val="28"/>
          <w:szCs w:val="28"/>
          <w:lang w:eastAsia="bg-BG"/>
        </w:rPr>
      </w:pPr>
      <w:r w:rsidRPr="001923C1">
        <w:rPr>
          <w:rFonts w:ascii="Times New Roman" w:hAnsi="Times New Roman" w:cs="Times New Roman"/>
          <w:b/>
          <w:bCs/>
          <w:sz w:val="28"/>
          <w:szCs w:val="28"/>
          <w:lang w:eastAsia="bg-BG"/>
        </w:rPr>
        <w:t>(3) По бюджета на Агенция „Митници“ постъпват приходите:</w:t>
      </w:r>
    </w:p>
    <w:p w:rsidR="00A41B41" w:rsidRPr="001923C1" w:rsidRDefault="00A41B41" w:rsidP="002D2083">
      <w:pPr>
        <w:spacing w:after="0" w:line="240" w:lineRule="auto"/>
        <w:ind w:firstLine="567"/>
        <w:jc w:val="both"/>
        <w:rPr>
          <w:rFonts w:ascii="Times New Roman" w:hAnsi="Times New Roman" w:cs="Times New Roman"/>
          <w:b/>
          <w:bCs/>
          <w:sz w:val="28"/>
          <w:szCs w:val="28"/>
          <w:lang w:eastAsia="bg-BG"/>
        </w:rPr>
      </w:pPr>
      <w:r w:rsidRPr="001923C1">
        <w:rPr>
          <w:rFonts w:ascii="Times New Roman" w:hAnsi="Times New Roman" w:cs="Times New Roman"/>
          <w:b/>
          <w:bCs/>
          <w:sz w:val="28"/>
          <w:szCs w:val="28"/>
          <w:lang w:eastAsia="bg-BG"/>
        </w:rPr>
        <w:t>1. по чл. 12 и 13;</w:t>
      </w:r>
    </w:p>
    <w:p w:rsidR="00A41B41" w:rsidRPr="001923C1" w:rsidRDefault="00A41B41" w:rsidP="002D2083">
      <w:pPr>
        <w:spacing w:after="0" w:line="240" w:lineRule="auto"/>
        <w:ind w:firstLine="567"/>
        <w:jc w:val="both"/>
        <w:rPr>
          <w:rFonts w:ascii="Times New Roman" w:hAnsi="Times New Roman" w:cs="Times New Roman"/>
          <w:b/>
          <w:bCs/>
          <w:sz w:val="28"/>
          <w:szCs w:val="28"/>
          <w:lang w:eastAsia="bg-BG"/>
        </w:rPr>
      </w:pPr>
      <w:r w:rsidRPr="001923C1">
        <w:rPr>
          <w:rFonts w:ascii="Times New Roman" w:hAnsi="Times New Roman" w:cs="Times New Roman"/>
          <w:b/>
          <w:bCs/>
          <w:sz w:val="28"/>
          <w:szCs w:val="28"/>
          <w:lang w:eastAsia="bg-BG"/>
        </w:rPr>
        <w:t>2. от експлоатация на недвижимо имущество - държавна собственост, и от предоставяне на данни;</w:t>
      </w:r>
    </w:p>
    <w:p w:rsidR="00A41B41" w:rsidRPr="001923C1" w:rsidRDefault="00A41B41" w:rsidP="002D2083">
      <w:pPr>
        <w:spacing w:after="0" w:line="240" w:lineRule="auto"/>
        <w:ind w:firstLine="567"/>
        <w:jc w:val="both"/>
        <w:rPr>
          <w:rFonts w:ascii="Times New Roman" w:hAnsi="Times New Roman" w:cs="Times New Roman"/>
          <w:b/>
          <w:bCs/>
          <w:sz w:val="28"/>
          <w:szCs w:val="28"/>
          <w:lang w:eastAsia="bg-BG"/>
        </w:rPr>
      </w:pPr>
      <w:r w:rsidRPr="001923C1">
        <w:rPr>
          <w:rFonts w:ascii="Times New Roman" w:hAnsi="Times New Roman" w:cs="Times New Roman"/>
          <w:b/>
          <w:bCs/>
          <w:sz w:val="28"/>
          <w:szCs w:val="28"/>
          <w:lang w:eastAsia="bg-BG"/>
        </w:rPr>
        <w:t xml:space="preserve">3. от печатните издания по чл. 7, ал. 9; </w:t>
      </w:r>
    </w:p>
    <w:p w:rsidR="00A41B41" w:rsidRPr="001923C1" w:rsidRDefault="00A41B41" w:rsidP="002D2083">
      <w:pPr>
        <w:spacing w:after="0" w:line="240" w:lineRule="auto"/>
        <w:ind w:firstLine="567"/>
        <w:jc w:val="both"/>
        <w:rPr>
          <w:rFonts w:ascii="Times New Roman" w:hAnsi="Times New Roman" w:cs="Times New Roman"/>
          <w:b/>
          <w:bCs/>
          <w:sz w:val="28"/>
          <w:szCs w:val="28"/>
          <w:lang w:eastAsia="bg-BG"/>
        </w:rPr>
      </w:pPr>
      <w:r w:rsidRPr="001923C1">
        <w:rPr>
          <w:rFonts w:ascii="Times New Roman" w:hAnsi="Times New Roman" w:cs="Times New Roman"/>
          <w:b/>
          <w:bCs/>
          <w:sz w:val="28"/>
          <w:szCs w:val="28"/>
          <w:lang w:eastAsia="bg-BG"/>
        </w:rPr>
        <w:t>4. от ползване на почивната база;</w:t>
      </w:r>
    </w:p>
    <w:p w:rsidR="00A41B41" w:rsidRPr="001923C1" w:rsidRDefault="00A41B41" w:rsidP="002D2083">
      <w:pPr>
        <w:spacing w:after="0" w:line="240" w:lineRule="auto"/>
        <w:ind w:firstLine="567"/>
        <w:jc w:val="both"/>
        <w:rPr>
          <w:rFonts w:ascii="Times New Roman" w:hAnsi="Times New Roman" w:cs="Times New Roman"/>
          <w:b/>
          <w:bCs/>
          <w:sz w:val="28"/>
          <w:szCs w:val="28"/>
          <w:lang w:eastAsia="bg-BG"/>
        </w:rPr>
      </w:pPr>
      <w:r w:rsidRPr="001923C1">
        <w:rPr>
          <w:rFonts w:ascii="Times New Roman" w:hAnsi="Times New Roman" w:cs="Times New Roman"/>
          <w:b/>
          <w:bCs/>
          <w:sz w:val="28"/>
          <w:szCs w:val="28"/>
          <w:lang w:eastAsia="bg-BG"/>
        </w:rPr>
        <w:t>5. по чл. 78, ал. 6 и 8 от Гражданския процесуален кодекс.</w:t>
      </w:r>
    </w:p>
    <w:p w:rsidR="00A41B41" w:rsidRPr="0003020A" w:rsidRDefault="00A41B41" w:rsidP="002D2083">
      <w:pPr>
        <w:spacing w:after="0" w:line="240" w:lineRule="auto"/>
        <w:ind w:firstLine="567"/>
        <w:jc w:val="both"/>
        <w:rPr>
          <w:rFonts w:ascii="Times New Roman" w:hAnsi="Times New Roman" w:cs="Times New Roman"/>
          <w:b/>
          <w:bCs/>
          <w:sz w:val="28"/>
          <w:szCs w:val="28"/>
          <w:lang w:eastAsia="bg-BG"/>
        </w:rPr>
      </w:pPr>
      <w:r w:rsidRPr="001923C1">
        <w:rPr>
          <w:rFonts w:ascii="Times New Roman" w:hAnsi="Times New Roman" w:cs="Times New Roman"/>
          <w:b/>
          <w:bCs/>
          <w:sz w:val="28"/>
          <w:szCs w:val="28"/>
          <w:lang w:eastAsia="bg-BG"/>
        </w:rPr>
        <w:t>(4) По бюджета на Агенция „Митници“ се отчитат като приход и събраните от агенцията такси по чл. 29, ал. 3 от Закона за тютюна, тютюневите и свързаните с тях изделия.“.</w:t>
      </w:r>
    </w:p>
    <w:p w:rsidR="00A41B41" w:rsidRPr="0003020A" w:rsidRDefault="00A41B41" w:rsidP="002D2083">
      <w:pPr>
        <w:autoSpaceDE w:val="0"/>
        <w:autoSpaceDN w:val="0"/>
        <w:adjustRightInd w:val="0"/>
        <w:spacing w:after="0" w:line="240" w:lineRule="auto"/>
        <w:ind w:firstLine="539"/>
        <w:jc w:val="both"/>
        <w:rPr>
          <w:rFonts w:ascii="Times New Roman" w:hAnsi="Times New Roman" w:cs="Times New Roman"/>
          <w:b/>
          <w:bCs/>
          <w:sz w:val="28"/>
          <w:szCs w:val="28"/>
          <w:lang w:eastAsia="bg-BG"/>
        </w:rPr>
      </w:pPr>
      <w:r w:rsidRPr="0003020A">
        <w:rPr>
          <w:rFonts w:ascii="Times New Roman" w:hAnsi="Times New Roman" w:cs="Times New Roman"/>
          <w:b/>
          <w:bCs/>
          <w:sz w:val="28"/>
          <w:szCs w:val="28"/>
          <w:lang w:eastAsia="bg-BG"/>
        </w:rPr>
        <w:t>2. В чл. 16, ал. 1, т. 3а думите „и притежаващи акредитация от компетентни международни организации” се заличават.</w:t>
      </w:r>
    </w:p>
    <w:p w:rsidR="00A41B41" w:rsidRPr="0003020A" w:rsidRDefault="00A41B41" w:rsidP="002D2083">
      <w:pPr>
        <w:autoSpaceDE w:val="0"/>
        <w:autoSpaceDN w:val="0"/>
        <w:adjustRightInd w:val="0"/>
        <w:spacing w:after="0" w:line="240" w:lineRule="auto"/>
        <w:ind w:firstLine="539"/>
        <w:jc w:val="both"/>
        <w:rPr>
          <w:rFonts w:ascii="Times New Roman" w:hAnsi="Times New Roman" w:cs="Times New Roman"/>
          <w:b/>
          <w:bCs/>
          <w:spacing w:val="20"/>
          <w:sz w:val="28"/>
          <w:szCs w:val="28"/>
          <w:lang w:eastAsia="bg-BG"/>
        </w:rPr>
      </w:pPr>
      <w:r w:rsidRPr="0003020A">
        <w:rPr>
          <w:rFonts w:ascii="Times New Roman" w:hAnsi="Times New Roman" w:cs="Times New Roman"/>
          <w:b/>
          <w:bCs/>
          <w:sz w:val="28"/>
          <w:szCs w:val="28"/>
          <w:lang w:eastAsia="bg-BG"/>
        </w:rPr>
        <w:t xml:space="preserve">3. </w:t>
      </w:r>
      <w:r w:rsidRPr="0003020A">
        <w:rPr>
          <w:rFonts w:ascii="Times New Roman" w:hAnsi="Times New Roman" w:cs="Times New Roman"/>
          <w:b/>
          <w:bCs/>
          <w:spacing w:val="20"/>
          <w:sz w:val="28"/>
          <w:szCs w:val="28"/>
          <w:lang w:eastAsia="bg-BG"/>
        </w:rPr>
        <w:t>В чл. 16з:</w:t>
      </w:r>
    </w:p>
    <w:p w:rsidR="00A41B41" w:rsidRPr="0003020A" w:rsidRDefault="00A41B41" w:rsidP="002D2083">
      <w:pPr>
        <w:tabs>
          <w:tab w:val="left" w:pos="965"/>
        </w:tabs>
        <w:autoSpaceDE w:val="0"/>
        <w:autoSpaceDN w:val="0"/>
        <w:adjustRightInd w:val="0"/>
        <w:spacing w:after="0" w:line="240" w:lineRule="auto"/>
        <w:ind w:firstLine="539"/>
        <w:jc w:val="both"/>
        <w:rPr>
          <w:rFonts w:ascii="Times New Roman" w:hAnsi="Times New Roman" w:cs="Times New Roman"/>
          <w:b/>
          <w:bCs/>
          <w:sz w:val="28"/>
          <w:szCs w:val="28"/>
          <w:lang w:eastAsia="bg-BG"/>
        </w:rPr>
      </w:pPr>
      <w:r w:rsidRPr="0003020A">
        <w:rPr>
          <w:rFonts w:ascii="Times New Roman" w:hAnsi="Times New Roman" w:cs="Times New Roman"/>
          <w:b/>
          <w:bCs/>
          <w:sz w:val="28"/>
          <w:szCs w:val="28"/>
          <w:lang w:eastAsia="bg-BG"/>
        </w:rPr>
        <w:t>а)</w:t>
      </w:r>
      <w:r w:rsidRPr="0003020A">
        <w:rPr>
          <w:rFonts w:ascii="Times New Roman" w:hAnsi="Times New Roman" w:cs="Times New Roman"/>
          <w:b/>
          <w:bCs/>
          <w:sz w:val="28"/>
          <w:szCs w:val="28"/>
          <w:lang w:eastAsia="bg-BG"/>
        </w:rPr>
        <w:tab/>
        <w:t>в ал. 1 думите „и притежаващо акредитация от компетентни международни организации" се заличават;</w:t>
      </w:r>
    </w:p>
    <w:p w:rsidR="00A41B41" w:rsidRPr="0003020A" w:rsidRDefault="00A41B41" w:rsidP="002D2083">
      <w:pPr>
        <w:tabs>
          <w:tab w:val="left" w:pos="974"/>
        </w:tabs>
        <w:autoSpaceDE w:val="0"/>
        <w:autoSpaceDN w:val="0"/>
        <w:adjustRightInd w:val="0"/>
        <w:spacing w:after="0" w:line="240" w:lineRule="auto"/>
        <w:ind w:firstLine="539"/>
        <w:jc w:val="both"/>
        <w:rPr>
          <w:rFonts w:ascii="Times New Roman" w:hAnsi="Times New Roman" w:cs="Times New Roman"/>
          <w:b/>
          <w:bCs/>
          <w:sz w:val="28"/>
          <w:szCs w:val="28"/>
          <w:lang w:eastAsia="bg-BG"/>
        </w:rPr>
      </w:pPr>
      <w:r w:rsidRPr="0003020A">
        <w:rPr>
          <w:rFonts w:ascii="Times New Roman" w:hAnsi="Times New Roman" w:cs="Times New Roman"/>
          <w:b/>
          <w:bCs/>
          <w:sz w:val="28"/>
          <w:szCs w:val="28"/>
          <w:lang w:eastAsia="bg-BG"/>
        </w:rPr>
        <w:t>б)</w:t>
      </w:r>
      <w:r w:rsidRPr="0003020A">
        <w:rPr>
          <w:rFonts w:ascii="Times New Roman" w:hAnsi="Times New Roman" w:cs="Times New Roman"/>
          <w:b/>
          <w:bCs/>
          <w:sz w:val="28"/>
          <w:szCs w:val="28"/>
          <w:lang w:eastAsia="bg-BG"/>
        </w:rPr>
        <w:tab/>
        <w:t>в ал. 2 се създава т. 5:</w:t>
      </w:r>
    </w:p>
    <w:p w:rsidR="00A41B41" w:rsidRPr="0003020A" w:rsidRDefault="00A41B41" w:rsidP="002D2083">
      <w:pPr>
        <w:autoSpaceDE w:val="0"/>
        <w:autoSpaceDN w:val="0"/>
        <w:adjustRightInd w:val="0"/>
        <w:spacing w:after="0" w:line="240" w:lineRule="auto"/>
        <w:ind w:firstLine="539"/>
        <w:jc w:val="both"/>
        <w:rPr>
          <w:rFonts w:ascii="Times New Roman" w:hAnsi="Times New Roman" w:cs="Times New Roman"/>
          <w:b/>
          <w:bCs/>
          <w:sz w:val="28"/>
          <w:szCs w:val="28"/>
          <w:lang w:eastAsia="bg-BG"/>
        </w:rPr>
      </w:pPr>
      <w:r w:rsidRPr="0003020A">
        <w:rPr>
          <w:rFonts w:ascii="Times New Roman" w:hAnsi="Times New Roman" w:cs="Times New Roman"/>
          <w:b/>
          <w:bCs/>
          <w:sz w:val="28"/>
          <w:szCs w:val="28"/>
          <w:lang w:eastAsia="bg-BG"/>
        </w:rPr>
        <w:t>„5. притежава акредитация от компетентни международни организации или отговаря на следните условия:</w:t>
      </w:r>
    </w:p>
    <w:p w:rsidR="00A41B41" w:rsidRPr="0003020A" w:rsidRDefault="00A41B41" w:rsidP="002D2083">
      <w:pPr>
        <w:autoSpaceDE w:val="0"/>
        <w:autoSpaceDN w:val="0"/>
        <w:adjustRightInd w:val="0"/>
        <w:spacing w:after="0" w:line="240" w:lineRule="auto"/>
        <w:ind w:firstLine="539"/>
        <w:jc w:val="both"/>
        <w:rPr>
          <w:rFonts w:ascii="Times New Roman" w:hAnsi="Times New Roman" w:cs="Times New Roman"/>
          <w:b/>
          <w:bCs/>
          <w:sz w:val="28"/>
          <w:szCs w:val="28"/>
          <w:lang w:eastAsia="bg-BG"/>
        </w:rPr>
      </w:pPr>
      <w:r w:rsidRPr="0003020A">
        <w:rPr>
          <w:rFonts w:ascii="Times New Roman" w:hAnsi="Times New Roman" w:cs="Times New Roman"/>
          <w:b/>
          <w:bCs/>
          <w:sz w:val="28"/>
          <w:szCs w:val="28"/>
          <w:lang w:eastAsia="bg-BG"/>
        </w:rPr>
        <w:t>а) поддържа електронен регистър, чрез който в реално време се извършва проверка за съществуването и статута на търговците, за техните законни или упълномощени представители и спесимените от подписите им;</w:t>
      </w:r>
    </w:p>
    <w:p w:rsidR="00A41B41" w:rsidRPr="0003020A" w:rsidRDefault="00A41B41" w:rsidP="002D2083">
      <w:pPr>
        <w:tabs>
          <w:tab w:val="left" w:pos="960"/>
        </w:tabs>
        <w:autoSpaceDE w:val="0"/>
        <w:autoSpaceDN w:val="0"/>
        <w:adjustRightInd w:val="0"/>
        <w:spacing w:after="0" w:line="240" w:lineRule="auto"/>
        <w:ind w:firstLine="539"/>
        <w:jc w:val="both"/>
        <w:rPr>
          <w:rFonts w:ascii="Times New Roman" w:hAnsi="Times New Roman" w:cs="Times New Roman"/>
          <w:b/>
          <w:bCs/>
          <w:sz w:val="28"/>
          <w:szCs w:val="28"/>
          <w:lang w:eastAsia="bg-BG"/>
        </w:rPr>
      </w:pPr>
      <w:r w:rsidRPr="0003020A">
        <w:rPr>
          <w:rFonts w:ascii="Times New Roman" w:hAnsi="Times New Roman" w:cs="Times New Roman"/>
          <w:b/>
          <w:bCs/>
          <w:sz w:val="28"/>
          <w:szCs w:val="28"/>
          <w:lang w:eastAsia="bg-BG"/>
        </w:rPr>
        <w:t>б)</w:t>
      </w:r>
      <w:r w:rsidRPr="0003020A">
        <w:rPr>
          <w:rFonts w:ascii="Times New Roman" w:hAnsi="Times New Roman" w:cs="Times New Roman"/>
          <w:b/>
          <w:bCs/>
          <w:sz w:val="28"/>
          <w:szCs w:val="28"/>
          <w:lang w:eastAsia="bg-BG"/>
        </w:rPr>
        <w:tab/>
        <w:t>има регионални структури във всички области на страната;</w:t>
      </w:r>
    </w:p>
    <w:p w:rsidR="00A41B41" w:rsidRPr="0003020A" w:rsidRDefault="00A41B41" w:rsidP="002D2083">
      <w:pPr>
        <w:tabs>
          <w:tab w:val="left" w:pos="941"/>
        </w:tabs>
        <w:autoSpaceDE w:val="0"/>
        <w:autoSpaceDN w:val="0"/>
        <w:adjustRightInd w:val="0"/>
        <w:spacing w:after="0" w:line="240" w:lineRule="auto"/>
        <w:ind w:firstLine="539"/>
        <w:jc w:val="both"/>
        <w:rPr>
          <w:rFonts w:ascii="Times New Roman" w:hAnsi="Times New Roman" w:cs="Times New Roman"/>
          <w:b/>
          <w:bCs/>
          <w:sz w:val="28"/>
          <w:szCs w:val="28"/>
          <w:lang w:eastAsia="bg-BG"/>
        </w:rPr>
      </w:pPr>
      <w:r w:rsidRPr="0003020A">
        <w:rPr>
          <w:rFonts w:ascii="Times New Roman" w:hAnsi="Times New Roman" w:cs="Times New Roman"/>
          <w:b/>
          <w:bCs/>
          <w:sz w:val="28"/>
          <w:szCs w:val="28"/>
          <w:lang w:eastAsia="bg-BG"/>
        </w:rPr>
        <w:t>в)</w:t>
      </w:r>
      <w:r w:rsidRPr="0003020A">
        <w:rPr>
          <w:rFonts w:ascii="Times New Roman" w:hAnsi="Times New Roman" w:cs="Times New Roman"/>
          <w:b/>
          <w:bCs/>
          <w:sz w:val="28"/>
          <w:szCs w:val="28"/>
          <w:lang w:eastAsia="bg-BG"/>
        </w:rPr>
        <w:tab/>
        <w:t>осигурява възможност за електронно подаване на данни и формуляри за издаване на сертификати за произход;</w:t>
      </w:r>
    </w:p>
    <w:p w:rsidR="00A41B41" w:rsidRPr="0003020A" w:rsidRDefault="00A41B41" w:rsidP="002D2083">
      <w:pPr>
        <w:tabs>
          <w:tab w:val="left" w:pos="941"/>
        </w:tabs>
        <w:autoSpaceDE w:val="0"/>
        <w:autoSpaceDN w:val="0"/>
        <w:adjustRightInd w:val="0"/>
        <w:spacing w:after="0" w:line="240" w:lineRule="auto"/>
        <w:ind w:firstLine="539"/>
        <w:jc w:val="both"/>
        <w:rPr>
          <w:rFonts w:ascii="Times New Roman" w:hAnsi="Times New Roman" w:cs="Times New Roman"/>
          <w:b/>
          <w:bCs/>
          <w:sz w:val="28"/>
          <w:szCs w:val="28"/>
          <w:lang w:eastAsia="bg-BG"/>
        </w:rPr>
      </w:pPr>
      <w:r w:rsidRPr="0003020A">
        <w:rPr>
          <w:rFonts w:ascii="Times New Roman" w:hAnsi="Times New Roman" w:cs="Times New Roman"/>
          <w:b/>
          <w:bCs/>
          <w:sz w:val="28"/>
          <w:szCs w:val="28"/>
          <w:lang w:eastAsia="bg-BG"/>
        </w:rPr>
        <w:t>г)</w:t>
      </w:r>
      <w:r w:rsidRPr="0003020A">
        <w:rPr>
          <w:rFonts w:ascii="Times New Roman" w:hAnsi="Times New Roman" w:cs="Times New Roman"/>
          <w:b/>
          <w:bCs/>
          <w:sz w:val="28"/>
          <w:szCs w:val="28"/>
          <w:lang w:eastAsia="bg-BG"/>
        </w:rPr>
        <w:tab/>
        <w:t>поддържа база данни за всички издадени сертификати за произход и документацията към тях с възможност за осигуряване на достъп за органи, институции и / или организации с компетентност в тази област;</w:t>
      </w:r>
    </w:p>
    <w:p w:rsidR="00A41B41" w:rsidRPr="0003020A" w:rsidRDefault="00A41B41" w:rsidP="002D2083">
      <w:pPr>
        <w:tabs>
          <w:tab w:val="left" w:pos="893"/>
        </w:tabs>
        <w:autoSpaceDE w:val="0"/>
        <w:autoSpaceDN w:val="0"/>
        <w:adjustRightInd w:val="0"/>
        <w:spacing w:after="0" w:line="240" w:lineRule="auto"/>
        <w:ind w:firstLine="539"/>
        <w:jc w:val="both"/>
        <w:rPr>
          <w:rFonts w:ascii="Times New Roman" w:hAnsi="Times New Roman" w:cs="Times New Roman"/>
          <w:b/>
          <w:bCs/>
          <w:sz w:val="28"/>
          <w:szCs w:val="28"/>
          <w:lang w:eastAsia="bg-BG"/>
        </w:rPr>
      </w:pPr>
      <w:r w:rsidRPr="0003020A">
        <w:rPr>
          <w:rFonts w:ascii="Times New Roman" w:hAnsi="Times New Roman" w:cs="Times New Roman"/>
          <w:b/>
          <w:bCs/>
          <w:sz w:val="28"/>
          <w:szCs w:val="28"/>
          <w:lang w:eastAsia="bg-BG"/>
        </w:rPr>
        <w:t>д)</w:t>
      </w:r>
      <w:r w:rsidRPr="0003020A">
        <w:rPr>
          <w:rFonts w:ascii="Times New Roman" w:hAnsi="Times New Roman" w:cs="Times New Roman"/>
          <w:b/>
          <w:bCs/>
          <w:sz w:val="28"/>
          <w:szCs w:val="28"/>
          <w:lang w:eastAsia="bg-BG"/>
        </w:rPr>
        <w:tab/>
        <w:t xml:space="preserve">не извършва спедиторска, транспортна или експортна дейност.“; </w:t>
      </w:r>
    </w:p>
    <w:p w:rsidR="00A41B41" w:rsidRPr="0003020A" w:rsidRDefault="00A41B41" w:rsidP="002D2083">
      <w:pPr>
        <w:tabs>
          <w:tab w:val="left" w:pos="893"/>
        </w:tabs>
        <w:autoSpaceDE w:val="0"/>
        <w:autoSpaceDN w:val="0"/>
        <w:adjustRightInd w:val="0"/>
        <w:spacing w:after="0" w:line="240" w:lineRule="auto"/>
        <w:ind w:firstLine="539"/>
        <w:jc w:val="both"/>
        <w:rPr>
          <w:rFonts w:ascii="Times New Roman" w:hAnsi="Times New Roman" w:cs="Times New Roman"/>
          <w:b/>
          <w:bCs/>
          <w:sz w:val="28"/>
          <w:szCs w:val="28"/>
          <w:lang w:eastAsia="bg-BG"/>
        </w:rPr>
      </w:pPr>
      <w:r w:rsidRPr="0003020A">
        <w:rPr>
          <w:rFonts w:ascii="Times New Roman" w:hAnsi="Times New Roman" w:cs="Times New Roman"/>
          <w:b/>
          <w:bCs/>
          <w:sz w:val="28"/>
          <w:szCs w:val="28"/>
          <w:lang w:eastAsia="bg-BG"/>
        </w:rPr>
        <w:t>в) в ал. 3 се създава т. 8:</w:t>
      </w:r>
    </w:p>
    <w:p w:rsidR="00A41B41" w:rsidRPr="0003020A" w:rsidRDefault="00A41B41" w:rsidP="002D2083">
      <w:pPr>
        <w:autoSpaceDE w:val="0"/>
        <w:autoSpaceDN w:val="0"/>
        <w:adjustRightInd w:val="0"/>
        <w:spacing w:after="0" w:line="240" w:lineRule="auto"/>
        <w:ind w:right="1075" w:firstLine="539"/>
        <w:jc w:val="both"/>
        <w:rPr>
          <w:rFonts w:ascii="Times New Roman" w:hAnsi="Times New Roman" w:cs="Times New Roman"/>
          <w:b/>
          <w:bCs/>
          <w:sz w:val="28"/>
          <w:szCs w:val="28"/>
          <w:lang w:eastAsia="bg-BG"/>
        </w:rPr>
      </w:pPr>
      <w:r w:rsidRPr="0003020A">
        <w:rPr>
          <w:rFonts w:ascii="Times New Roman" w:hAnsi="Times New Roman" w:cs="Times New Roman"/>
          <w:b/>
          <w:bCs/>
          <w:sz w:val="28"/>
          <w:szCs w:val="28"/>
          <w:lang w:eastAsia="bg-BG"/>
        </w:rPr>
        <w:t xml:space="preserve">„8. декларация за обстоятелствата по ал. 2, т. 5, буква „д"." </w:t>
      </w:r>
    </w:p>
    <w:p w:rsidR="00A41B41" w:rsidRPr="001923C1" w:rsidRDefault="00A41B41" w:rsidP="002D2083">
      <w:pPr>
        <w:spacing w:after="0" w:line="240" w:lineRule="auto"/>
        <w:ind w:firstLine="567"/>
        <w:jc w:val="both"/>
        <w:rPr>
          <w:rFonts w:ascii="Times New Roman" w:hAnsi="Times New Roman" w:cs="Times New Roman"/>
          <w:b/>
          <w:bCs/>
          <w:sz w:val="28"/>
          <w:szCs w:val="28"/>
          <w:lang w:eastAsia="bg-BG"/>
        </w:rPr>
      </w:pPr>
      <w:r w:rsidRPr="0003020A">
        <w:rPr>
          <w:rFonts w:ascii="Times New Roman" w:hAnsi="Times New Roman" w:cs="Times New Roman"/>
          <w:b/>
          <w:bCs/>
          <w:sz w:val="28"/>
          <w:szCs w:val="28"/>
          <w:lang w:eastAsia="bg-BG"/>
        </w:rPr>
        <w:t>4</w:t>
      </w:r>
      <w:r w:rsidRPr="001923C1">
        <w:rPr>
          <w:rFonts w:ascii="Times New Roman" w:hAnsi="Times New Roman" w:cs="Times New Roman"/>
          <w:b/>
          <w:bCs/>
          <w:sz w:val="28"/>
          <w:szCs w:val="28"/>
          <w:lang w:eastAsia="bg-BG"/>
        </w:rPr>
        <w:t>. В чл. 240 ал. 2 се изменя така:</w:t>
      </w:r>
    </w:p>
    <w:p w:rsidR="00A41B41" w:rsidRPr="001923C1" w:rsidRDefault="00A41B41" w:rsidP="002D2083">
      <w:pPr>
        <w:spacing w:after="0" w:line="240" w:lineRule="auto"/>
        <w:ind w:firstLine="567"/>
        <w:jc w:val="both"/>
        <w:rPr>
          <w:rFonts w:ascii="Times New Roman" w:hAnsi="Times New Roman" w:cs="Times New Roman"/>
          <w:b/>
          <w:bCs/>
          <w:sz w:val="28"/>
          <w:szCs w:val="28"/>
          <w:lang w:eastAsia="bg-BG"/>
        </w:rPr>
      </w:pPr>
      <w:r w:rsidRPr="001923C1">
        <w:rPr>
          <w:rFonts w:ascii="Times New Roman" w:hAnsi="Times New Roman" w:cs="Times New Roman"/>
          <w:b/>
          <w:bCs/>
          <w:sz w:val="28"/>
          <w:szCs w:val="28"/>
          <w:lang w:eastAsia="bg-BG"/>
        </w:rPr>
        <w:t>„(2) След приспадане на направените разходи, сумите по ал. 1 и сумите, представляващи равностойността на отнетите в полза на държавата стоки, когато те липсват или са отчуждени, се внасят в приход на централния бюджет.“</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Default="00A41B41" w:rsidP="002C2BAA">
      <w:pPr>
        <w:spacing w:after="0" w:line="240" w:lineRule="auto"/>
        <w:ind w:firstLine="567"/>
        <w:jc w:val="both"/>
        <w:rPr>
          <w:rFonts w:ascii="Times New Roman" w:hAnsi="Times New Roman" w:cs="Times New Roman"/>
          <w:b/>
          <w:bCs/>
          <w:sz w:val="28"/>
          <w:szCs w:val="28"/>
        </w:rPr>
      </w:pPr>
      <w:r w:rsidRPr="002C2BAA">
        <w:rPr>
          <w:rFonts w:ascii="Times New Roman" w:hAnsi="Times New Roman" w:cs="Times New Roman"/>
          <w:b/>
          <w:bCs/>
          <w:sz w:val="28"/>
          <w:szCs w:val="28"/>
        </w:rPr>
        <w:t>§ 11.</w:t>
      </w:r>
      <w:r w:rsidRPr="002C2BAA">
        <w:rPr>
          <w:rFonts w:ascii="Times New Roman" w:hAnsi="Times New Roman" w:cs="Times New Roman"/>
          <w:sz w:val="28"/>
          <w:szCs w:val="28"/>
        </w:rPr>
        <w:t xml:space="preserve"> В Закона за Министерството на вътрешните работи (обн., ДВ, бр. 53 от 2014 г.</w:t>
      </w:r>
      <w:r w:rsidRPr="002C2BAA">
        <w:rPr>
          <w:rFonts w:ascii="Times New Roman" w:hAnsi="Times New Roman" w:cs="Times New Roman"/>
          <w:sz w:val="28"/>
          <w:szCs w:val="28"/>
          <w:lang w:eastAsia="bg-BG"/>
        </w:rPr>
        <w:t>; изм., бр. 98 и 107 от 2014 г.; изм. и доп., бр. 14 от 2015 г.; доп., бр. 24, 56 и 61 от 2015 г.; изм. и доп., бр. 81 от 2016 г.</w:t>
      </w:r>
      <w:r w:rsidRPr="002C2BAA">
        <w:rPr>
          <w:rFonts w:ascii="Times New Roman" w:hAnsi="Times New Roman" w:cs="Times New Roman"/>
          <w:sz w:val="28"/>
          <w:szCs w:val="28"/>
        </w:rPr>
        <w:t>) чл. 250 се отменя.</w:t>
      </w:r>
      <w:r w:rsidRPr="002C2BAA">
        <w:rPr>
          <w:rFonts w:ascii="Times New Roman" w:hAnsi="Times New Roman" w:cs="Times New Roman"/>
          <w:b/>
          <w:bCs/>
          <w:sz w:val="28"/>
          <w:szCs w:val="28"/>
        </w:rPr>
        <w:t xml:space="preserve"> </w:t>
      </w:r>
    </w:p>
    <w:p w:rsidR="00A41B41" w:rsidRPr="002C2BAA" w:rsidRDefault="00A41B41" w:rsidP="002C2BAA">
      <w:pPr>
        <w:spacing w:after="0" w:line="240" w:lineRule="auto"/>
        <w:ind w:firstLine="567"/>
        <w:jc w:val="both"/>
        <w:rPr>
          <w:rFonts w:ascii="Times New Roman" w:hAnsi="Times New Roman" w:cs="Times New Roman"/>
          <w:b/>
          <w:bCs/>
          <w:sz w:val="28"/>
          <w:szCs w:val="28"/>
        </w:rPr>
      </w:pPr>
    </w:p>
    <w:p w:rsidR="00A41B41" w:rsidRPr="00DD38B4" w:rsidRDefault="00A41B41" w:rsidP="00143452">
      <w:pPr>
        <w:pStyle w:val="Style7"/>
        <w:widowControl/>
        <w:pBdr>
          <w:top w:val="single" w:sz="4" w:space="1" w:color="auto"/>
          <w:bottom w:val="single" w:sz="4" w:space="1" w:color="auto"/>
        </w:pBdr>
        <w:ind w:firstLine="696"/>
        <w:jc w:val="both"/>
        <w:rPr>
          <w:rStyle w:val="FontStyle12"/>
          <w:i/>
          <w:iCs/>
          <w:sz w:val="28"/>
          <w:szCs w:val="28"/>
        </w:rPr>
      </w:pPr>
      <w:r w:rsidRPr="00DD38B4">
        <w:rPr>
          <w:rStyle w:val="FontStyle12"/>
          <w:i/>
          <w:iCs/>
          <w:sz w:val="28"/>
          <w:szCs w:val="28"/>
        </w:rPr>
        <w:t>Предложение на н.п. Гроздан Караджов (№ 654-04-331):</w:t>
      </w:r>
    </w:p>
    <w:p w:rsidR="00A41B41" w:rsidRPr="009106E7" w:rsidRDefault="00A41B41" w:rsidP="00143452">
      <w:pPr>
        <w:pStyle w:val="Style7"/>
        <w:widowControl/>
        <w:ind w:firstLine="696"/>
        <w:jc w:val="right"/>
        <w:rPr>
          <w:rStyle w:val="FontStyle12"/>
          <w:b w:val="0"/>
          <w:bCs w:val="0"/>
          <w:sz w:val="28"/>
          <w:szCs w:val="28"/>
        </w:rPr>
      </w:pPr>
    </w:p>
    <w:p w:rsidR="00A41B41" w:rsidRPr="00143452" w:rsidRDefault="00A41B41" w:rsidP="00143452">
      <w:pPr>
        <w:pStyle w:val="Style12"/>
        <w:widowControl/>
        <w:spacing w:line="317" w:lineRule="exact"/>
        <w:ind w:firstLine="720"/>
        <w:rPr>
          <w:rStyle w:val="FontStyle19"/>
          <w:b w:val="0"/>
          <w:bCs w:val="0"/>
          <w:i/>
          <w:iCs/>
          <w:spacing w:val="0"/>
          <w:sz w:val="28"/>
          <w:szCs w:val="28"/>
        </w:rPr>
      </w:pPr>
      <w:r w:rsidRPr="00143452">
        <w:rPr>
          <w:rStyle w:val="FontStyle19"/>
          <w:b w:val="0"/>
          <w:bCs w:val="0"/>
          <w:i/>
          <w:iCs/>
          <w:spacing w:val="0"/>
          <w:sz w:val="28"/>
          <w:szCs w:val="28"/>
        </w:rPr>
        <w:t>§ 11 се изменя така:</w:t>
      </w:r>
    </w:p>
    <w:p w:rsidR="00A41B41" w:rsidRPr="00143452" w:rsidRDefault="00A41B41" w:rsidP="00143452">
      <w:pPr>
        <w:pStyle w:val="Style4"/>
        <w:widowControl/>
        <w:spacing w:line="317" w:lineRule="exact"/>
        <w:ind w:firstLine="720"/>
        <w:jc w:val="both"/>
        <w:rPr>
          <w:rStyle w:val="FontStyle23"/>
          <w:rFonts w:ascii="Calibri" w:hAnsi="Calibri"/>
          <w:b w:val="0"/>
          <w:bCs w:val="0"/>
          <w:i/>
          <w:iCs/>
          <w:sz w:val="28"/>
          <w:szCs w:val="28"/>
        </w:rPr>
      </w:pPr>
      <w:r w:rsidRPr="00143452">
        <w:rPr>
          <w:rStyle w:val="FontStyle23"/>
          <w:rFonts w:ascii="Calibri" w:hAnsi="Calibri"/>
          <w:b w:val="0"/>
          <w:bCs w:val="0"/>
          <w:i/>
          <w:iCs/>
          <w:sz w:val="28"/>
          <w:szCs w:val="28"/>
        </w:rPr>
        <w:t xml:space="preserve">„§ 11. </w:t>
      </w:r>
      <w:r w:rsidRPr="00143452">
        <w:rPr>
          <w:rStyle w:val="FontStyle25"/>
          <w:rFonts w:ascii="Calibri" w:hAnsi="Calibri"/>
          <w:b/>
          <w:bCs/>
          <w:i/>
          <w:iCs/>
          <w:sz w:val="28"/>
          <w:szCs w:val="28"/>
        </w:rPr>
        <w:t xml:space="preserve">В </w:t>
      </w:r>
      <w:r w:rsidRPr="00143452">
        <w:rPr>
          <w:rStyle w:val="FontStyle23"/>
          <w:rFonts w:ascii="Calibri" w:hAnsi="Calibri"/>
          <w:b w:val="0"/>
          <w:bCs w:val="0"/>
          <w:i/>
          <w:iCs/>
          <w:sz w:val="28"/>
          <w:szCs w:val="28"/>
        </w:rPr>
        <w:t xml:space="preserve">Закона за Министерството на вътрешните работи (обн., </w:t>
      </w:r>
      <w:r w:rsidRPr="00143452">
        <w:rPr>
          <w:rStyle w:val="FontStyle19"/>
          <w:rFonts w:ascii="Calibri" w:hAnsi="Calibri"/>
          <w:b w:val="0"/>
          <w:bCs w:val="0"/>
          <w:i/>
          <w:iCs/>
          <w:spacing w:val="0"/>
          <w:sz w:val="28"/>
          <w:szCs w:val="28"/>
        </w:rPr>
        <w:t xml:space="preserve">ДВ, </w:t>
      </w:r>
      <w:r w:rsidRPr="00143452">
        <w:rPr>
          <w:rStyle w:val="FontStyle23"/>
          <w:rFonts w:ascii="Calibri" w:hAnsi="Calibri"/>
          <w:b w:val="0"/>
          <w:bCs w:val="0"/>
          <w:i/>
          <w:iCs/>
          <w:sz w:val="28"/>
          <w:szCs w:val="28"/>
        </w:rPr>
        <w:t>бр. 53 от 2014</w:t>
      </w:r>
    </w:p>
    <w:p w:rsidR="00A41B41" w:rsidRPr="00143452" w:rsidRDefault="00A41B41" w:rsidP="00143452">
      <w:pPr>
        <w:pStyle w:val="Style4"/>
        <w:widowControl/>
        <w:spacing w:line="317" w:lineRule="exact"/>
        <w:ind w:firstLine="720"/>
        <w:jc w:val="both"/>
        <w:rPr>
          <w:rStyle w:val="FontStyle23"/>
          <w:rFonts w:ascii="Calibri" w:hAnsi="Calibri"/>
          <w:b w:val="0"/>
          <w:bCs w:val="0"/>
          <w:i/>
          <w:iCs/>
          <w:sz w:val="28"/>
          <w:szCs w:val="28"/>
        </w:rPr>
      </w:pPr>
      <w:r w:rsidRPr="00143452">
        <w:rPr>
          <w:rStyle w:val="FontStyle23"/>
          <w:rFonts w:ascii="Calibri" w:hAnsi="Calibri"/>
          <w:b w:val="0"/>
          <w:bCs w:val="0"/>
          <w:i/>
          <w:iCs/>
          <w:sz w:val="28"/>
          <w:szCs w:val="28"/>
        </w:rPr>
        <w:t>г.; изм., бр. 98 и 107 от 2014 г.; изм. и доп., бр. 14 от 2015 г.; доп., бр. 24, 56 и 61 от 2015 г.;</w:t>
      </w:r>
    </w:p>
    <w:p w:rsidR="00A41B41" w:rsidRPr="00143452" w:rsidRDefault="00A41B41" w:rsidP="00143452">
      <w:pPr>
        <w:pStyle w:val="Style4"/>
        <w:widowControl/>
        <w:spacing w:line="317" w:lineRule="exact"/>
        <w:ind w:firstLine="720"/>
        <w:jc w:val="both"/>
        <w:rPr>
          <w:rStyle w:val="FontStyle23"/>
          <w:rFonts w:ascii="Calibri" w:hAnsi="Calibri"/>
          <w:b w:val="0"/>
          <w:bCs w:val="0"/>
          <w:i/>
          <w:iCs/>
          <w:sz w:val="28"/>
          <w:szCs w:val="28"/>
        </w:rPr>
      </w:pPr>
      <w:r w:rsidRPr="00143452">
        <w:rPr>
          <w:rStyle w:val="FontStyle23"/>
          <w:rFonts w:ascii="Calibri" w:hAnsi="Calibri"/>
          <w:b w:val="0"/>
          <w:bCs w:val="0"/>
          <w:i/>
          <w:iCs/>
          <w:sz w:val="28"/>
          <w:szCs w:val="28"/>
        </w:rPr>
        <w:t>изм. и доп., бр. 81 от 2016 г.) се правят следните изменения и допълнения:</w:t>
      </w:r>
    </w:p>
    <w:p w:rsidR="00A41B41" w:rsidRPr="00143452" w:rsidRDefault="00A41B41" w:rsidP="00143452">
      <w:pPr>
        <w:pStyle w:val="Style14"/>
        <w:widowControl/>
        <w:tabs>
          <w:tab w:val="left" w:pos="1003"/>
        </w:tabs>
        <w:spacing w:line="317" w:lineRule="exact"/>
        <w:ind w:firstLine="720"/>
        <w:jc w:val="both"/>
        <w:rPr>
          <w:rStyle w:val="FontStyle23"/>
          <w:rFonts w:ascii="Calibri" w:hAnsi="Calibri"/>
          <w:b w:val="0"/>
          <w:bCs w:val="0"/>
          <w:i/>
          <w:iCs/>
          <w:sz w:val="28"/>
          <w:szCs w:val="28"/>
        </w:rPr>
      </w:pPr>
      <w:r w:rsidRPr="00143452">
        <w:rPr>
          <w:rStyle w:val="FontStyle23"/>
          <w:rFonts w:ascii="Calibri" w:hAnsi="Calibri"/>
          <w:b w:val="0"/>
          <w:bCs w:val="0"/>
          <w:i/>
          <w:iCs/>
          <w:sz w:val="28"/>
          <w:szCs w:val="28"/>
        </w:rPr>
        <w:t>1.</w:t>
      </w:r>
      <w:r w:rsidRPr="00143452">
        <w:rPr>
          <w:rStyle w:val="FontStyle23"/>
          <w:rFonts w:ascii="Calibri" w:hAnsi="Calibri"/>
          <w:b w:val="0"/>
          <w:bCs w:val="0"/>
          <w:i/>
          <w:iCs/>
          <w:sz w:val="28"/>
          <w:szCs w:val="28"/>
        </w:rPr>
        <w:tab/>
        <w:t>Чл. 250 се отменя.</w:t>
      </w:r>
    </w:p>
    <w:p w:rsidR="00A41B41" w:rsidRPr="00143452" w:rsidRDefault="00A41B41" w:rsidP="00143452">
      <w:pPr>
        <w:pStyle w:val="Style13"/>
        <w:widowControl/>
        <w:tabs>
          <w:tab w:val="left" w:pos="1042"/>
        </w:tabs>
        <w:spacing w:line="317" w:lineRule="exact"/>
        <w:ind w:firstLine="720"/>
        <w:jc w:val="both"/>
        <w:rPr>
          <w:rStyle w:val="FontStyle19"/>
          <w:rFonts w:ascii="Calibri" w:hAnsi="Calibri"/>
          <w:b w:val="0"/>
          <w:bCs w:val="0"/>
          <w:i/>
          <w:iCs/>
          <w:spacing w:val="0"/>
          <w:sz w:val="28"/>
          <w:szCs w:val="28"/>
        </w:rPr>
      </w:pPr>
      <w:r w:rsidRPr="00143452">
        <w:rPr>
          <w:rStyle w:val="FontStyle19"/>
          <w:rFonts w:ascii="Calibri" w:hAnsi="Calibri"/>
          <w:b w:val="0"/>
          <w:bCs w:val="0"/>
          <w:i/>
          <w:iCs/>
          <w:spacing w:val="0"/>
          <w:sz w:val="28"/>
          <w:szCs w:val="28"/>
        </w:rPr>
        <w:t>2.</w:t>
      </w:r>
      <w:r w:rsidRPr="00143452">
        <w:rPr>
          <w:rStyle w:val="FontStyle19"/>
          <w:rFonts w:ascii="Calibri" w:hAnsi="Calibri"/>
          <w:b w:val="0"/>
          <w:bCs w:val="0"/>
          <w:i/>
          <w:iCs/>
          <w:spacing w:val="0"/>
          <w:sz w:val="28"/>
          <w:szCs w:val="28"/>
        </w:rPr>
        <w:tab/>
      </w:r>
      <w:r w:rsidRPr="00143452">
        <w:rPr>
          <w:rStyle w:val="FontStyle25"/>
          <w:rFonts w:ascii="Calibri" w:hAnsi="Calibri"/>
          <w:b/>
          <w:bCs/>
          <w:i/>
          <w:iCs/>
          <w:sz w:val="28"/>
          <w:szCs w:val="28"/>
        </w:rPr>
        <w:t xml:space="preserve">В </w:t>
      </w:r>
      <w:r w:rsidRPr="00143452">
        <w:rPr>
          <w:rStyle w:val="FontStyle19"/>
          <w:rFonts w:ascii="Calibri" w:hAnsi="Calibri"/>
          <w:b w:val="0"/>
          <w:bCs w:val="0"/>
          <w:i/>
          <w:iCs/>
          <w:spacing w:val="0"/>
          <w:sz w:val="28"/>
          <w:szCs w:val="28"/>
        </w:rPr>
        <w:t xml:space="preserve">преходните и заключителни разпоредби на Закона за изменение и допълнение на Закона за Министерството на вътрешните работи (Обн. </w:t>
      </w:r>
      <w:r w:rsidRPr="00143452">
        <w:rPr>
          <w:rStyle w:val="FontStyle25"/>
          <w:rFonts w:ascii="Calibri" w:hAnsi="Calibri"/>
          <w:b/>
          <w:bCs/>
          <w:i/>
          <w:iCs/>
          <w:sz w:val="28"/>
          <w:szCs w:val="28"/>
        </w:rPr>
        <w:t xml:space="preserve">ДВ </w:t>
      </w:r>
      <w:r w:rsidRPr="00143452">
        <w:rPr>
          <w:rStyle w:val="FontStyle19"/>
          <w:rFonts w:ascii="Calibri" w:hAnsi="Calibri"/>
          <w:b w:val="0"/>
          <w:bCs w:val="0"/>
          <w:i/>
          <w:iCs/>
          <w:spacing w:val="0"/>
          <w:sz w:val="28"/>
          <w:szCs w:val="28"/>
        </w:rPr>
        <w:t>бр. 81 от 2016 г.), § 76 се изменя така:</w:t>
      </w:r>
    </w:p>
    <w:p w:rsidR="00A41B41" w:rsidRPr="00143452" w:rsidRDefault="00A41B41" w:rsidP="00143452">
      <w:pPr>
        <w:pStyle w:val="Style12"/>
        <w:widowControl/>
        <w:spacing w:line="317" w:lineRule="exact"/>
        <w:ind w:firstLine="720"/>
        <w:rPr>
          <w:rStyle w:val="FontStyle19"/>
          <w:b w:val="0"/>
          <w:bCs w:val="0"/>
          <w:i/>
          <w:iCs/>
          <w:spacing w:val="0"/>
          <w:sz w:val="28"/>
          <w:szCs w:val="28"/>
        </w:rPr>
      </w:pPr>
      <w:r w:rsidRPr="00143452">
        <w:rPr>
          <w:rStyle w:val="FontStyle19"/>
          <w:b w:val="0"/>
          <w:bCs w:val="0"/>
          <w:i/>
          <w:iCs/>
          <w:spacing w:val="0"/>
          <w:sz w:val="28"/>
          <w:szCs w:val="28"/>
        </w:rPr>
        <w:t>„§ 76. При сключване на трудовите договори на лицата по § 70 и 75 се определя основно месечно възнаграждение така, че същото, намалено с дължимия данък, да не е по-ниско от получаваното към датата на влизане в сила на този закон възнаграждение, определено по реда на Закона за Министерството на вътрешните работи и включващо заплата за длъжност и допълнително възнаграждение за прослужено време."</w:t>
      </w:r>
    </w:p>
    <w:p w:rsidR="00A41B41" w:rsidRPr="00143452" w:rsidRDefault="00A41B41" w:rsidP="00143452">
      <w:pPr>
        <w:pStyle w:val="Style13"/>
        <w:widowControl/>
        <w:tabs>
          <w:tab w:val="left" w:pos="1042"/>
        </w:tabs>
        <w:spacing w:line="317" w:lineRule="exact"/>
        <w:ind w:firstLine="720"/>
        <w:jc w:val="both"/>
        <w:rPr>
          <w:rStyle w:val="FontStyle19"/>
          <w:rFonts w:ascii="Calibri" w:hAnsi="Calibri"/>
          <w:b w:val="0"/>
          <w:bCs w:val="0"/>
          <w:i/>
          <w:iCs/>
          <w:spacing w:val="0"/>
          <w:sz w:val="28"/>
          <w:szCs w:val="28"/>
        </w:rPr>
      </w:pPr>
      <w:r w:rsidRPr="00143452">
        <w:rPr>
          <w:rStyle w:val="FontStyle19"/>
          <w:rFonts w:ascii="Calibri" w:hAnsi="Calibri"/>
          <w:b w:val="0"/>
          <w:bCs w:val="0"/>
          <w:i/>
          <w:iCs/>
          <w:spacing w:val="0"/>
          <w:sz w:val="28"/>
          <w:szCs w:val="28"/>
        </w:rPr>
        <w:t>3.</w:t>
      </w:r>
      <w:r w:rsidRPr="00143452">
        <w:rPr>
          <w:rStyle w:val="FontStyle19"/>
          <w:rFonts w:ascii="Calibri" w:hAnsi="Calibri"/>
          <w:b w:val="0"/>
          <w:bCs w:val="0"/>
          <w:i/>
          <w:iCs/>
          <w:spacing w:val="0"/>
          <w:sz w:val="28"/>
          <w:szCs w:val="28"/>
        </w:rPr>
        <w:tab/>
      </w:r>
      <w:r w:rsidRPr="00143452">
        <w:rPr>
          <w:rStyle w:val="FontStyle25"/>
          <w:rFonts w:ascii="Calibri" w:hAnsi="Calibri"/>
          <w:b/>
          <w:bCs/>
          <w:i/>
          <w:iCs/>
          <w:sz w:val="28"/>
          <w:szCs w:val="28"/>
        </w:rPr>
        <w:t xml:space="preserve">В </w:t>
      </w:r>
      <w:r w:rsidRPr="00143452">
        <w:rPr>
          <w:rStyle w:val="FontStyle19"/>
          <w:rFonts w:ascii="Calibri" w:hAnsi="Calibri"/>
          <w:b w:val="0"/>
          <w:bCs w:val="0"/>
          <w:i/>
          <w:iCs/>
          <w:spacing w:val="0"/>
          <w:sz w:val="28"/>
          <w:szCs w:val="28"/>
        </w:rPr>
        <w:t xml:space="preserve">преходните и заключителни разпоредби на Закона за изменение и допълнение на Закона за Министерството на вътрешните работи (Обн. </w:t>
      </w:r>
      <w:r w:rsidRPr="00143452">
        <w:rPr>
          <w:rStyle w:val="FontStyle25"/>
          <w:rFonts w:ascii="Calibri" w:hAnsi="Calibri"/>
          <w:b/>
          <w:bCs/>
          <w:i/>
          <w:iCs/>
          <w:sz w:val="28"/>
          <w:szCs w:val="28"/>
        </w:rPr>
        <w:t xml:space="preserve">ДВ </w:t>
      </w:r>
      <w:r w:rsidRPr="00143452">
        <w:rPr>
          <w:rStyle w:val="FontStyle19"/>
          <w:rFonts w:ascii="Calibri" w:hAnsi="Calibri"/>
          <w:b w:val="0"/>
          <w:bCs w:val="0"/>
          <w:i/>
          <w:iCs/>
          <w:spacing w:val="0"/>
          <w:sz w:val="28"/>
          <w:szCs w:val="28"/>
        </w:rPr>
        <w:t>бр. 81 от 2016 г.), в § 82 думите „влизането в сила на този закон" се заменят с „31 декември 2016 г."</w:t>
      </w:r>
    </w:p>
    <w:p w:rsidR="00A41B41" w:rsidRDefault="00A41B41" w:rsidP="00143452">
      <w:pPr>
        <w:spacing w:after="0" w:line="240" w:lineRule="auto"/>
        <w:ind w:firstLine="720"/>
        <w:jc w:val="both"/>
        <w:rPr>
          <w:rFonts w:ascii="Times New Roman" w:hAnsi="Times New Roman" w:cs="Times New Roman"/>
          <w:b/>
          <w:bCs/>
          <w:sz w:val="28"/>
          <w:szCs w:val="28"/>
          <w:lang w:eastAsia="es-ES_tradnl"/>
        </w:rPr>
      </w:pPr>
    </w:p>
    <w:p w:rsidR="00A41B41" w:rsidRDefault="00A41B41" w:rsidP="00143452">
      <w:pPr>
        <w:spacing w:after="0" w:line="240" w:lineRule="auto"/>
        <w:ind w:firstLine="720"/>
        <w:jc w:val="both"/>
        <w:rPr>
          <w:rFonts w:ascii="Times New Roman" w:hAnsi="Times New Roman" w:cs="Times New Roman"/>
          <w:b/>
          <w:bCs/>
          <w:sz w:val="28"/>
          <w:szCs w:val="28"/>
          <w:u w:val="single"/>
          <w:lang w:eastAsia="es-ES_tradnl"/>
        </w:rPr>
      </w:pPr>
      <w:r>
        <w:rPr>
          <w:rFonts w:ascii="Times New Roman" w:hAnsi="Times New Roman" w:cs="Times New Roman"/>
          <w:b/>
          <w:bCs/>
          <w:sz w:val="28"/>
          <w:szCs w:val="28"/>
          <w:u w:val="single"/>
          <w:lang w:eastAsia="es-ES_tradnl"/>
        </w:rPr>
        <w:t>Работната група не подкрепя предложението.</w:t>
      </w:r>
    </w:p>
    <w:p w:rsidR="00A41B41" w:rsidRDefault="00A41B41" w:rsidP="00143452">
      <w:pPr>
        <w:spacing w:after="0" w:line="240" w:lineRule="auto"/>
        <w:ind w:firstLine="720"/>
        <w:jc w:val="both"/>
        <w:rPr>
          <w:rFonts w:ascii="Times New Roman" w:hAnsi="Times New Roman" w:cs="Times New Roman"/>
          <w:b/>
          <w:bCs/>
          <w:sz w:val="28"/>
          <w:szCs w:val="28"/>
          <w:u w:val="single"/>
          <w:lang w:eastAsia="es-ES_tradnl"/>
        </w:rPr>
      </w:pPr>
    </w:p>
    <w:p w:rsidR="00A41B41" w:rsidRDefault="00A41B41" w:rsidP="00326395">
      <w:pPr>
        <w:spacing w:after="0" w:line="240" w:lineRule="auto"/>
        <w:ind w:firstLine="567"/>
        <w:jc w:val="both"/>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 11.</w:t>
      </w:r>
    </w:p>
    <w:p w:rsidR="00A41B41" w:rsidRPr="00326395" w:rsidRDefault="00A41B41" w:rsidP="00143452">
      <w:pPr>
        <w:spacing w:after="0" w:line="240" w:lineRule="auto"/>
        <w:ind w:firstLine="720"/>
        <w:jc w:val="both"/>
        <w:rPr>
          <w:rFonts w:ascii="Times New Roman" w:hAnsi="Times New Roman" w:cs="Times New Roman"/>
          <w:b/>
          <w:bCs/>
          <w:sz w:val="28"/>
          <w:szCs w:val="28"/>
          <w:u w:val="single"/>
          <w:lang w:eastAsia="es-ES_tradnl"/>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 12.</w:t>
      </w:r>
      <w:r w:rsidRPr="002C2BAA">
        <w:rPr>
          <w:rFonts w:ascii="Times New Roman" w:hAnsi="Times New Roman" w:cs="Times New Roman"/>
          <w:sz w:val="28"/>
          <w:szCs w:val="28"/>
        </w:rPr>
        <w:t xml:space="preserve"> В Закона за хазарта (обн., ДВ, бр. 26 от 2012 г.; доп., бр. 54, бр. 82 и 94 от 2012 г.; изм., бр. 68 от 2013 г.; изм. и доп., бр. 1 и 105 от 2014 г.; доп., бр. 61 от 2015 г.; изм., бр. 79 от 2015 г. и бр.74 от 2016 г.), в чл. 10а се правят следните изменения и допълнения:</w:t>
      </w:r>
    </w:p>
    <w:p w:rsidR="00A41B41" w:rsidRPr="002C2BAA" w:rsidRDefault="00A41B41" w:rsidP="002C2BAA">
      <w:pPr>
        <w:spacing w:after="0" w:line="240" w:lineRule="auto"/>
        <w:ind w:firstLine="567"/>
        <w:jc w:val="both"/>
        <w:rPr>
          <w:rFonts w:ascii="Times New Roman" w:hAnsi="Times New Roman" w:cs="Times New Roman"/>
          <w:b/>
          <w:bCs/>
          <w:sz w:val="28"/>
          <w:szCs w:val="28"/>
        </w:rPr>
      </w:pPr>
      <w:r w:rsidRPr="002C2BAA">
        <w:rPr>
          <w:rFonts w:ascii="Times New Roman" w:hAnsi="Times New Roman" w:cs="Times New Roman"/>
          <w:sz w:val="28"/>
          <w:szCs w:val="28"/>
        </w:rPr>
        <w:t>1. В ал. 2 накрая се добавя „и се предоставят чрез трансфер по бюджета на Министерството на младежта и спорта“.</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2. Алинея 4 се изменя така:</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„(4) По бюджета на Министерството на младежта и спорта се предвиждат и разходват средства за финансиране на одобрени проекти за младежки дейности.“</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3. Създава се нова ал. 5:</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„(5) Финансирането на дейностите по ал. 4 се осигурява до размера на постъпилите вноски по ал. 2, но не повече от предвидените за тази цел с годишните закони за държавния бюджет.</w:t>
      </w:r>
      <w:r w:rsidRPr="002C2BAA">
        <w:rPr>
          <w:rFonts w:ascii="Times New Roman" w:hAnsi="Times New Roman" w:cs="Times New Roman"/>
          <w:sz w:val="28"/>
          <w:szCs w:val="28"/>
          <w:lang w:eastAsia="bg-BG"/>
        </w:rPr>
        <w:t>“</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4. Досегашната ал. 5 става ал. 6 и се изменя така:</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„(6) Условията и редът за финансиране на проектите по ал. 4 се определят с наредбата по чл. 8, ал. 3 от Закона за младежта.“.</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Default="00A41B41" w:rsidP="00326395">
      <w:pPr>
        <w:spacing w:after="0" w:line="240" w:lineRule="auto"/>
        <w:ind w:firstLine="567"/>
        <w:jc w:val="both"/>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 12.</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 13.</w:t>
      </w:r>
      <w:r w:rsidRPr="002C2BAA">
        <w:rPr>
          <w:rFonts w:ascii="Times New Roman" w:hAnsi="Times New Roman" w:cs="Times New Roman"/>
          <w:sz w:val="28"/>
          <w:szCs w:val="28"/>
        </w:rPr>
        <w:t xml:space="preserve"> В Закона за висшето образование (обн., ДВ, </w:t>
      </w:r>
      <w:hyperlink r:id="rId15" w:history="1">
        <w:r w:rsidRPr="002C2BAA">
          <w:rPr>
            <w:rStyle w:val="Hyperlink"/>
            <w:rFonts w:ascii="Times New Roman" w:hAnsi="Times New Roman" w:cs="Times New Roman"/>
            <w:color w:val="auto"/>
            <w:sz w:val="28"/>
            <w:szCs w:val="28"/>
            <w:u w:val="none"/>
          </w:rPr>
          <w:t>бр. 112</w:t>
        </w:r>
      </w:hyperlink>
      <w:r w:rsidRPr="002C2BAA">
        <w:rPr>
          <w:rFonts w:ascii="Times New Roman" w:hAnsi="Times New Roman" w:cs="Times New Roman"/>
          <w:sz w:val="28"/>
          <w:szCs w:val="28"/>
        </w:rPr>
        <w:t xml:space="preserve"> от 1995 г.; изм. и доп., </w:t>
      </w:r>
      <w:hyperlink r:id="rId16" w:history="1">
        <w:r w:rsidRPr="002C2BAA">
          <w:rPr>
            <w:rStyle w:val="Hyperlink"/>
            <w:rFonts w:ascii="Times New Roman" w:hAnsi="Times New Roman" w:cs="Times New Roman"/>
            <w:color w:val="auto"/>
            <w:sz w:val="28"/>
            <w:szCs w:val="28"/>
            <w:u w:val="none"/>
          </w:rPr>
          <w:t>бр. 28</w:t>
        </w:r>
      </w:hyperlink>
      <w:r w:rsidRPr="002C2BAA">
        <w:rPr>
          <w:rFonts w:ascii="Times New Roman" w:hAnsi="Times New Roman" w:cs="Times New Roman"/>
          <w:sz w:val="28"/>
          <w:szCs w:val="28"/>
        </w:rPr>
        <w:t xml:space="preserve"> от 1996 г., бр. 56 от 1997 г.; попр., </w:t>
      </w:r>
      <w:hyperlink r:id="rId17" w:history="1">
        <w:r w:rsidRPr="002C2BAA">
          <w:rPr>
            <w:rStyle w:val="Hyperlink"/>
            <w:rFonts w:ascii="Times New Roman" w:hAnsi="Times New Roman" w:cs="Times New Roman"/>
            <w:color w:val="auto"/>
            <w:sz w:val="28"/>
            <w:szCs w:val="28"/>
            <w:u w:val="none"/>
          </w:rPr>
          <w:t>бр. 57</w:t>
        </w:r>
      </w:hyperlink>
      <w:r w:rsidRPr="002C2BAA">
        <w:rPr>
          <w:rFonts w:ascii="Times New Roman" w:hAnsi="Times New Roman" w:cs="Times New Roman"/>
          <w:sz w:val="28"/>
          <w:szCs w:val="28"/>
        </w:rPr>
        <w:t xml:space="preserve"> от 1997 г.; изм. и доп., </w:t>
      </w:r>
      <w:hyperlink r:id="rId18" w:history="1">
        <w:r w:rsidRPr="002C2BAA">
          <w:rPr>
            <w:rStyle w:val="Hyperlink"/>
            <w:rFonts w:ascii="Times New Roman" w:hAnsi="Times New Roman" w:cs="Times New Roman"/>
            <w:color w:val="auto"/>
            <w:sz w:val="28"/>
            <w:szCs w:val="28"/>
            <w:u w:val="none"/>
          </w:rPr>
          <w:t>бр. 58</w:t>
        </w:r>
      </w:hyperlink>
      <w:r w:rsidRPr="002C2BAA">
        <w:rPr>
          <w:rFonts w:ascii="Times New Roman" w:hAnsi="Times New Roman" w:cs="Times New Roman"/>
          <w:sz w:val="28"/>
          <w:szCs w:val="28"/>
        </w:rPr>
        <w:t xml:space="preserve"> от 1997 г., </w:t>
      </w:r>
      <w:hyperlink r:id="rId19" w:history="1">
        <w:r w:rsidRPr="002C2BAA">
          <w:rPr>
            <w:rStyle w:val="Hyperlink"/>
            <w:rFonts w:ascii="Times New Roman" w:hAnsi="Times New Roman" w:cs="Times New Roman"/>
            <w:color w:val="auto"/>
            <w:sz w:val="28"/>
            <w:szCs w:val="28"/>
            <w:u w:val="none"/>
          </w:rPr>
          <w:t>бр. 60</w:t>
        </w:r>
      </w:hyperlink>
      <w:r w:rsidRPr="002C2BAA">
        <w:rPr>
          <w:rFonts w:ascii="Times New Roman" w:hAnsi="Times New Roman" w:cs="Times New Roman"/>
          <w:sz w:val="28"/>
          <w:szCs w:val="28"/>
        </w:rPr>
        <w:t xml:space="preserve"> от 1999 г.; попр., </w:t>
      </w:r>
      <w:hyperlink r:id="rId20" w:history="1">
        <w:r w:rsidRPr="002C2BAA">
          <w:rPr>
            <w:rStyle w:val="Hyperlink"/>
            <w:rFonts w:ascii="Times New Roman" w:hAnsi="Times New Roman" w:cs="Times New Roman"/>
            <w:color w:val="auto"/>
            <w:sz w:val="28"/>
            <w:szCs w:val="28"/>
            <w:u w:val="none"/>
          </w:rPr>
          <w:t>бр. 66</w:t>
        </w:r>
      </w:hyperlink>
      <w:r w:rsidRPr="002C2BAA">
        <w:rPr>
          <w:rFonts w:ascii="Times New Roman" w:hAnsi="Times New Roman" w:cs="Times New Roman"/>
          <w:sz w:val="28"/>
          <w:szCs w:val="28"/>
        </w:rPr>
        <w:t xml:space="preserve"> от 1999 г.; изм. и доп., </w:t>
      </w:r>
      <w:hyperlink r:id="rId21" w:history="1">
        <w:r w:rsidRPr="002C2BAA">
          <w:rPr>
            <w:rStyle w:val="Hyperlink"/>
            <w:rFonts w:ascii="Times New Roman" w:hAnsi="Times New Roman" w:cs="Times New Roman"/>
            <w:color w:val="auto"/>
            <w:sz w:val="28"/>
            <w:szCs w:val="28"/>
            <w:u w:val="none"/>
          </w:rPr>
          <w:t>бр. 111</w:t>
        </w:r>
      </w:hyperlink>
      <w:r w:rsidRPr="002C2BAA">
        <w:rPr>
          <w:rFonts w:ascii="Times New Roman" w:hAnsi="Times New Roman" w:cs="Times New Roman"/>
          <w:sz w:val="28"/>
          <w:szCs w:val="28"/>
        </w:rPr>
        <w:t xml:space="preserve"> и 113 от 1999 г., </w:t>
      </w:r>
      <w:hyperlink r:id="rId22" w:history="1">
        <w:r w:rsidRPr="002C2BAA">
          <w:rPr>
            <w:rStyle w:val="Hyperlink"/>
            <w:rFonts w:ascii="Times New Roman" w:hAnsi="Times New Roman" w:cs="Times New Roman"/>
            <w:color w:val="auto"/>
            <w:sz w:val="28"/>
            <w:szCs w:val="28"/>
            <w:u w:val="none"/>
          </w:rPr>
          <w:t>бр. 54</w:t>
        </w:r>
      </w:hyperlink>
      <w:r w:rsidRPr="002C2BAA">
        <w:rPr>
          <w:rFonts w:ascii="Times New Roman" w:hAnsi="Times New Roman" w:cs="Times New Roman"/>
          <w:sz w:val="28"/>
          <w:szCs w:val="28"/>
        </w:rPr>
        <w:t xml:space="preserve"> от 2000 г., </w:t>
      </w:r>
      <w:hyperlink r:id="rId23" w:history="1">
        <w:r w:rsidRPr="002C2BAA">
          <w:rPr>
            <w:rStyle w:val="Hyperlink"/>
            <w:rFonts w:ascii="Times New Roman" w:hAnsi="Times New Roman" w:cs="Times New Roman"/>
            <w:color w:val="auto"/>
            <w:sz w:val="28"/>
            <w:szCs w:val="28"/>
            <w:u w:val="none"/>
          </w:rPr>
          <w:t>бр. 22</w:t>
        </w:r>
      </w:hyperlink>
      <w:r w:rsidRPr="002C2BAA">
        <w:rPr>
          <w:rFonts w:ascii="Times New Roman" w:hAnsi="Times New Roman" w:cs="Times New Roman"/>
          <w:sz w:val="28"/>
          <w:szCs w:val="28"/>
        </w:rPr>
        <w:t xml:space="preserve"> от 2001 г., </w:t>
      </w:r>
      <w:hyperlink r:id="rId24" w:history="1">
        <w:r w:rsidRPr="002C2BAA">
          <w:rPr>
            <w:rStyle w:val="Hyperlink"/>
            <w:rFonts w:ascii="Times New Roman" w:hAnsi="Times New Roman" w:cs="Times New Roman"/>
            <w:color w:val="auto"/>
            <w:sz w:val="28"/>
            <w:szCs w:val="28"/>
            <w:u w:val="none"/>
          </w:rPr>
          <w:t>бр. 40</w:t>
        </w:r>
      </w:hyperlink>
      <w:r w:rsidRPr="002C2BAA">
        <w:rPr>
          <w:rFonts w:ascii="Times New Roman" w:hAnsi="Times New Roman" w:cs="Times New Roman"/>
          <w:sz w:val="28"/>
          <w:szCs w:val="28"/>
        </w:rPr>
        <w:t xml:space="preserve"> и 53 от 2002 г., </w:t>
      </w:r>
      <w:hyperlink r:id="rId25" w:history="1">
        <w:r w:rsidRPr="002C2BAA">
          <w:rPr>
            <w:rStyle w:val="Hyperlink"/>
            <w:rFonts w:ascii="Times New Roman" w:hAnsi="Times New Roman" w:cs="Times New Roman"/>
            <w:color w:val="auto"/>
            <w:sz w:val="28"/>
            <w:szCs w:val="28"/>
            <w:u w:val="none"/>
          </w:rPr>
          <w:t>бр. 48</w:t>
        </w:r>
      </w:hyperlink>
      <w:r w:rsidRPr="002C2BAA">
        <w:rPr>
          <w:rFonts w:ascii="Times New Roman" w:hAnsi="Times New Roman" w:cs="Times New Roman"/>
          <w:sz w:val="28"/>
          <w:szCs w:val="28"/>
        </w:rPr>
        <w:t xml:space="preserve"> и 70 от 2004 г., </w:t>
      </w:r>
      <w:hyperlink r:id="rId26" w:history="1">
        <w:r w:rsidRPr="002C2BAA">
          <w:rPr>
            <w:rStyle w:val="Hyperlink"/>
            <w:rFonts w:ascii="Times New Roman" w:hAnsi="Times New Roman" w:cs="Times New Roman"/>
            <w:color w:val="auto"/>
            <w:sz w:val="28"/>
            <w:szCs w:val="28"/>
            <w:u w:val="none"/>
          </w:rPr>
          <w:t>бр. 77</w:t>
        </w:r>
      </w:hyperlink>
      <w:r w:rsidRPr="002C2BAA">
        <w:rPr>
          <w:rFonts w:ascii="Times New Roman" w:hAnsi="Times New Roman" w:cs="Times New Roman"/>
          <w:sz w:val="28"/>
          <w:szCs w:val="28"/>
        </w:rPr>
        <w:t xml:space="preserve">, 83 и 103 от 2005 г., </w:t>
      </w:r>
      <w:hyperlink r:id="rId27" w:history="1">
        <w:r w:rsidRPr="002C2BAA">
          <w:rPr>
            <w:rStyle w:val="Hyperlink"/>
            <w:rFonts w:ascii="Times New Roman" w:hAnsi="Times New Roman" w:cs="Times New Roman"/>
            <w:color w:val="auto"/>
            <w:sz w:val="28"/>
            <w:szCs w:val="28"/>
            <w:u w:val="none"/>
          </w:rPr>
          <w:t>бр. 30</w:t>
        </w:r>
      </w:hyperlink>
      <w:r w:rsidRPr="002C2BAA">
        <w:rPr>
          <w:rFonts w:ascii="Times New Roman" w:hAnsi="Times New Roman" w:cs="Times New Roman"/>
          <w:sz w:val="28"/>
          <w:szCs w:val="28"/>
        </w:rPr>
        <w:t xml:space="preserve">, 36, 62 и 108 от 2006 г., </w:t>
      </w:r>
      <w:hyperlink r:id="rId28" w:history="1">
        <w:r w:rsidRPr="002C2BAA">
          <w:rPr>
            <w:rStyle w:val="Hyperlink"/>
            <w:rFonts w:ascii="Times New Roman" w:hAnsi="Times New Roman" w:cs="Times New Roman"/>
            <w:color w:val="auto"/>
            <w:sz w:val="28"/>
            <w:szCs w:val="28"/>
            <w:u w:val="none"/>
          </w:rPr>
          <w:t>бр. 41</w:t>
        </w:r>
      </w:hyperlink>
      <w:r w:rsidRPr="002C2BAA">
        <w:rPr>
          <w:rFonts w:ascii="Times New Roman" w:hAnsi="Times New Roman" w:cs="Times New Roman"/>
          <w:sz w:val="28"/>
          <w:szCs w:val="28"/>
        </w:rPr>
        <w:t xml:space="preserve"> от 2007 г., </w:t>
      </w:r>
      <w:hyperlink r:id="rId29" w:history="1">
        <w:r w:rsidRPr="002C2BAA">
          <w:rPr>
            <w:rStyle w:val="Hyperlink"/>
            <w:rFonts w:ascii="Times New Roman" w:hAnsi="Times New Roman" w:cs="Times New Roman"/>
            <w:color w:val="auto"/>
            <w:sz w:val="28"/>
            <w:szCs w:val="28"/>
            <w:u w:val="none"/>
          </w:rPr>
          <w:t>бр. 13</w:t>
        </w:r>
      </w:hyperlink>
      <w:r w:rsidRPr="002C2BAA">
        <w:rPr>
          <w:rFonts w:ascii="Times New Roman" w:hAnsi="Times New Roman" w:cs="Times New Roman"/>
          <w:sz w:val="28"/>
          <w:szCs w:val="28"/>
        </w:rPr>
        <w:t xml:space="preserve">, 43 и 69 от 2008 г., </w:t>
      </w:r>
      <w:hyperlink r:id="rId30" w:history="1">
        <w:r w:rsidRPr="002C2BAA">
          <w:rPr>
            <w:rStyle w:val="Hyperlink"/>
            <w:rFonts w:ascii="Times New Roman" w:hAnsi="Times New Roman" w:cs="Times New Roman"/>
            <w:color w:val="auto"/>
            <w:sz w:val="28"/>
            <w:szCs w:val="28"/>
            <w:u w:val="none"/>
          </w:rPr>
          <w:t>бр. 42</w:t>
        </w:r>
      </w:hyperlink>
      <w:r w:rsidRPr="002C2BAA">
        <w:rPr>
          <w:rFonts w:ascii="Times New Roman" w:hAnsi="Times New Roman" w:cs="Times New Roman"/>
          <w:sz w:val="28"/>
          <w:szCs w:val="28"/>
        </w:rPr>
        <w:t xml:space="preserve">, 74 и 99 от 2009 г., </w:t>
      </w:r>
      <w:hyperlink r:id="rId31" w:history="1">
        <w:r w:rsidRPr="002C2BAA">
          <w:rPr>
            <w:rStyle w:val="Hyperlink"/>
            <w:rFonts w:ascii="Times New Roman" w:hAnsi="Times New Roman" w:cs="Times New Roman"/>
            <w:color w:val="auto"/>
            <w:sz w:val="28"/>
            <w:szCs w:val="28"/>
            <w:u w:val="none"/>
          </w:rPr>
          <w:t>бр. 38</w:t>
        </w:r>
      </w:hyperlink>
      <w:r w:rsidRPr="002C2BAA">
        <w:rPr>
          <w:rFonts w:ascii="Times New Roman" w:hAnsi="Times New Roman" w:cs="Times New Roman"/>
          <w:sz w:val="28"/>
          <w:szCs w:val="28"/>
        </w:rPr>
        <w:t xml:space="preserve">, 50, 56, 63 и 101 от 2010 г., бр. 61 и 99 от 2011 г., бр. 60 и 102 от 2012 г., бр. 15, 63, 68 и 101 от 2013 г. и </w:t>
      </w:r>
      <w:hyperlink r:id="rId32" w:history="1">
        <w:r w:rsidRPr="002C2BAA">
          <w:rPr>
            <w:rStyle w:val="Hyperlink"/>
            <w:rFonts w:ascii="Times New Roman" w:hAnsi="Times New Roman" w:cs="Times New Roman"/>
            <w:color w:val="auto"/>
            <w:sz w:val="28"/>
            <w:szCs w:val="28"/>
            <w:u w:val="none"/>
          </w:rPr>
          <w:t>бр. 54</w:t>
        </w:r>
      </w:hyperlink>
      <w:r w:rsidRPr="002C2BAA">
        <w:rPr>
          <w:rFonts w:ascii="Times New Roman" w:hAnsi="Times New Roman" w:cs="Times New Roman"/>
          <w:sz w:val="28"/>
          <w:szCs w:val="28"/>
        </w:rPr>
        <w:t>, 66 и 107 от 2014 г., бр. 56 и 79 от 2015 г. и бр. 17 от 2016 г.) се правят следните изменения и допълнения:</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1. В чл. 21, ал. 1, т. 15 думите „ал. 6“ се заменят с „ал. 9“.</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2. В чл. 90:</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а) в ал. 2 изречение второ се изменя така:</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„Бюджетът на основните звена и филиалите на висшето училище се формира при спазване на ал. 6.“</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б) създават се нови ал. 4, 5 и 6:</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„(4) Не по-малко от 75 на сто от приходите от такси за обучение и от средствата от държавния бюджет за издръжка на обучението, определени по реда на чл. 91, ал. 2 и 3, постъпили за обучението на студенти и докторанти по отделно професионално направление, се използват за финансиране на разходи за същото професионално направление.</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(5) Академичният съвет утвърждава методика за определяне на приноса на отделните основни звена и филиали за осъществяване на обучението по всяко професионално направление за целите на разпределението на получените приходи от такси за обучение и на средствата от държавния бюджет за издръжка на обучението.</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(6) Академичният съвет утвърждава разпределение на получените приходи от такси за обучение и на средствата от държавния бюджет за издръжка на обучението между основните звена и филиалите в съответствие с ал. 4 и методиката по ал. 5.“;</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в) досегашните ал. 4, 5 и 6 стават съответно ал. 7, 8 и 9;</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г) създава се ал. 10:</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„(10) Министърът на образованието и науката дава методически указания по разработването на методиката по ал. 5 и на разпределението по ал. 6.“</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Default="00A41B41" w:rsidP="00326395">
      <w:pPr>
        <w:spacing w:after="0" w:line="240" w:lineRule="auto"/>
        <w:ind w:firstLine="567"/>
        <w:jc w:val="both"/>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 13.</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 14.</w:t>
      </w:r>
      <w:r w:rsidRPr="002C2BAA">
        <w:rPr>
          <w:rFonts w:ascii="Times New Roman" w:hAnsi="Times New Roman" w:cs="Times New Roman"/>
          <w:sz w:val="28"/>
          <w:szCs w:val="28"/>
        </w:rPr>
        <w:t xml:space="preserve"> В Закона за предучилищното и училищното образование (ДВ, бр. 79 от 2015 г.) се правят следните изменения и допълнения:</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1. В чл. 53, ал. 3 думите „ал. 1” се заменят с „ал. 2”.</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2. В чл. 289:</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а) създава се нова ал. 3:</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„(3) Разпоредбите на ал. 1 и 2 се прилагат съответно и по отношение на регионалните центрове за подкрепа на процеса на приобщаващото образование по чл. 50, ал. 3, както и по отношение на специализираните обслужващи звена, изпълняващи дейности по чл. 49.“;</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б) досегашните ал. 3 и 4 стават съответно ал. 4 и 5.</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3. В чл. 300:</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а) алинея 2 се изменя така:</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„(2) Приходите от таксите по ал. 1, т. 1 – 4 и т. 7 постъпват в приход на бюджета на Министерството на образованието и науката, а таксите по ал. 1, т. 6, 8 и 9 – по бюджета на съответното училище.“;</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б) създава се нова ал. 3:</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„(3) Приходите от таксите по ал. 1, т. 5 постъпват в приход по бюджета на съответното регионално управление на образованието или на съответното училище.“;</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в) досегашните ал. 3 и 4 стават съответно ал. 4 и 5.</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4. В § 9 от Преходните и заключителните разпоредби:</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а) алинея 1 се изменя така:</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„(1) Заварените към влизането в сила на закона държавни и общински неспециализирани училища по чл. 38, ал. 1 и 2 продължават да осъществяват дейността си като държавни, съответно като общински училища.“;</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б) алинея 4 се изменя така:</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„(4) Със заповед на министъра на образованието и науката по предложение на кмета на общината след решение на общинския съвет, държавните неспециализирани училища по ал. 1, които не са обявени за национални по реда на ал. 2, могат да бъдат обявени за общински и промяна на финансиращия орган може да се извършва при условията и по реда на глава осемнадесета, раздел I, предвидени за държавните професионални гимназии.“;</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в) в ал. 6 думата „закона“ се заменя със „заповедта за промяна на финансиращия орган“.</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Default="00A41B41" w:rsidP="00326395">
      <w:pPr>
        <w:spacing w:after="0" w:line="240" w:lineRule="auto"/>
        <w:ind w:firstLine="567"/>
        <w:jc w:val="both"/>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 14.</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 15.</w:t>
      </w:r>
      <w:r w:rsidRPr="002C2BAA">
        <w:rPr>
          <w:rFonts w:ascii="Times New Roman" w:hAnsi="Times New Roman" w:cs="Times New Roman"/>
          <w:sz w:val="28"/>
          <w:szCs w:val="28"/>
        </w:rPr>
        <w:t xml:space="preserve"> В Закона за семейни помощи за деца </w:t>
      </w:r>
      <w:r w:rsidRPr="002C2BAA">
        <w:rPr>
          <w:rFonts w:ascii="Times New Roman" w:hAnsi="Times New Roman" w:cs="Times New Roman"/>
          <w:sz w:val="28"/>
          <w:szCs w:val="28"/>
          <w:lang w:val="ru-RU"/>
        </w:rPr>
        <w:t xml:space="preserve">(обн., ДВ, бр. 32 от 2002 г.; изм. и доп., бр. 120 от 2002 г., бр. 112 от 2003 г., бр. 69 от 2004 г., бр. 105 от 2005 г., бр. 21, 30, 33, 68 и 95 от 2006 г., бр. 113 от 2007 г., бр. 71 и 110 от 2008 г., бр. 23 от 2009 г., бр. 15 и 24 от 2010 г., бр. 99 от 2011 г., бр. 54 и 103 от 2012 г., бр. 15 и 109 от 2013 г. </w:t>
      </w:r>
      <w:r w:rsidRPr="002C2BAA">
        <w:rPr>
          <w:rFonts w:ascii="Times New Roman" w:hAnsi="Times New Roman" w:cs="Times New Roman"/>
          <w:sz w:val="28"/>
          <w:szCs w:val="28"/>
        </w:rPr>
        <w:t>и бр. 57, 79 и 96 от 2015 г.) се правят следните изменения и допълнения:</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1. В чл. 2, ал. 3 т. 3 се изменя така:</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„3. месечни помощи за отглеждане на дете с трайно увреждане.“</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2. В чл. 7 ал. 8 се изменя така:</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„(8) При условията на ал. 1 или ал. 2 и 3 месечната помощ се предоставя за дете с трайно увреждане само в случай че за детето не се получава месечна помощ по чл. 8д.“</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3. Член 8д се изменя така:</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 xml:space="preserve">„Чл. 8д. (1) Месечни помощи за отглеждане на дете с трайно увреждане до 18-годишна възраст и до завършване на средното образование, но не по-късно от 20-годишна възраст, се предоставят на родители (осиновители), когато отглеждат деца с трайни увреждания, независимо от доходите на семейството, при условие че детето живее постоянно в страната и не е настанено за отглеждане извън семейството по реда на чл. 26 от Закона за закрила на детето. </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 xml:space="preserve">(2) Месечни помощи за отглеждане на дете с трайно увреждане се предоставят, независимо от доходите на семейството, и на семействата на роднини или близки и приемните семейства, при които са настанени деца с трайни увреждания по реда на чл. 26 от Закона за закрила на детето. </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(3) Размерите на месечните помощи по ал. 1 и 2 се определят ежегодно със закона за държавния бюджет на Република България, като не може да бъдат по-ниски от предходната година и се определят в зависимост от степента на увреждането или степента на намалената работоспособност и в съответствие с предназначението им, определено в ал. 5.</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(4) Месечните помощи за отглеждане на дете с трайно увреждане целят да подпомогнат семействата в отглеждането на децата с трайни увреждания в семейна среда и тяхното социално включване.</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(5) Месечните помощи за отглеждане на дете с трайно увреждане се предоставят за:</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1. задоволяване на основните и специфичните поради увреждането потребности на децата с трайни увреждания;</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2. осигуряване на грижа и подкрепа в домашна и семейна среда за децата с определени 90 и над 90 на сто вид и степен на увреждане или степен на трайно намалена работоспособност, които се отглеждат от семействата по ал. 1.</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(6) Когато децата са настанени на пълна държавна или общинска издръжка в лечебни заведения, както и в специализирани институции и социални услуги в общността от резидентен тип за срок, по-дълъг от един месец, правоимащите не получават месечна помощ по ал. 1 и 2 за периода на престоя им в тях.</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(7) Месечните помощи по ал. 1 и 2 се отпускат от началото на месеца, през който е подадено заявлението-декларация, до изтичането на срока, определен в експертното решение на ТЕЛК/НЕЛК.</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(8) Месечната помощ по ал. 1 се отпуска от 1-во число на месеца, през който е определена датата на инвалидността в експертното решение на ТЕЛК/НЕЛК, но не повече от една година назад, считано от месеца на подаване на заявлението-декларация, ако то е подадено в тримесечен срок от датата на решението, като размерът на помощта за периода преди подаването на заявлението-декларация е 50 на сто от размера на помощта, определен по реда на ал. 3 за съответната година.“</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4. В чл. 9 ал. 6 се отменя.</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5. В чл. 12, ал. 1 т. 10 се изменя така:</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„10. за месечната помощ за отглеждане на дете с трайно увреждане – след навършване на 18-годишна възраст от детето, а ако учи – до завършване на средно образование, но не повече от 20-годишна възраст.“</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6. В § 1 от Допълнителните разпоредби:</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а) в т. 2 накрая се добавя „и Закона за интеграция на хората с увреждания“;</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б) точка 6 се изменя така:</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„6. „Дете с трайно увреждане“ е дете/лице до 20-годишна възраст с определени 50 и над 50 на сто вид и степен на увреждане или степен на трайно намалена работоспособност.“</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Default="00A41B41" w:rsidP="00326395">
      <w:pPr>
        <w:spacing w:after="0" w:line="240" w:lineRule="auto"/>
        <w:ind w:firstLine="567"/>
        <w:jc w:val="both"/>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 15.</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 16.</w:t>
      </w:r>
      <w:r w:rsidRPr="002C2BAA">
        <w:rPr>
          <w:rFonts w:ascii="Times New Roman" w:hAnsi="Times New Roman" w:cs="Times New Roman"/>
          <w:sz w:val="28"/>
          <w:szCs w:val="28"/>
        </w:rPr>
        <w:t xml:space="preserve"> В Закона за интеграция на хората с увреждания (обн., ДВ, бр. 81 от 2004 г.; изм. и доп., бр. 28, 88, 94, 103 и 105 от 2005 г., бр. 18, 30, 33, 37, 63, 95, 97 и 108 от 2006 г., бр. 31, 46 и 108 от 2007 г., бр. 41 и 74 от 2009 г., </w:t>
      </w:r>
      <w:hyperlink r:id="rId33" w:history="1">
        <w:r w:rsidRPr="002C2BAA">
          <w:rPr>
            <w:rStyle w:val="Hyperlink"/>
            <w:rFonts w:ascii="Times New Roman" w:hAnsi="Times New Roman" w:cs="Times New Roman"/>
            <w:color w:val="auto"/>
            <w:sz w:val="28"/>
            <w:szCs w:val="28"/>
            <w:u w:val="none"/>
          </w:rPr>
          <w:t>бр. 24</w:t>
        </w:r>
      </w:hyperlink>
      <w:r w:rsidRPr="002C2BAA">
        <w:rPr>
          <w:rFonts w:ascii="Times New Roman" w:hAnsi="Times New Roman" w:cs="Times New Roman"/>
          <w:sz w:val="28"/>
          <w:szCs w:val="28"/>
        </w:rPr>
        <w:t>, 62 и 98 от 2010 г., бр. 15, 66 и 68 от 2013 г., бр. 27, 40 и 98 от 2014 г., бр. 14 и 79 от 2015 г. и бр. 13 от 2016 г.) се правят следните изменения и допълнения:</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1. В чл. 13, ал. 1, т. 3 след думите „чл. 42“ се добавя „за лицата с увреждания над 18-годишна възраст“.</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2. В чл. 42, ал. 1 след думата „увреждания“ се добавя „над 18-годишна възраст“.</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3. В чл. 42а в основния текст накрая се добавя „над 18-годишна възраст“.</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4. В чл. 42б в основния текст накрая се добавя „над 18-годишна възраст“.</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5. Член 42в се изменя така:</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„Чл. 42в. Лицата с трайни увреждания от 18- до 20-годишна възраст имат право на добавката по чл. 42, в случай че за тях не се получава месечна помощ по чл. 8д от Закона за семейни помощи за деца.“</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6. В чл. 42г:</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 xml:space="preserve">а) в ал. 1 след думата „увреждания“ се добавя „над 18-годишна възраст“, а думите „и децата с определени вид и степен на увреждане“ се заличават; </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б) в ал. 2 след думата „увреждания“ се добавя „над 18-годишна възраст“.</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7. Член 42д се отменя.</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8. В чл. 42е след думата „увреждания“ се добавя „над 18-годишна възраст“.</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rPr>
        <w:t>9. В чл. 42ж след думата „увреждания“ се добавя „над 18-годишна възраст“, а думите „и децата с определени вид и степен на увреждане“ се заличават.</w:t>
      </w:r>
    </w:p>
    <w:p w:rsidR="00A41B41" w:rsidRDefault="00A41B41" w:rsidP="002C2BAA">
      <w:pPr>
        <w:spacing w:after="0" w:line="240" w:lineRule="auto"/>
        <w:ind w:firstLine="567"/>
        <w:jc w:val="both"/>
        <w:rPr>
          <w:rFonts w:ascii="Times New Roman" w:hAnsi="Times New Roman" w:cs="Times New Roman"/>
          <w:b/>
          <w:bCs/>
          <w:sz w:val="28"/>
          <w:szCs w:val="28"/>
          <w:lang w:eastAsia="bg-BG"/>
        </w:rPr>
      </w:pPr>
    </w:p>
    <w:p w:rsidR="00A41B41" w:rsidRDefault="00A41B41" w:rsidP="00326395">
      <w:pPr>
        <w:spacing w:after="0" w:line="240" w:lineRule="auto"/>
        <w:ind w:firstLine="567"/>
        <w:jc w:val="both"/>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текста на вносителя за § 16.</w:t>
      </w:r>
    </w:p>
    <w:p w:rsidR="00A41B41" w:rsidRDefault="00A41B41" w:rsidP="002C2BAA">
      <w:pPr>
        <w:spacing w:after="0" w:line="240" w:lineRule="auto"/>
        <w:ind w:firstLine="567"/>
        <w:jc w:val="both"/>
        <w:rPr>
          <w:rFonts w:ascii="Times New Roman" w:hAnsi="Times New Roman" w:cs="Times New Roman"/>
          <w:b/>
          <w:bCs/>
          <w:sz w:val="28"/>
          <w:szCs w:val="28"/>
          <w:lang w:eastAsia="bg-BG"/>
        </w:rPr>
      </w:pPr>
    </w:p>
    <w:p w:rsidR="00A41B41" w:rsidRPr="002C2BAA" w:rsidRDefault="00A41B41" w:rsidP="002C2BAA">
      <w:pPr>
        <w:spacing w:after="0" w:line="240" w:lineRule="auto"/>
        <w:ind w:firstLine="567"/>
        <w:jc w:val="both"/>
        <w:rPr>
          <w:rFonts w:ascii="Times New Roman" w:hAnsi="Times New Roman" w:cs="Times New Roman"/>
          <w:sz w:val="28"/>
          <w:szCs w:val="28"/>
          <w:lang w:eastAsia="bg-BG"/>
        </w:rPr>
      </w:pPr>
      <w:r w:rsidRPr="002C2BAA">
        <w:rPr>
          <w:rFonts w:ascii="Times New Roman" w:hAnsi="Times New Roman" w:cs="Times New Roman"/>
          <w:b/>
          <w:bCs/>
          <w:sz w:val="28"/>
          <w:szCs w:val="28"/>
          <w:lang w:eastAsia="bg-BG"/>
        </w:rPr>
        <w:t xml:space="preserve">§ 17. </w:t>
      </w:r>
      <w:r w:rsidRPr="002C2BAA">
        <w:rPr>
          <w:rFonts w:ascii="Times New Roman" w:hAnsi="Times New Roman" w:cs="Times New Roman"/>
          <w:sz w:val="28"/>
          <w:szCs w:val="28"/>
          <w:lang w:eastAsia="bg-BG"/>
        </w:rPr>
        <w:t xml:space="preserve">В Закона за кредитните институции </w:t>
      </w:r>
      <w:r w:rsidRPr="002C2BAA">
        <w:rPr>
          <w:rFonts w:ascii="Times New Roman" w:hAnsi="Times New Roman" w:cs="Times New Roman"/>
          <w:sz w:val="28"/>
          <w:szCs w:val="28"/>
        </w:rPr>
        <w:t xml:space="preserve">(обн., ДВ, бр. 59 от 2006 г.; изм. и доп., бр. 105 от 2006 г., бр. 52, 59 и 109 от 2007 г., бр. 69 от 2008 г., бр. 23, 24, 44, 93 и 95 от 2009 г., бр. 94 и 101 от 2010 г., бр. 77 и 105 от 2011 г., бр. 38 и 44 от 2012 г., бр. 52, 70 и 109 от 2013 г., бр. 22, 27, 35 и 53 от 2014 г., бр. 14, 22, 50, 62 и 94 от 2015 г. и бр. 33, 59, 62 и 81 от 2016 г.) </w:t>
      </w:r>
      <w:r w:rsidRPr="002C2BAA">
        <w:rPr>
          <w:rFonts w:ascii="Times New Roman" w:hAnsi="Times New Roman" w:cs="Times New Roman"/>
          <w:sz w:val="28"/>
          <w:szCs w:val="28"/>
          <w:lang w:eastAsia="bg-BG"/>
        </w:rPr>
        <w:t>се правят следните изменения и допълнения:</w:t>
      </w:r>
    </w:p>
    <w:p w:rsidR="00A41B41" w:rsidRPr="002C2BAA" w:rsidRDefault="00A41B41" w:rsidP="002C2BAA">
      <w:pPr>
        <w:spacing w:after="0" w:line="240" w:lineRule="auto"/>
        <w:ind w:firstLine="567"/>
        <w:jc w:val="both"/>
        <w:rPr>
          <w:rFonts w:ascii="Times New Roman" w:hAnsi="Times New Roman" w:cs="Times New Roman"/>
          <w:sz w:val="28"/>
          <w:szCs w:val="28"/>
          <w:lang w:eastAsia="bg-BG"/>
        </w:rPr>
      </w:pPr>
      <w:r w:rsidRPr="002C2BAA">
        <w:rPr>
          <w:rFonts w:ascii="Times New Roman" w:hAnsi="Times New Roman" w:cs="Times New Roman"/>
          <w:sz w:val="28"/>
          <w:szCs w:val="28"/>
          <w:lang w:eastAsia="bg-BG"/>
        </w:rPr>
        <w:t>1. В чл. 56:</w:t>
      </w:r>
    </w:p>
    <w:p w:rsidR="00A41B41" w:rsidRPr="002C2BAA" w:rsidRDefault="00A41B41" w:rsidP="002C2BAA">
      <w:pPr>
        <w:spacing w:after="0" w:line="240" w:lineRule="auto"/>
        <w:ind w:firstLine="567"/>
        <w:jc w:val="both"/>
        <w:rPr>
          <w:rFonts w:ascii="Times New Roman" w:hAnsi="Times New Roman" w:cs="Times New Roman"/>
          <w:sz w:val="28"/>
          <w:szCs w:val="28"/>
          <w:lang w:eastAsia="bg-BG"/>
        </w:rPr>
      </w:pPr>
      <w:r w:rsidRPr="002C2BAA">
        <w:rPr>
          <w:rFonts w:ascii="Times New Roman" w:hAnsi="Times New Roman" w:cs="Times New Roman"/>
          <w:sz w:val="28"/>
          <w:szCs w:val="28"/>
          <w:lang w:eastAsia="bg-BG"/>
        </w:rPr>
        <w:t>а) в ал. 1 т. 1 се изменя така:</w:t>
      </w:r>
    </w:p>
    <w:p w:rsidR="00A41B41" w:rsidRPr="002C2BAA" w:rsidRDefault="00A41B41" w:rsidP="002C2BAA">
      <w:pPr>
        <w:spacing w:after="0" w:line="240" w:lineRule="auto"/>
        <w:ind w:firstLine="567"/>
        <w:jc w:val="both"/>
        <w:rPr>
          <w:rFonts w:ascii="Times New Roman" w:hAnsi="Times New Roman" w:cs="Times New Roman"/>
          <w:sz w:val="28"/>
          <w:szCs w:val="28"/>
          <w:lang w:eastAsia="bg-BG"/>
        </w:rPr>
      </w:pPr>
      <w:r w:rsidRPr="002C2BAA">
        <w:rPr>
          <w:rFonts w:ascii="Times New Roman" w:hAnsi="Times New Roman" w:cs="Times New Roman"/>
          <w:sz w:val="28"/>
          <w:szCs w:val="28"/>
          <w:lang w:eastAsia="bg-BG"/>
        </w:rPr>
        <w:t>„1. банките и клоновете на банки, извършващи дейност на територията на страната;“</w:t>
      </w:r>
    </w:p>
    <w:p w:rsidR="00A41B41" w:rsidRPr="002C2BAA" w:rsidRDefault="00A41B41" w:rsidP="002C2BAA">
      <w:pPr>
        <w:spacing w:after="0" w:line="240" w:lineRule="auto"/>
        <w:ind w:firstLine="567"/>
        <w:jc w:val="both"/>
        <w:rPr>
          <w:rFonts w:ascii="Times New Roman" w:hAnsi="Times New Roman" w:cs="Times New Roman"/>
          <w:sz w:val="28"/>
          <w:szCs w:val="28"/>
          <w:lang w:eastAsia="bg-BG"/>
        </w:rPr>
      </w:pPr>
      <w:r w:rsidRPr="002C2BAA">
        <w:rPr>
          <w:rFonts w:ascii="Times New Roman" w:hAnsi="Times New Roman" w:cs="Times New Roman"/>
          <w:sz w:val="28"/>
          <w:szCs w:val="28"/>
          <w:lang w:eastAsia="bg-BG"/>
        </w:rPr>
        <w:t>б) алинея 6 се изменя така:</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lang w:eastAsia="bg-BG"/>
        </w:rPr>
        <w:t>„(6) Информация от системата се получава срещу заплащане на такси съгласно методика, определена с наредбата по ал. 4.“;</w:t>
      </w:r>
    </w:p>
    <w:p w:rsidR="00A41B41" w:rsidRPr="002C2BAA" w:rsidRDefault="00A41B41" w:rsidP="002C2BAA">
      <w:pPr>
        <w:spacing w:after="0" w:line="240" w:lineRule="auto"/>
        <w:ind w:firstLine="567"/>
        <w:jc w:val="both"/>
        <w:rPr>
          <w:rFonts w:ascii="Times New Roman" w:hAnsi="Times New Roman" w:cs="Times New Roman"/>
          <w:sz w:val="28"/>
          <w:szCs w:val="28"/>
          <w:lang w:eastAsia="bg-BG"/>
        </w:rPr>
      </w:pPr>
      <w:r w:rsidRPr="002C2BAA">
        <w:rPr>
          <w:rFonts w:ascii="Times New Roman" w:hAnsi="Times New Roman" w:cs="Times New Roman"/>
          <w:sz w:val="28"/>
          <w:szCs w:val="28"/>
          <w:lang w:eastAsia="bg-BG"/>
        </w:rPr>
        <w:t>в) създава се ал. 7:</w:t>
      </w:r>
    </w:p>
    <w:p w:rsidR="00A41B41" w:rsidRPr="002C2BAA"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sz w:val="28"/>
          <w:szCs w:val="28"/>
          <w:lang w:eastAsia="bg-BG"/>
        </w:rPr>
        <w:t>„(7) Разходите, свързани с получаването на информация от системата от държавни и съдебни органи, когато е налице основание за това, са за сметка на държавния бюджет и могат да се изплащат от централния бюджет въз основа на сключен договор между Министерството на финансите и Българската народна банка.“</w:t>
      </w:r>
    </w:p>
    <w:p w:rsidR="00A41B41" w:rsidRPr="002C2BAA" w:rsidRDefault="00A41B41" w:rsidP="002C2BAA">
      <w:pPr>
        <w:spacing w:after="0" w:line="240" w:lineRule="auto"/>
        <w:ind w:firstLine="567"/>
        <w:jc w:val="both"/>
        <w:rPr>
          <w:rFonts w:ascii="Times New Roman" w:hAnsi="Times New Roman" w:cs="Times New Roman"/>
          <w:sz w:val="28"/>
          <w:szCs w:val="28"/>
          <w:lang w:eastAsia="bg-BG"/>
        </w:rPr>
      </w:pPr>
      <w:r w:rsidRPr="002C2BAA">
        <w:rPr>
          <w:rFonts w:ascii="Times New Roman" w:hAnsi="Times New Roman" w:cs="Times New Roman"/>
          <w:sz w:val="28"/>
          <w:szCs w:val="28"/>
          <w:lang w:eastAsia="bg-BG"/>
        </w:rPr>
        <w:t>2. В чл. 56а:</w:t>
      </w:r>
    </w:p>
    <w:p w:rsidR="00A41B41" w:rsidRPr="002C2BAA" w:rsidRDefault="00A41B41" w:rsidP="002C2BAA">
      <w:pPr>
        <w:spacing w:after="0" w:line="240" w:lineRule="auto"/>
        <w:ind w:firstLine="567"/>
        <w:jc w:val="both"/>
        <w:rPr>
          <w:rFonts w:ascii="Times New Roman" w:hAnsi="Times New Roman" w:cs="Times New Roman"/>
          <w:sz w:val="28"/>
          <w:szCs w:val="28"/>
          <w:lang w:eastAsia="bg-BG"/>
        </w:rPr>
      </w:pPr>
      <w:r w:rsidRPr="002C2BAA">
        <w:rPr>
          <w:rFonts w:ascii="Times New Roman" w:hAnsi="Times New Roman" w:cs="Times New Roman"/>
          <w:sz w:val="28"/>
          <w:szCs w:val="28"/>
          <w:lang w:eastAsia="bg-BG"/>
        </w:rPr>
        <w:t>а) в ал. 3:</w:t>
      </w:r>
    </w:p>
    <w:p w:rsidR="00A41B41" w:rsidRPr="002C2BAA" w:rsidRDefault="00A41B41" w:rsidP="002C2BAA">
      <w:pPr>
        <w:spacing w:after="0" w:line="240" w:lineRule="auto"/>
        <w:ind w:firstLine="567"/>
        <w:jc w:val="both"/>
        <w:rPr>
          <w:rFonts w:ascii="Times New Roman" w:hAnsi="Times New Roman" w:cs="Times New Roman"/>
          <w:sz w:val="28"/>
          <w:szCs w:val="28"/>
          <w:lang w:eastAsia="bg-BG"/>
        </w:rPr>
      </w:pPr>
      <w:r w:rsidRPr="002C2BAA">
        <w:rPr>
          <w:rFonts w:ascii="Times New Roman" w:hAnsi="Times New Roman" w:cs="Times New Roman"/>
          <w:sz w:val="28"/>
          <w:szCs w:val="28"/>
          <w:lang w:eastAsia="bg-BG"/>
        </w:rPr>
        <w:t>аа) досегашната т. 6 „съдебните изпълнители при образувано изпълнително дело“ става т. 7;</w:t>
      </w:r>
    </w:p>
    <w:p w:rsidR="00A41B41" w:rsidRPr="002C2BAA" w:rsidRDefault="00A41B41" w:rsidP="002C2BAA">
      <w:pPr>
        <w:spacing w:after="0" w:line="240" w:lineRule="auto"/>
        <w:ind w:firstLine="567"/>
        <w:jc w:val="both"/>
        <w:rPr>
          <w:rFonts w:ascii="Times New Roman" w:hAnsi="Times New Roman" w:cs="Times New Roman"/>
          <w:sz w:val="28"/>
          <w:szCs w:val="28"/>
          <w:lang w:eastAsia="bg-BG"/>
        </w:rPr>
      </w:pPr>
      <w:r w:rsidRPr="002C2BAA">
        <w:rPr>
          <w:rFonts w:ascii="Times New Roman" w:hAnsi="Times New Roman" w:cs="Times New Roman"/>
          <w:sz w:val="28"/>
          <w:szCs w:val="28"/>
          <w:lang w:eastAsia="bg-BG"/>
        </w:rPr>
        <w:t>бб) създава се т. 8:</w:t>
      </w:r>
    </w:p>
    <w:p w:rsidR="00A41B41" w:rsidRPr="002C2BAA" w:rsidRDefault="00A41B41" w:rsidP="002C2BAA">
      <w:pPr>
        <w:spacing w:after="0" w:line="240" w:lineRule="auto"/>
        <w:ind w:firstLine="567"/>
        <w:jc w:val="both"/>
        <w:rPr>
          <w:rFonts w:ascii="Times New Roman" w:hAnsi="Times New Roman" w:cs="Times New Roman"/>
          <w:sz w:val="28"/>
          <w:szCs w:val="28"/>
          <w:lang w:eastAsia="bg-BG"/>
        </w:rPr>
      </w:pPr>
      <w:r w:rsidRPr="002C2BAA">
        <w:rPr>
          <w:rFonts w:ascii="Times New Roman" w:hAnsi="Times New Roman" w:cs="Times New Roman"/>
          <w:sz w:val="28"/>
          <w:szCs w:val="28"/>
          <w:lang w:eastAsia="bg-BG"/>
        </w:rPr>
        <w:t>„8. банките и клоновете на банки, извършващи дейност на територията на страната.“;</w:t>
      </w:r>
    </w:p>
    <w:p w:rsidR="00A41B41" w:rsidRPr="002C2BAA" w:rsidRDefault="00A41B41" w:rsidP="002C2BAA">
      <w:pPr>
        <w:spacing w:after="0" w:line="240" w:lineRule="auto"/>
        <w:ind w:firstLine="567"/>
        <w:jc w:val="both"/>
        <w:rPr>
          <w:rFonts w:ascii="Times New Roman" w:hAnsi="Times New Roman" w:cs="Times New Roman"/>
          <w:sz w:val="28"/>
          <w:szCs w:val="28"/>
          <w:lang w:eastAsia="bg-BG"/>
        </w:rPr>
      </w:pPr>
      <w:r w:rsidRPr="002C2BAA">
        <w:rPr>
          <w:rFonts w:ascii="Times New Roman" w:hAnsi="Times New Roman" w:cs="Times New Roman"/>
          <w:sz w:val="28"/>
          <w:szCs w:val="28"/>
          <w:lang w:eastAsia="bg-BG"/>
        </w:rPr>
        <w:t>б) алинея 7 се изменя така:</w:t>
      </w:r>
    </w:p>
    <w:p w:rsidR="00A41B41" w:rsidRPr="002C2BAA" w:rsidRDefault="00A41B41" w:rsidP="002C2BAA">
      <w:pPr>
        <w:spacing w:after="0" w:line="240" w:lineRule="auto"/>
        <w:ind w:firstLine="567"/>
        <w:jc w:val="both"/>
        <w:rPr>
          <w:rFonts w:ascii="Times New Roman" w:hAnsi="Times New Roman" w:cs="Times New Roman"/>
          <w:sz w:val="28"/>
          <w:szCs w:val="28"/>
          <w:lang w:eastAsia="bg-BG"/>
        </w:rPr>
      </w:pPr>
      <w:r w:rsidRPr="002C2BAA">
        <w:rPr>
          <w:rFonts w:ascii="Times New Roman" w:hAnsi="Times New Roman" w:cs="Times New Roman"/>
          <w:sz w:val="28"/>
          <w:szCs w:val="28"/>
          <w:lang w:eastAsia="bg-BG"/>
        </w:rPr>
        <w:t>„(7) Информация от системата се получава срещу заплащане на такси съгласно методика, определена с наредбата по ал. 8.“;</w:t>
      </w:r>
    </w:p>
    <w:p w:rsidR="00A41B41" w:rsidRPr="002C2BAA" w:rsidRDefault="00A41B41" w:rsidP="002C2BAA">
      <w:pPr>
        <w:spacing w:after="0" w:line="240" w:lineRule="auto"/>
        <w:ind w:firstLine="567"/>
        <w:jc w:val="both"/>
        <w:rPr>
          <w:rFonts w:ascii="Times New Roman" w:hAnsi="Times New Roman" w:cs="Times New Roman"/>
          <w:sz w:val="28"/>
          <w:szCs w:val="28"/>
          <w:lang w:eastAsia="bg-BG"/>
        </w:rPr>
      </w:pPr>
      <w:r w:rsidRPr="002C2BAA">
        <w:rPr>
          <w:rFonts w:ascii="Times New Roman" w:hAnsi="Times New Roman" w:cs="Times New Roman"/>
          <w:sz w:val="28"/>
          <w:szCs w:val="28"/>
          <w:lang w:eastAsia="bg-BG"/>
        </w:rPr>
        <w:t>в) създават се ал. 10-12:</w:t>
      </w:r>
    </w:p>
    <w:p w:rsidR="00A41B41" w:rsidRPr="002C2BAA" w:rsidRDefault="00A41B41" w:rsidP="002C2BAA">
      <w:pPr>
        <w:spacing w:after="0" w:line="240" w:lineRule="auto"/>
        <w:ind w:firstLine="567"/>
        <w:jc w:val="both"/>
        <w:rPr>
          <w:rFonts w:ascii="Times New Roman" w:hAnsi="Times New Roman" w:cs="Times New Roman"/>
          <w:sz w:val="28"/>
          <w:szCs w:val="28"/>
          <w:lang w:eastAsia="bg-BG"/>
        </w:rPr>
      </w:pPr>
      <w:r w:rsidRPr="002C2BAA">
        <w:rPr>
          <w:rFonts w:ascii="Times New Roman" w:hAnsi="Times New Roman" w:cs="Times New Roman"/>
          <w:sz w:val="28"/>
          <w:szCs w:val="28"/>
          <w:lang w:eastAsia="bg-BG"/>
        </w:rPr>
        <w:t>„(10) Разходите, свързани с получаването на информация от системата от органите и институциите по ал. 3, т. 1-6 и по ал. 11 и 12, са за сметка на държавния бюджет и могат да се изплащат от централния бюджет въз основа на сключен договор между Министерството на финансите и Българската народна банка.</w:t>
      </w:r>
    </w:p>
    <w:p w:rsidR="00A41B41" w:rsidRPr="002C2BAA" w:rsidRDefault="00A41B41" w:rsidP="002C2BAA">
      <w:pPr>
        <w:spacing w:after="0" w:line="240" w:lineRule="auto"/>
        <w:ind w:firstLine="567"/>
        <w:jc w:val="both"/>
        <w:rPr>
          <w:rFonts w:ascii="Times New Roman" w:hAnsi="Times New Roman" w:cs="Times New Roman"/>
          <w:sz w:val="28"/>
          <w:szCs w:val="28"/>
          <w:lang w:eastAsia="bg-BG"/>
        </w:rPr>
      </w:pPr>
      <w:r w:rsidRPr="002C2BAA">
        <w:rPr>
          <w:rFonts w:ascii="Times New Roman" w:hAnsi="Times New Roman" w:cs="Times New Roman"/>
          <w:sz w:val="28"/>
          <w:szCs w:val="28"/>
          <w:lang w:eastAsia="bg-BG"/>
        </w:rPr>
        <w:t>(11) Достъп до информацията по ал. 1 има и министърът на финансите по отношение на банковите сметки и сейфовете на бюджетните организации и лицата по чл. 156 от Закона за публичните финанси.</w:t>
      </w:r>
    </w:p>
    <w:p w:rsidR="00A41B41" w:rsidRPr="002C2BAA" w:rsidRDefault="00A41B41" w:rsidP="002C2BAA">
      <w:pPr>
        <w:spacing w:after="0" w:line="240" w:lineRule="auto"/>
        <w:ind w:firstLine="567"/>
        <w:jc w:val="both"/>
        <w:rPr>
          <w:rFonts w:ascii="Times New Roman" w:hAnsi="Times New Roman" w:cs="Times New Roman"/>
          <w:sz w:val="28"/>
          <w:szCs w:val="28"/>
          <w:lang w:eastAsia="bg-BG"/>
        </w:rPr>
      </w:pPr>
      <w:r w:rsidRPr="002C2BAA">
        <w:rPr>
          <w:rFonts w:ascii="Times New Roman" w:hAnsi="Times New Roman" w:cs="Times New Roman"/>
          <w:sz w:val="28"/>
          <w:szCs w:val="28"/>
          <w:lang w:eastAsia="bg-BG"/>
        </w:rPr>
        <w:t>(12) Министърът на финансите може да договори по реда на чл. 43, ал. 2, т. 4 от Закона за Българската народна банка информацията по ал. 11 да се предоставя и актуализира периодично въз основа на електронен обмен на данни между информационната система на Българската народна банка и Системата за електронни бюджетни разплащания или друга информационна система на Министерството на финансите.“</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Pr="00161043" w:rsidRDefault="00A41B41" w:rsidP="0058337B">
      <w:pPr>
        <w:pStyle w:val="Style9"/>
        <w:widowControl/>
        <w:pBdr>
          <w:top w:val="single" w:sz="4" w:space="1" w:color="auto"/>
          <w:bottom w:val="single" w:sz="4" w:space="1" w:color="auto"/>
        </w:pBdr>
        <w:spacing w:line="240" w:lineRule="auto"/>
        <w:jc w:val="both"/>
        <w:rPr>
          <w:rStyle w:val="FontStyle16"/>
          <w:b/>
          <w:bCs/>
          <w:sz w:val="28"/>
          <w:szCs w:val="28"/>
        </w:rPr>
      </w:pPr>
      <w:r>
        <w:rPr>
          <w:rStyle w:val="FontStyle16"/>
          <w:b/>
          <w:bCs/>
          <w:sz w:val="28"/>
          <w:szCs w:val="28"/>
        </w:rPr>
        <w:t xml:space="preserve">Предложение на н.п. </w:t>
      </w:r>
      <w:r w:rsidRPr="00161043">
        <w:rPr>
          <w:rStyle w:val="FontStyle16"/>
          <w:b/>
          <w:bCs/>
          <w:sz w:val="28"/>
          <w:szCs w:val="28"/>
        </w:rPr>
        <w:t>Менда Стоянова</w:t>
      </w:r>
      <w:r>
        <w:rPr>
          <w:rStyle w:val="FontStyle16"/>
          <w:b/>
          <w:bCs/>
          <w:sz w:val="28"/>
          <w:szCs w:val="28"/>
        </w:rPr>
        <w:t xml:space="preserve"> (№</w:t>
      </w:r>
      <w:r w:rsidRPr="00161043">
        <w:rPr>
          <w:rStyle w:val="FontStyle16"/>
          <w:b/>
          <w:bCs/>
          <w:sz w:val="28"/>
          <w:szCs w:val="28"/>
        </w:rPr>
        <w:t>654-04-326</w:t>
      </w:r>
      <w:r>
        <w:rPr>
          <w:rStyle w:val="FontStyle16"/>
          <w:b/>
          <w:bCs/>
          <w:sz w:val="28"/>
          <w:szCs w:val="28"/>
        </w:rPr>
        <w:t>):</w:t>
      </w:r>
    </w:p>
    <w:p w:rsidR="00A41B41" w:rsidRPr="00161043" w:rsidRDefault="00A41B41" w:rsidP="0058337B">
      <w:pPr>
        <w:pStyle w:val="Style9"/>
        <w:widowControl/>
        <w:spacing w:line="240" w:lineRule="auto"/>
        <w:jc w:val="right"/>
        <w:rPr>
          <w:rStyle w:val="FontStyle16"/>
          <w:b/>
          <w:bCs/>
          <w:sz w:val="28"/>
          <w:szCs w:val="28"/>
        </w:rPr>
      </w:pPr>
    </w:p>
    <w:p w:rsidR="00A41B41" w:rsidRPr="00161043" w:rsidRDefault="00A41B41" w:rsidP="0058337B">
      <w:pPr>
        <w:spacing w:after="0" w:line="240" w:lineRule="auto"/>
        <w:ind w:left="-284" w:right="-199" w:firstLine="993"/>
        <w:jc w:val="both"/>
        <w:rPr>
          <w:rFonts w:ascii="Times New Roman" w:hAnsi="Times New Roman" w:cs="Times New Roman"/>
          <w:b/>
          <w:bCs/>
          <w:i/>
          <w:iCs/>
          <w:sz w:val="28"/>
          <w:szCs w:val="28"/>
        </w:rPr>
      </w:pPr>
      <w:r w:rsidRPr="00161043">
        <w:rPr>
          <w:rFonts w:ascii="Times New Roman" w:hAnsi="Times New Roman" w:cs="Times New Roman"/>
          <w:b/>
          <w:bCs/>
          <w:i/>
          <w:iCs/>
          <w:sz w:val="28"/>
          <w:szCs w:val="28"/>
        </w:rPr>
        <w:t>§ 17 се изменя така:</w:t>
      </w:r>
    </w:p>
    <w:p w:rsidR="00A41B41" w:rsidRPr="00161043" w:rsidRDefault="00A41B41" w:rsidP="0058337B">
      <w:pPr>
        <w:spacing w:after="0" w:line="240" w:lineRule="auto"/>
        <w:ind w:left="-284" w:right="-199" w:firstLine="993"/>
        <w:jc w:val="both"/>
        <w:rPr>
          <w:rFonts w:ascii="Times New Roman" w:hAnsi="Times New Roman" w:cs="Times New Roman"/>
          <w:i/>
          <w:iCs/>
          <w:sz w:val="28"/>
          <w:szCs w:val="28"/>
        </w:rPr>
      </w:pPr>
      <w:r w:rsidRPr="00161043">
        <w:rPr>
          <w:rFonts w:ascii="Times New Roman" w:hAnsi="Times New Roman" w:cs="Times New Roman"/>
          <w:b/>
          <w:bCs/>
          <w:i/>
          <w:iCs/>
          <w:sz w:val="28"/>
          <w:szCs w:val="28"/>
        </w:rPr>
        <w:t xml:space="preserve">„§ 17. </w:t>
      </w:r>
      <w:r w:rsidRPr="00161043">
        <w:rPr>
          <w:rFonts w:ascii="Times New Roman" w:hAnsi="Times New Roman" w:cs="Times New Roman"/>
          <w:i/>
          <w:iCs/>
          <w:sz w:val="28"/>
          <w:szCs w:val="28"/>
        </w:rPr>
        <w:t>В Закона за кредитните институции (обн., ДВ, …) се правят следните изменения и допълнения:</w:t>
      </w:r>
    </w:p>
    <w:p w:rsidR="00A41B41" w:rsidRPr="00161043" w:rsidRDefault="00A41B41" w:rsidP="0058337B">
      <w:pPr>
        <w:spacing w:after="0" w:line="240" w:lineRule="auto"/>
        <w:ind w:left="-284" w:right="-199" w:firstLine="993"/>
        <w:jc w:val="both"/>
        <w:rPr>
          <w:rFonts w:ascii="Times New Roman" w:hAnsi="Times New Roman" w:cs="Times New Roman"/>
          <w:i/>
          <w:iCs/>
          <w:sz w:val="28"/>
          <w:szCs w:val="28"/>
        </w:rPr>
      </w:pPr>
      <w:r w:rsidRPr="00161043">
        <w:rPr>
          <w:rFonts w:ascii="Times New Roman" w:hAnsi="Times New Roman" w:cs="Times New Roman"/>
          <w:i/>
          <w:iCs/>
          <w:sz w:val="28"/>
          <w:szCs w:val="28"/>
        </w:rPr>
        <w:t>1. В чл. 56:</w:t>
      </w:r>
    </w:p>
    <w:p w:rsidR="00A41B41" w:rsidRPr="00161043" w:rsidRDefault="00A41B41" w:rsidP="0058337B">
      <w:pPr>
        <w:spacing w:after="0" w:line="240" w:lineRule="auto"/>
        <w:ind w:left="-284" w:right="-199" w:firstLine="993"/>
        <w:jc w:val="both"/>
        <w:rPr>
          <w:rFonts w:ascii="Times New Roman" w:hAnsi="Times New Roman" w:cs="Times New Roman"/>
          <w:i/>
          <w:iCs/>
          <w:sz w:val="28"/>
          <w:szCs w:val="28"/>
        </w:rPr>
      </w:pPr>
      <w:r w:rsidRPr="00161043">
        <w:rPr>
          <w:rFonts w:ascii="Times New Roman" w:hAnsi="Times New Roman" w:cs="Times New Roman"/>
          <w:i/>
          <w:iCs/>
          <w:sz w:val="28"/>
          <w:szCs w:val="28"/>
        </w:rPr>
        <w:t>а) в ал. 1 т. 1 се изменя така:</w:t>
      </w:r>
    </w:p>
    <w:p w:rsidR="00A41B41" w:rsidRPr="00161043" w:rsidRDefault="00A41B41" w:rsidP="0058337B">
      <w:pPr>
        <w:spacing w:after="0" w:line="240" w:lineRule="auto"/>
        <w:ind w:left="-284" w:right="-199" w:firstLine="993"/>
        <w:jc w:val="both"/>
        <w:rPr>
          <w:rFonts w:ascii="Times New Roman" w:hAnsi="Times New Roman" w:cs="Times New Roman"/>
          <w:i/>
          <w:iCs/>
          <w:sz w:val="28"/>
          <w:szCs w:val="28"/>
        </w:rPr>
      </w:pPr>
      <w:r w:rsidRPr="00161043">
        <w:rPr>
          <w:rFonts w:ascii="Times New Roman" w:hAnsi="Times New Roman" w:cs="Times New Roman"/>
          <w:i/>
          <w:iCs/>
          <w:sz w:val="28"/>
          <w:szCs w:val="28"/>
        </w:rPr>
        <w:t>„1. банките и клоновете на банки, извършващи дейност на територията на страната;“</w:t>
      </w:r>
    </w:p>
    <w:p w:rsidR="00A41B41" w:rsidRPr="00161043" w:rsidRDefault="00A41B41" w:rsidP="0058337B">
      <w:pPr>
        <w:spacing w:after="0" w:line="240" w:lineRule="auto"/>
        <w:ind w:left="-284" w:right="-199" w:firstLine="993"/>
        <w:jc w:val="both"/>
        <w:rPr>
          <w:rFonts w:ascii="Times New Roman" w:hAnsi="Times New Roman" w:cs="Times New Roman"/>
          <w:i/>
          <w:iCs/>
          <w:sz w:val="28"/>
          <w:szCs w:val="28"/>
        </w:rPr>
      </w:pPr>
      <w:r w:rsidRPr="00161043">
        <w:rPr>
          <w:rFonts w:ascii="Times New Roman" w:hAnsi="Times New Roman" w:cs="Times New Roman"/>
          <w:i/>
          <w:iCs/>
          <w:sz w:val="28"/>
          <w:szCs w:val="28"/>
        </w:rPr>
        <w:t>б) алинея 6 се изменя така:</w:t>
      </w:r>
    </w:p>
    <w:p w:rsidR="00A41B41" w:rsidRPr="00161043" w:rsidRDefault="00A41B41" w:rsidP="0058337B">
      <w:pPr>
        <w:spacing w:after="0" w:line="240" w:lineRule="auto"/>
        <w:ind w:left="-284" w:right="-199" w:firstLine="993"/>
        <w:jc w:val="both"/>
        <w:rPr>
          <w:rFonts w:ascii="Times New Roman" w:hAnsi="Times New Roman" w:cs="Times New Roman"/>
          <w:i/>
          <w:iCs/>
          <w:sz w:val="28"/>
          <w:szCs w:val="28"/>
        </w:rPr>
      </w:pPr>
      <w:r w:rsidRPr="00161043">
        <w:rPr>
          <w:rFonts w:ascii="Times New Roman" w:hAnsi="Times New Roman" w:cs="Times New Roman"/>
          <w:i/>
          <w:iCs/>
          <w:sz w:val="28"/>
          <w:szCs w:val="28"/>
        </w:rPr>
        <w:t>„(6) Информация от системата се получава срещу заплащане на такси съгласно методика, определена с наредбата по ал. 4.“;</w:t>
      </w:r>
    </w:p>
    <w:p w:rsidR="00A41B41" w:rsidRPr="00161043" w:rsidRDefault="00A41B41" w:rsidP="0058337B">
      <w:pPr>
        <w:spacing w:after="0" w:line="240" w:lineRule="auto"/>
        <w:ind w:left="-284" w:right="-199" w:firstLine="993"/>
        <w:jc w:val="both"/>
        <w:rPr>
          <w:rFonts w:ascii="Times New Roman" w:hAnsi="Times New Roman" w:cs="Times New Roman"/>
          <w:i/>
          <w:iCs/>
          <w:sz w:val="28"/>
          <w:szCs w:val="28"/>
        </w:rPr>
      </w:pPr>
      <w:r w:rsidRPr="00161043">
        <w:rPr>
          <w:rFonts w:ascii="Times New Roman" w:hAnsi="Times New Roman" w:cs="Times New Roman"/>
          <w:i/>
          <w:iCs/>
          <w:sz w:val="28"/>
          <w:szCs w:val="28"/>
        </w:rPr>
        <w:t>в) създава се ал. 7:</w:t>
      </w:r>
    </w:p>
    <w:p w:rsidR="00A41B41" w:rsidRPr="00161043" w:rsidRDefault="00A41B41" w:rsidP="0058337B">
      <w:pPr>
        <w:spacing w:after="0" w:line="240" w:lineRule="auto"/>
        <w:ind w:left="-284" w:right="-199" w:firstLine="993"/>
        <w:jc w:val="both"/>
        <w:rPr>
          <w:rFonts w:ascii="Times New Roman" w:hAnsi="Times New Roman" w:cs="Times New Roman"/>
          <w:i/>
          <w:iCs/>
          <w:sz w:val="28"/>
          <w:szCs w:val="28"/>
        </w:rPr>
      </w:pPr>
      <w:r w:rsidRPr="00161043">
        <w:rPr>
          <w:rFonts w:ascii="Times New Roman" w:hAnsi="Times New Roman" w:cs="Times New Roman"/>
          <w:i/>
          <w:iCs/>
          <w:sz w:val="28"/>
          <w:szCs w:val="28"/>
        </w:rPr>
        <w:t>„(7) Разходите, свързани с получаването на информация от системата от държавни и съдебни органи, когато е налице основание за това, са за сметка на държавния бюджет и могат да се изплащат от централния бюджет въз основа на сключен договор между Министерството на финансите и Българската народна банка.“</w:t>
      </w:r>
    </w:p>
    <w:p w:rsidR="00A41B41" w:rsidRPr="00161043" w:rsidRDefault="00A41B41" w:rsidP="0058337B">
      <w:pPr>
        <w:spacing w:after="0" w:line="240" w:lineRule="auto"/>
        <w:ind w:left="-284" w:right="-199" w:firstLine="993"/>
        <w:jc w:val="both"/>
        <w:rPr>
          <w:rFonts w:ascii="Times New Roman" w:hAnsi="Times New Roman" w:cs="Times New Roman"/>
          <w:i/>
          <w:iCs/>
          <w:sz w:val="28"/>
          <w:szCs w:val="28"/>
        </w:rPr>
      </w:pPr>
      <w:r w:rsidRPr="00161043">
        <w:rPr>
          <w:rFonts w:ascii="Times New Roman" w:hAnsi="Times New Roman" w:cs="Times New Roman"/>
          <w:i/>
          <w:iCs/>
          <w:sz w:val="28"/>
          <w:szCs w:val="28"/>
        </w:rPr>
        <w:t xml:space="preserve">2. В чл. 56а: </w:t>
      </w:r>
    </w:p>
    <w:p w:rsidR="00A41B41" w:rsidRPr="00161043" w:rsidRDefault="00A41B41" w:rsidP="0058337B">
      <w:pPr>
        <w:spacing w:after="0" w:line="240" w:lineRule="auto"/>
        <w:ind w:left="-284" w:right="-199" w:firstLine="993"/>
        <w:jc w:val="both"/>
        <w:rPr>
          <w:rFonts w:ascii="Times New Roman" w:hAnsi="Times New Roman" w:cs="Times New Roman"/>
          <w:i/>
          <w:iCs/>
          <w:sz w:val="28"/>
          <w:szCs w:val="28"/>
        </w:rPr>
      </w:pPr>
      <w:r w:rsidRPr="00161043">
        <w:rPr>
          <w:rFonts w:ascii="Times New Roman" w:hAnsi="Times New Roman" w:cs="Times New Roman"/>
          <w:i/>
          <w:iCs/>
          <w:sz w:val="28"/>
          <w:szCs w:val="28"/>
        </w:rPr>
        <w:t>а) в ал. 3:</w:t>
      </w:r>
    </w:p>
    <w:p w:rsidR="00A41B41" w:rsidRPr="00161043" w:rsidRDefault="00A41B41" w:rsidP="0058337B">
      <w:pPr>
        <w:spacing w:after="0" w:line="240" w:lineRule="auto"/>
        <w:ind w:left="-284" w:right="-199" w:firstLine="993"/>
        <w:jc w:val="both"/>
        <w:rPr>
          <w:rFonts w:ascii="Times New Roman" w:hAnsi="Times New Roman" w:cs="Times New Roman"/>
          <w:i/>
          <w:iCs/>
          <w:sz w:val="28"/>
          <w:szCs w:val="28"/>
        </w:rPr>
      </w:pPr>
      <w:r w:rsidRPr="00161043">
        <w:rPr>
          <w:rFonts w:ascii="Times New Roman" w:hAnsi="Times New Roman" w:cs="Times New Roman"/>
          <w:i/>
          <w:iCs/>
          <w:sz w:val="28"/>
          <w:szCs w:val="28"/>
        </w:rPr>
        <w:t>аа) досегашната т. 6 „съдебните изпълнители при образувано изпълнително дело;“ става т. 9.</w:t>
      </w:r>
    </w:p>
    <w:p w:rsidR="00A41B41" w:rsidRPr="00161043" w:rsidRDefault="00A41B41" w:rsidP="0058337B">
      <w:pPr>
        <w:spacing w:after="0" w:line="240" w:lineRule="auto"/>
        <w:ind w:left="-284" w:right="-199" w:firstLine="993"/>
        <w:jc w:val="both"/>
        <w:rPr>
          <w:rFonts w:ascii="Times New Roman" w:hAnsi="Times New Roman" w:cs="Times New Roman"/>
          <w:i/>
          <w:iCs/>
          <w:sz w:val="28"/>
          <w:szCs w:val="28"/>
        </w:rPr>
      </w:pPr>
      <w:r w:rsidRPr="00161043">
        <w:rPr>
          <w:rFonts w:ascii="Times New Roman" w:hAnsi="Times New Roman" w:cs="Times New Roman"/>
          <w:i/>
          <w:iCs/>
          <w:sz w:val="28"/>
          <w:szCs w:val="28"/>
        </w:rPr>
        <w:t xml:space="preserve">бб) създават се т. </w:t>
      </w:r>
      <w:r w:rsidRPr="00161043">
        <w:rPr>
          <w:rFonts w:ascii="Times New Roman" w:hAnsi="Times New Roman" w:cs="Times New Roman"/>
          <w:i/>
          <w:iCs/>
          <w:sz w:val="28"/>
          <w:szCs w:val="28"/>
          <w:lang w:val="ru-RU"/>
        </w:rPr>
        <w:t>7</w:t>
      </w:r>
      <w:r w:rsidRPr="00161043">
        <w:rPr>
          <w:rFonts w:ascii="Times New Roman" w:hAnsi="Times New Roman" w:cs="Times New Roman"/>
          <w:i/>
          <w:iCs/>
          <w:sz w:val="28"/>
          <w:szCs w:val="28"/>
        </w:rPr>
        <w:t>-8:</w:t>
      </w:r>
    </w:p>
    <w:p w:rsidR="00A41B41" w:rsidRPr="00161043" w:rsidRDefault="00A41B41" w:rsidP="0058337B">
      <w:pPr>
        <w:spacing w:after="0" w:line="240" w:lineRule="auto"/>
        <w:ind w:left="-284" w:right="-199" w:firstLine="993"/>
        <w:jc w:val="both"/>
        <w:rPr>
          <w:rFonts w:ascii="Times New Roman" w:hAnsi="Times New Roman" w:cs="Times New Roman"/>
          <w:i/>
          <w:iCs/>
          <w:sz w:val="28"/>
          <w:szCs w:val="28"/>
        </w:rPr>
      </w:pPr>
      <w:r w:rsidRPr="00161043">
        <w:rPr>
          <w:rFonts w:ascii="Times New Roman" w:hAnsi="Times New Roman" w:cs="Times New Roman"/>
          <w:i/>
          <w:iCs/>
          <w:sz w:val="28"/>
          <w:szCs w:val="28"/>
        </w:rPr>
        <w:t>„</w:t>
      </w:r>
      <w:r w:rsidRPr="00161043">
        <w:rPr>
          <w:rFonts w:ascii="Times New Roman" w:hAnsi="Times New Roman" w:cs="Times New Roman"/>
          <w:i/>
          <w:iCs/>
          <w:sz w:val="28"/>
          <w:szCs w:val="28"/>
          <w:lang w:val="ru-RU"/>
        </w:rPr>
        <w:t>7</w:t>
      </w:r>
      <w:r w:rsidRPr="00161043">
        <w:rPr>
          <w:rFonts w:ascii="Times New Roman" w:hAnsi="Times New Roman" w:cs="Times New Roman"/>
          <w:i/>
          <w:iCs/>
          <w:sz w:val="28"/>
          <w:szCs w:val="28"/>
        </w:rPr>
        <w:t>. министърът на финансите по отношение на банковите сметки и сейфовете на бюджетните организации и лицата по чл. 156 от Закона за публичните финанси и информацията по ал. 10;</w:t>
      </w:r>
    </w:p>
    <w:p w:rsidR="00A41B41" w:rsidRPr="00161043" w:rsidRDefault="00A41B41" w:rsidP="0058337B">
      <w:pPr>
        <w:spacing w:after="0" w:line="240" w:lineRule="auto"/>
        <w:ind w:left="-284" w:right="-199" w:firstLine="993"/>
        <w:jc w:val="both"/>
        <w:rPr>
          <w:rFonts w:ascii="Times New Roman" w:hAnsi="Times New Roman" w:cs="Times New Roman"/>
          <w:i/>
          <w:iCs/>
          <w:sz w:val="28"/>
          <w:szCs w:val="28"/>
        </w:rPr>
      </w:pPr>
      <w:r w:rsidRPr="00161043">
        <w:rPr>
          <w:rFonts w:ascii="Times New Roman" w:hAnsi="Times New Roman" w:cs="Times New Roman"/>
          <w:i/>
          <w:iCs/>
          <w:sz w:val="28"/>
          <w:szCs w:val="28"/>
        </w:rPr>
        <w:t>8. министърът на правосъдието във връзка с изпълнението на Регламент (ЕС) № 655/2014 на Европейския парламент и на Съвета от 15 май 2014 година         за създаване на процедура за европейска заповед за запор на банкови сметки с цел улесняване на трансграничното събиране на вземания по граждански и търговски дела (ОВ L 189 от 27 юни 2014 г.);“</w:t>
      </w:r>
    </w:p>
    <w:p w:rsidR="00A41B41" w:rsidRPr="00161043" w:rsidRDefault="00A41B41" w:rsidP="0058337B">
      <w:pPr>
        <w:spacing w:after="0" w:line="240" w:lineRule="auto"/>
        <w:ind w:left="-284" w:right="-483" w:firstLine="567"/>
        <w:jc w:val="both"/>
        <w:rPr>
          <w:rFonts w:ascii="Times New Roman" w:hAnsi="Times New Roman" w:cs="Times New Roman"/>
          <w:i/>
          <w:iCs/>
          <w:sz w:val="28"/>
          <w:szCs w:val="28"/>
        </w:rPr>
      </w:pPr>
      <w:r w:rsidRPr="00161043">
        <w:rPr>
          <w:rFonts w:ascii="Times New Roman" w:hAnsi="Times New Roman" w:cs="Times New Roman"/>
          <w:i/>
          <w:iCs/>
          <w:sz w:val="28"/>
          <w:szCs w:val="28"/>
        </w:rPr>
        <w:t>вв) създава се т. 10:</w:t>
      </w:r>
    </w:p>
    <w:p w:rsidR="00A41B41" w:rsidRPr="00161043" w:rsidRDefault="00A41B41" w:rsidP="0058337B">
      <w:pPr>
        <w:spacing w:after="0" w:line="240" w:lineRule="auto"/>
        <w:ind w:left="-284" w:right="-483" w:firstLine="567"/>
        <w:jc w:val="both"/>
        <w:rPr>
          <w:rFonts w:ascii="Times New Roman" w:hAnsi="Times New Roman" w:cs="Times New Roman"/>
          <w:i/>
          <w:iCs/>
          <w:sz w:val="28"/>
          <w:szCs w:val="28"/>
        </w:rPr>
      </w:pPr>
      <w:r w:rsidRPr="00161043">
        <w:rPr>
          <w:rFonts w:ascii="Times New Roman" w:hAnsi="Times New Roman" w:cs="Times New Roman"/>
          <w:i/>
          <w:iCs/>
          <w:sz w:val="28"/>
          <w:szCs w:val="28"/>
        </w:rPr>
        <w:t>„10. банките и клоновете на банки, извършващи дейност на територията на страната.“;</w:t>
      </w:r>
    </w:p>
    <w:p w:rsidR="00A41B41" w:rsidRPr="00161043" w:rsidRDefault="00A41B41" w:rsidP="0058337B">
      <w:pPr>
        <w:spacing w:after="0" w:line="240" w:lineRule="auto"/>
        <w:ind w:left="-284" w:right="-483" w:firstLine="567"/>
        <w:jc w:val="both"/>
        <w:rPr>
          <w:rFonts w:ascii="Times New Roman" w:hAnsi="Times New Roman" w:cs="Times New Roman"/>
          <w:i/>
          <w:iCs/>
          <w:sz w:val="28"/>
          <w:szCs w:val="28"/>
        </w:rPr>
      </w:pPr>
      <w:r w:rsidRPr="00161043">
        <w:rPr>
          <w:rFonts w:ascii="Times New Roman" w:hAnsi="Times New Roman" w:cs="Times New Roman"/>
          <w:i/>
          <w:iCs/>
          <w:sz w:val="28"/>
          <w:szCs w:val="28"/>
        </w:rPr>
        <w:t>б) алинея 7 се изменя така:</w:t>
      </w:r>
    </w:p>
    <w:p w:rsidR="00A41B41" w:rsidRPr="00161043" w:rsidRDefault="00A41B41" w:rsidP="0058337B">
      <w:pPr>
        <w:spacing w:after="0" w:line="240" w:lineRule="auto"/>
        <w:ind w:left="-284" w:right="-483" w:firstLine="567"/>
        <w:jc w:val="both"/>
        <w:rPr>
          <w:rFonts w:ascii="Times New Roman" w:hAnsi="Times New Roman" w:cs="Times New Roman"/>
          <w:i/>
          <w:iCs/>
          <w:sz w:val="28"/>
          <w:szCs w:val="28"/>
        </w:rPr>
      </w:pPr>
      <w:r w:rsidRPr="00161043">
        <w:rPr>
          <w:rFonts w:ascii="Times New Roman" w:hAnsi="Times New Roman" w:cs="Times New Roman"/>
          <w:i/>
          <w:iCs/>
          <w:sz w:val="28"/>
          <w:szCs w:val="28"/>
        </w:rPr>
        <w:t>„(7) Информация от системата се получава срещу заплащане на такси съгласно методика, определена с наредбата по ал. 8.“;</w:t>
      </w:r>
    </w:p>
    <w:p w:rsidR="00A41B41" w:rsidRPr="00161043" w:rsidRDefault="00A41B41" w:rsidP="0058337B">
      <w:pPr>
        <w:spacing w:after="0" w:line="240" w:lineRule="auto"/>
        <w:ind w:left="-284" w:right="-483" w:firstLine="567"/>
        <w:jc w:val="both"/>
        <w:rPr>
          <w:rFonts w:ascii="Times New Roman" w:hAnsi="Times New Roman" w:cs="Times New Roman"/>
          <w:i/>
          <w:iCs/>
          <w:sz w:val="28"/>
          <w:szCs w:val="28"/>
        </w:rPr>
      </w:pPr>
      <w:r w:rsidRPr="00161043">
        <w:rPr>
          <w:rFonts w:ascii="Times New Roman" w:hAnsi="Times New Roman" w:cs="Times New Roman"/>
          <w:i/>
          <w:iCs/>
          <w:sz w:val="28"/>
          <w:szCs w:val="28"/>
        </w:rPr>
        <w:t>в) създават се ал. 10-1</w:t>
      </w:r>
      <w:r w:rsidRPr="00161043">
        <w:rPr>
          <w:rFonts w:ascii="Times New Roman" w:hAnsi="Times New Roman" w:cs="Times New Roman"/>
          <w:i/>
          <w:iCs/>
          <w:sz w:val="28"/>
          <w:szCs w:val="28"/>
          <w:lang w:val="ru-RU"/>
        </w:rPr>
        <w:t>2</w:t>
      </w:r>
      <w:r w:rsidRPr="00161043">
        <w:rPr>
          <w:rFonts w:ascii="Times New Roman" w:hAnsi="Times New Roman" w:cs="Times New Roman"/>
          <w:i/>
          <w:iCs/>
          <w:sz w:val="28"/>
          <w:szCs w:val="28"/>
        </w:rPr>
        <w:t>:</w:t>
      </w:r>
    </w:p>
    <w:p w:rsidR="00A41B41" w:rsidRPr="00161043" w:rsidRDefault="00A41B41" w:rsidP="0058337B">
      <w:pPr>
        <w:spacing w:after="0" w:line="240" w:lineRule="auto"/>
        <w:ind w:left="-284" w:right="-483" w:firstLine="567"/>
        <w:jc w:val="both"/>
        <w:rPr>
          <w:rFonts w:ascii="Times New Roman" w:hAnsi="Times New Roman" w:cs="Times New Roman"/>
          <w:i/>
          <w:iCs/>
          <w:sz w:val="28"/>
          <w:szCs w:val="28"/>
        </w:rPr>
      </w:pPr>
      <w:r w:rsidRPr="00161043">
        <w:rPr>
          <w:rFonts w:ascii="Times New Roman" w:hAnsi="Times New Roman" w:cs="Times New Roman"/>
          <w:i/>
          <w:iCs/>
          <w:sz w:val="28"/>
          <w:szCs w:val="28"/>
          <w:lang w:val="ru-RU"/>
        </w:rPr>
        <w:t>(</w:t>
      </w:r>
      <w:r w:rsidRPr="00161043">
        <w:rPr>
          <w:rFonts w:ascii="Times New Roman" w:hAnsi="Times New Roman" w:cs="Times New Roman"/>
          <w:i/>
          <w:iCs/>
          <w:sz w:val="28"/>
          <w:szCs w:val="28"/>
        </w:rPr>
        <w:t>10</w:t>
      </w:r>
      <w:r w:rsidRPr="00161043">
        <w:rPr>
          <w:rFonts w:ascii="Times New Roman" w:hAnsi="Times New Roman" w:cs="Times New Roman"/>
          <w:i/>
          <w:iCs/>
          <w:sz w:val="28"/>
          <w:szCs w:val="28"/>
          <w:lang w:val="ru-RU"/>
        </w:rPr>
        <w:t xml:space="preserve">) </w:t>
      </w:r>
      <w:r w:rsidRPr="00161043">
        <w:rPr>
          <w:rFonts w:ascii="Times New Roman" w:hAnsi="Times New Roman" w:cs="Times New Roman"/>
          <w:i/>
          <w:iCs/>
          <w:sz w:val="28"/>
          <w:szCs w:val="28"/>
        </w:rPr>
        <w:t>В електронната информационна система може да се включи и специфична за сметките на бюджетните организации и лицата по чл. 156 от Закона за публичните финанси информация, характеризираща тези сметки и техните титуляри,</w:t>
      </w:r>
      <w:r w:rsidRPr="00161043">
        <w:rPr>
          <w:rFonts w:ascii="Times New Roman" w:hAnsi="Times New Roman" w:cs="Times New Roman"/>
          <w:i/>
          <w:iCs/>
          <w:sz w:val="28"/>
          <w:szCs w:val="28"/>
          <w:lang w:val="ru-RU"/>
        </w:rPr>
        <w:t xml:space="preserve"> </w:t>
      </w:r>
      <w:r w:rsidRPr="00161043">
        <w:rPr>
          <w:rFonts w:ascii="Times New Roman" w:hAnsi="Times New Roman" w:cs="Times New Roman"/>
          <w:i/>
          <w:iCs/>
          <w:sz w:val="28"/>
          <w:szCs w:val="28"/>
        </w:rPr>
        <w:t>определена с наредбата по ал. 8, след предварително съгласуване с министъра на финансите.</w:t>
      </w:r>
    </w:p>
    <w:p w:rsidR="00A41B41" w:rsidRPr="00161043" w:rsidRDefault="00A41B41" w:rsidP="0058337B">
      <w:pPr>
        <w:spacing w:after="0" w:line="240" w:lineRule="auto"/>
        <w:ind w:left="-284" w:right="-483" w:firstLine="567"/>
        <w:jc w:val="both"/>
        <w:rPr>
          <w:rFonts w:ascii="Times New Roman" w:hAnsi="Times New Roman" w:cs="Times New Roman"/>
          <w:i/>
          <w:iCs/>
          <w:sz w:val="28"/>
          <w:szCs w:val="28"/>
        </w:rPr>
      </w:pPr>
      <w:r w:rsidRPr="00161043">
        <w:rPr>
          <w:rFonts w:ascii="Times New Roman" w:hAnsi="Times New Roman" w:cs="Times New Roman"/>
          <w:i/>
          <w:iCs/>
          <w:sz w:val="28"/>
          <w:szCs w:val="28"/>
        </w:rPr>
        <w:t>(11) Разходите, свързани с получаването на информация от системата от органите и институциите по ал. 3, т. 1-8, са за сметка на държавния бюджет и могат да се изплащат от централния бюджет въз основа на сключен договор между Министерството на финансите и Българската народна банка.</w:t>
      </w:r>
    </w:p>
    <w:p w:rsidR="00A41B41" w:rsidRPr="00161043" w:rsidRDefault="00A41B41" w:rsidP="0058337B">
      <w:pPr>
        <w:spacing w:after="0" w:line="240" w:lineRule="auto"/>
        <w:ind w:left="-284" w:right="-483" w:firstLine="567"/>
        <w:jc w:val="both"/>
        <w:rPr>
          <w:rFonts w:ascii="Times New Roman" w:hAnsi="Times New Roman" w:cs="Times New Roman"/>
          <w:i/>
          <w:iCs/>
          <w:sz w:val="28"/>
          <w:szCs w:val="28"/>
        </w:rPr>
      </w:pPr>
      <w:r w:rsidRPr="00161043">
        <w:rPr>
          <w:rFonts w:ascii="Times New Roman" w:hAnsi="Times New Roman" w:cs="Times New Roman"/>
          <w:i/>
          <w:iCs/>
          <w:sz w:val="28"/>
          <w:szCs w:val="28"/>
        </w:rPr>
        <w:t>(12) Министърът на финансите и Българската народна банка могат да договорят по реда на чл. 43, ал. 2, т. 4 от Закона за Българската народна банка електронен обмен на информацията за сметките и сейфовете на бюджетните организации и лицата по чл. 156 от Закона за публичните финанси.“.</w:t>
      </w:r>
    </w:p>
    <w:p w:rsidR="00A41B41" w:rsidRPr="00161043" w:rsidRDefault="00A41B41" w:rsidP="0058337B">
      <w:pPr>
        <w:spacing w:after="0" w:line="240" w:lineRule="auto"/>
        <w:ind w:left="-284" w:right="-483" w:firstLine="720"/>
        <w:jc w:val="both"/>
        <w:rPr>
          <w:rFonts w:ascii="Times New Roman" w:hAnsi="Times New Roman" w:cs="Times New Roman"/>
          <w:b/>
          <w:bCs/>
          <w:i/>
          <w:iCs/>
          <w:sz w:val="28"/>
          <w:szCs w:val="28"/>
          <w:u w:val="single"/>
        </w:rPr>
      </w:pPr>
    </w:p>
    <w:p w:rsidR="00A41B41" w:rsidRDefault="00A41B41" w:rsidP="00326395">
      <w:pPr>
        <w:spacing w:after="0" w:line="240" w:lineRule="auto"/>
        <w:ind w:firstLine="567"/>
        <w:jc w:val="both"/>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предложението.</w:t>
      </w:r>
    </w:p>
    <w:p w:rsidR="00A41B41" w:rsidRDefault="00A41B41" w:rsidP="00326395">
      <w:pPr>
        <w:spacing w:after="0" w:line="240" w:lineRule="auto"/>
        <w:ind w:firstLine="567"/>
        <w:jc w:val="both"/>
        <w:rPr>
          <w:rFonts w:ascii="Times New Roman" w:hAnsi="Times New Roman" w:cs="Times New Roman"/>
          <w:b/>
          <w:bCs/>
          <w:sz w:val="28"/>
          <w:szCs w:val="28"/>
          <w:u w:val="single"/>
        </w:rPr>
      </w:pPr>
    </w:p>
    <w:p w:rsidR="00A41B41" w:rsidRDefault="00A41B41" w:rsidP="00326395">
      <w:pPr>
        <w:spacing w:after="0" w:line="240" w:lineRule="auto"/>
        <w:ind w:firstLine="567"/>
        <w:jc w:val="both"/>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предлага следната редакция на § 17:</w:t>
      </w:r>
    </w:p>
    <w:p w:rsidR="00A41B41" w:rsidRPr="00267528" w:rsidRDefault="00A41B41" w:rsidP="006066DD">
      <w:pPr>
        <w:spacing w:after="0" w:line="240" w:lineRule="auto"/>
        <w:ind w:firstLine="567"/>
        <w:jc w:val="both"/>
        <w:rPr>
          <w:rFonts w:ascii="Times New Roman" w:hAnsi="Times New Roman" w:cs="Times New Roman"/>
          <w:b/>
          <w:bCs/>
          <w:sz w:val="28"/>
          <w:szCs w:val="28"/>
          <w:lang w:eastAsia="bg-BG"/>
        </w:rPr>
      </w:pPr>
      <w:r w:rsidRPr="00267528">
        <w:rPr>
          <w:rFonts w:ascii="Times New Roman" w:hAnsi="Times New Roman" w:cs="Times New Roman"/>
          <w:b/>
          <w:bCs/>
          <w:sz w:val="28"/>
          <w:szCs w:val="28"/>
          <w:lang w:eastAsia="bg-BG"/>
        </w:rPr>
        <w:t xml:space="preserve">§ 17. В Закона за кредитните институции </w:t>
      </w:r>
      <w:r w:rsidRPr="00267528">
        <w:rPr>
          <w:rFonts w:ascii="Times New Roman" w:hAnsi="Times New Roman" w:cs="Times New Roman"/>
          <w:b/>
          <w:bCs/>
          <w:sz w:val="28"/>
          <w:szCs w:val="28"/>
        </w:rPr>
        <w:t xml:space="preserve">(обн., ДВ, бр. 59 от 2006 г.; изм. и доп., бр. 105 от 2006 г., бр. 52, 59 и 109 от 2007 г., бр. 69 от 2008 г., бр. 23, 24, 44, 93 и 95 от 2009 г., бр. 94 и 101 от 2010 г., бр. 77 и 105 от 2011 г., бр. 38 и 44 от 2012 г., бр. 52, 70 и 109 от 2013 г., бр. 22, 27, 35 и 53 от 2014 г., бр. 14, 22, 50, 62 и 94 от 2015 г. и бр. 33, 59, 62 и 81 от 2016 г.) </w:t>
      </w:r>
      <w:r w:rsidRPr="00267528">
        <w:rPr>
          <w:rFonts w:ascii="Times New Roman" w:hAnsi="Times New Roman" w:cs="Times New Roman"/>
          <w:b/>
          <w:bCs/>
          <w:sz w:val="28"/>
          <w:szCs w:val="28"/>
          <w:lang w:eastAsia="bg-BG"/>
        </w:rPr>
        <w:t>се правят следните изменения и допълнения:</w:t>
      </w:r>
    </w:p>
    <w:p w:rsidR="00A41B41" w:rsidRPr="00267528" w:rsidRDefault="00A41B41" w:rsidP="006066DD">
      <w:pPr>
        <w:spacing w:after="0" w:line="240" w:lineRule="auto"/>
        <w:ind w:left="-284" w:right="-199" w:firstLine="993"/>
        <w:jc w:val="both"/>
        <w:rPr>
          <w:rFonts w:ascii="Times New Roman" w:hAnsi="Times New Roman" w:cs="Times New Roman"/>
          <w:b/>
          <w:bCs/>
          <w:sz w:val="28"/>
          <w:szCs w:val="28"/>
        </w:rPr>
      </w:pPr>
      <w:r w:rsidRPr="00267528">
        <w:rPr>
          <w:rFonts w:ascii="Times New Roman" w:hAnsi="Times New Roman" w:cs="Times New Roman"/>
          <w:b/>
          <w:bCs/>
          <w:sz w:val="28"/>
          <w:szCs w:val="28"/>
        </w:rPr>
        <w:t>1. В чл. 56:</w:t>
      </w:r>
    </w:p>
    <w:p w:rsidR="00A41B41" w:rsidRPr="00267528" w:rsidRDefault="00A41B41" w:rsidP="006066DD">
      <w:pPr>
        <w:spacing w:after="0" w:line="240" w:lineRule="auto"/>
        <w:ind w:left="-284" w:right="-199" w:firstLine="993"/>
        <w:jc w:val="both"/>
        <w:rPr>
          <w:rFonts w:ascii="Times New Roman" w:hAnsi="Times New Roman" w:cs="Times New Roman"/>
          <w:b/>
          <w:bCs/>
          <w:sz w:val="28"/>
          <w:szCs w:val="28"/>
        </w:rPr>
      </w:pPr>
      <w:r w:rsidRPr="00267528">
        <w:rPr>
          <w:rFonts w:ascii="Times New Roman" w:hAnsi="Times New Roman" w:cs="Times New Roman"/>
          <w:b/>
          <w:bCs/>
          <w:sz w:val="28"/>
          <w:szCs w:val="28"/>
        </w:rPr>
        <w:t>а) в ал. 1 т. 1 се изменя така:</w:t>
      </w:r>
    </w:p>
    <w:p w:rsidR="00A41B41" w:rsidRPr="00267528" w:rsidRDefault="00A41B41" w:rsidP="006066DD">
      <w:pPr>
        <w:spacing w:after="0" w:line="240" w:lineRule="auto"/>
        <w:ind w:left="-284" w:right="-199" w:firstLine="993"/>
        <w:jc w:val="both"/>
        <w:rPr>
          <w:rFonts w:ascii="Times New Roman" w:hAnsi="Times New Roman" w:cs="Times New Roman"/>
          <w:b/>
          <w:bCs/>
          <w:sz w:val="28"/>
          <w:szCs w:val="28"/>
        </w:rPr>
      </w:pPr>
      <w:r w:rsidRPr="00267528">
        <w:rPr>
          <w:rFonts w:ascii="Times New Roman" w:hAnsi="Times New Roman" w:cs="Times New Roman"/>
          <w:b/>
          <w:bCs/>
          <w:sz w:val="28"/>
          <w:szCs w:val="28"/>
        </w:rPr>
        <w:t>„1. банките и клоновете на банки, извършващи дейност на територията на страната;“</w:t>
      </w:r>
    </w:p>
    <w:p w:rsidR="00A41B41" w:rsidRPr="00267528" w:rsidRDefault="00A41B41" w:rsidP="006066DD">
      <w:pPr>
        <w:spacing w:after="0" w:line="240" w:lineRule="auto"/>
        <w:ind w:left="-284" w:right="-199" w:firstLine="993"/>
        <w:jc w:val="both"/>
        <w:rPr>
          <w:rFonts w:ascii="Times New Roman" w:hAnsi="Times New Roman" w:cs="Times New Roman"/>
          <w:b/>
          <w:bCs/>
          <w:sz w:val="28"/>
          <w:szCs w:val="28"/>
        </w:rPr>
      </w:pPr>
      <w:r w:rsidRPr="00267528">
        <w:rPr>
          <w:rFonts w:ascii="Times New Roman" w:hAnsi="Times New Roman" w:cs="Times New Roman"/>
          <w:b/>
          <w:bCs/>
          <w:sz w:val="28"/>
          <w:szCs w:val="28"/>
        </w:rPr>
        <w:t>б) алинея 6 се изменя така:</w:t>
      </w:r>
    </w:p>
    <w:p w:rsidR="00A41B41" w:rsidRPr="00267528" w:rsidRDefault="00A41B41" w:rsidP="006066DD">
      <w:pPr>
        <w:spacing w:after="0" w:line="240" w:lineRule="auto"/>
        <w:ind w:left="-284" w:right="-199" w:firstLine="993"/>
        <w:jc w:val="both"/>
        <w:rPr>
          <w:rFonts w:ascii="Times New Roman" w:hAnsi="Times New Roman" w:cs="Times New Roman"/>
          <w:b/>
          <w:bCs/>
          <w:sz w:val="28"/>
          <w:szCs w:val="28"/>
        </w:rPr>
      </w:pPr>
      <w:r w:rsidRPr="00267528">
        <w:rPr>
          <w:rFonts w:ascii="Times New Roman" w:hAnsi="Times New Roman" w:cs="Times New Roman"/>
          <w:b/>
          <w:bCs/>
          <w:sz w:val="28"/>
          <w:szCs w:val="28"/>
        </w:rPr>
        <w:t>„(6) Информация от системата се получава срещу заплащане на такси съгласно методика, определена с наредбата по ал. 4.“;</w:t>
      </w:r>
    </w:p>
    <w:p w:rsidR="00A41B41" w:rsidRPr="00267528" w:rsidRDefault="00A41B41" w:rsidP="006066DD">
      <w:pPr>
        <w:spacing w:after="0" w:line="240" w:lineRule="auto"/>
        <w:ind w:left="-284" w:right="-199" w:firstLine="993"/>
        <w:jc w:val="both"/>
        <w:rPr>
          <w:rFonts w:ascii="Times New Roman" w:hAnsi="Times New Roman" w:cs="Times New Roman"/>
          <w:b/>
          <w:bCs/>
          <w:sz w:val="28"/>
          <w:szCs w:val="28"/>
        </w:rPr>
      </w:pPr>
      <w:r w:rsidRPr="00267528">
        <w:rPr>
          <w:rFonts w:ascii="Times New Roman" w:hAnsi="Times New Roman" w:cs="Times New Roman"/>
          <w:b/>
          <w:bCs/>
          <w:sz w:val="28"/>
          <w:szCs w:val="28"/>
        </w:rPr>
        <w:t>в) създава се ал. 7:</w:t>
      </w:r>
    </w:p>
    <w:p w:rsidR="00A41B41" w:rsidRPr="00267528" w:rsidRDefault="00A41B41" w:rsidP="006066DD">
      <w:pPr>
        <w:spacing w:after="0" w:line="240" w:lineRule="auto"/>
        <w:ind w:left="-284" w:right="-199" w:firstLine="993"/>
        <w:jc w:val="both"/>
        <w:rPr>
          <w:rFonts w:ascii="Times New Roman" w:hAnsi="Times New Roman" w:cs="Times New Roman"/>
          <w:b/>
          <w:bCs/>
          <w:sz w:val="28"/>
          <w:szCs w:val="28"/>
        </w:rPr>
      </w:pPr>
      <w:r w:rsidRPr="00267528">
        <w:rPr>
          <w:rFonts w:ascii="Times New Roman" w:hAnsi="Times New Roman" w:cs="Times New Roman"/>
          <w:b/>
          <w:bCs/>
          <w:sz w:val="28"/>
          <w:szCs w:val="28"/>
        </w:rPr>
        <w:t>„(7) Разходите, свързани с получаването на информация от системата от държавни и съдебни органи, когато е налице основание за това, са за сметка на държавния бюджет и могат да се изплащат от централния бюджет въз основа на сключен договор между Министерството на финансите и Българската народна банка.“</w:t>
      </w:r>
    </w:p>
    <w:p w:rsidR="00A41B41" w:rsidRPr="00267528" w:rsidRDefault="00A41B41" w:rsidP="006066DD">
      <w:pPr>
        <w:spacing w:after="0" w:line="240" w:lineRule="auto"/>
        <w:ind w:left="-284" w:right="-199" w:firstLine="993"/>
        <w:jc w:val="both"/>
        <w:rPr>
          <w:rFonts w:ascii="Times New Roman" w:hAnsi="Times New Roman" w:cs="Times New Roman"/>
          <w:b/>
          <w:bCs/>
          <w:sz w:val="28"/>
          <w:szCs w:val="28"/>
        </w:rPr>
      </w:pPr>
      <w:r w:rsidRPr="00267528">
        <w:rPr>
          <w:rFonts w:ascii="Times New Roman" w:hAnsi="Times New Roman" w:cs="Times New Roman"/>
          <w:b/>
          <w:bCs/>
          <w:sz w:val="28"/>
          <w:szCs w:val="28"/>
        </w:rPr>
        <w:t xml:space="preserve">2. В чл. 56а: </w:t>
      </w:r>
    </w:p>
    <w:p w:rsidR="00A41B41" w:rsidRPr="00267528" w:rsidRDefault="00A41B41" w:rsidP="006066DD">
      <w:pPr>
        <w:spacing w:after="0" w:line="240" w:lineRule="auto"/>
        <w:ind w:left="-284" w:right="-199" w:firstLine="993"/>
        <w:jc w:val="both"/>
        <w:rPr>
          <w:rFonts w:ascii="Times New Roman" w:hAnsi="Times New Roman" w:cs="Times New Roman"/>
          <w:b/>
          <w:bCs/>
          <w:sz w:val="28"/>
          <w:szCs w:val="28"/>
        </w:rPr>
      </w:pPr>
      <w:r w:rsidRPr="00267528">
        <w:rPr>
          <w:rFonts w:ascii="Times New Roman" w:hAnsi="Times New Roman" w:cs="Times New Roman"/>
          <w:b/>
          <w:bCs/>
          <w:sz w:val="28"/>
          <w:szCs w:val="28"/>
        </w:rPr>
        <w:t>а) в ал. 3:</w:t>
      </w:r>
    </w:p>
    <w:p w:rsidR="00A41B41" w:rsidRPr="00267528" w:rsidRDefault="00A41B41" w:rsidP="006066DD">
      <w:pPr>
        <w:spacing w:after="0" w:line="240" w:lineRule="auto"/>
        <w:ind w:left="-284" w:right="-199" w:firstLine="993"/>
        <w:jc w:val="both"/>
        <w:rPr>
          <w:rFonts w:ascii="Times New Roman" w:hAnsi="Times New Roman" w:cs="Times New Roman"/>
          <w:b/>
          <w:bCs/>
          <w:sz w:val="28"/>
          <w:szCs w:val="28"/>
        </w:rPr>
      </w:pPr>
      <w:r w:rsidRPr="00267528">
        <w:rPr>
          <w:rFonts w:ascii="Times New Roman" w:hAnsi="Times New Roman" w:cs="Times New Roman"/>
          <w:b/>
          <w:bCs/>
          <w:sz w:val="28"/>
          <w:szCs w:val="28"/>
        </w:rPr>
        <w:t>аа) досегашната т. 6 „съдебните изпълнители при образувано изпълнително дело;“ става т. 9.</w:t>
      </w:r>
    </w:p>
    <w:p w:rsidR="00A41B41" w:rsidRPr="00267528" w:rsidRDefault="00A41B41" w:rsidP="006066DD">
      <w:pPr>
        <w:spacing w:after="0" w:line="240" w:lineRule="auto"/>
        <w:ind w:left="-284" w:right="-199" w:firstLine="993"/>
        <w:jc w:val="both"/>
        <w:rPr>
          <w:rFonts w:ascii="Times New Roman" w:hAnsi="Times New Roman" w:cs="Times New Roman"/>
          <w:b/>
          <w:bCs/>
          <w:sz w:val="28"/>
          <w:szCs w:val="28"/>
        </w:rPr>
      </w:pPr>
      <w:r w:rsidRPr="00267528">
        <w:rPr>
          <w:rFonts w:ascii="Times New Roman" w:hAnsi="Times New Roman" w:cs="Times New Roman"/>
          <w:b/>
          <w:bCs/>
          <w:sz w:val="28"/>
          <w:szCs w:val="28"/>
        </w:rPr>
        <w:t xml:space="preserve">бб) създават се т. </w:t>
      </w:r>
      <w:r w:rsidRPr="00267528">
        <w:rPr>
          <w:rFonts w:ascii="Times New Roman" w:hAnsi="Times New Roman" w:cs="Times New Roman"/>
          <w:b/>
          <w:bCs/>
          <w:sz w:val="28"/>
          <w:szCs w:val="28"/>
          <w:lang w:val="ru-RU"/>
        </w:rPr>
        <w:t>7</w:t>
      </w:r>
      <w:r w:rsidRPr="0003020A">
        <w:rPr>
          <w:rFonts w:ascii="Times New Roman" w:hAnsi="Times New Roman" w:cs="Times New Roman"/>
          <w:b/>
          <w:bCs/>
          <w:sz w:val="28"/>
          <w:szCs w:val="28"/>
          <w:lang w:val="ru-RU"/>
        </w:rPr>
        <w:t xml:space="preserve"> и </w:t>
      </w:r>
      <w:r w:rsidRPr="00267528">
        <w:rPr>
          <w:rFonts w:ascii="Times New Roman" w:hAnsi="Times New Roman" w:cs="Times New Roman"/>
          <w:b/>
          <w:bCs/>
          <w:sz w:val="28"/>
          <w:szCs w:val="28"/>
        </w:rPr>
        <w:t>8:</w:t>
      </w:r>
    </w:p>
    <w:p w:rsidR="00A41B41" w:rsidRPr="00267528" w:rsidRDefault="00A41B41" w:rsidP="006066DD">
      <w:pPr>
        <w:spacing w:after="0" w:line="240" w:lineRule="auto"/>
        <w:ind w:left="-284" w:right="-199" w:firstLine="993"/>
        <w:jc w:val="both"/>
        <w:rPr>
          <w:rFonts w:ascii="Times New Roman" w:hAnsi="Times New Roman" w:cs="Times New Roman"/>
          <w:b/>
          <w:bCs/>
          <w:sz w:val="28"/>
          <w:szCs w:val="28"/>
        </w:rPr>
      </w:pPr>
      <w:r w:rsidRPr="00267528">
        <w:rPr>
          <w:rFonts w:ascii="Times New Roman" w:hAnsi="Times New Roman" w:cs="Times New Roman"/>
          <w:b/>
          <w:bCs/>
          <w:sz w:val="28"/>
          <w:szCs w:val="28"/>
        </w:rPr>
        <w:t>„</w:t>
      </w:r>
      <w:r w:rsidRPr="00267528">
        <w:rPr>
          <w:rFonts w:ascii="Times New Roman" w:hAnsi="Times New Roman" w:cs="Times New Roman"/>
          <w:b/>
          <w:bCs/>
          <w:sz w:val="28"/>
          <w:szCs w:val="28"/>
          <w:lang w:val="ru-RU"/>
        </w:rPr>
        <w:t>7</w:t>
      </w:r>
      <w:r w:rsidRPr="00267528">
        <w:rPr>
          <w:rFonts w:ascii="Times New Roman" w:hAnsi="Times New Roman" w:cs="Times New Roman"/>
          <w:b/>
          <w:bCs/>
          <w:sz w:val="28"/>
          <w:szCs w:val="28"/>
        </w:rPr>
        <w:t>. министърът на финансите по отношение на банковите сметки и сейфовете на бюджетните организации и лицата по чл. 156 от Закона за публичните финанси и информацията по ал. 10;</w:t>
      </w:r>
    </w:p>
    <w:p w:rsidR="00A41B41" w:rsidRPr="00267528" w:rsidRDefault="00A41B41" w:rsidP="006066DD">
      <w:pPr>
        <w:spacing w:after="0" w:line="240" w:lineRule="auto"/>
        <w:ind w:left="-284" w:right="-199" w:firstLine="993"/>
        <w:jc w:val="both"/>
        <w:rPr>
          <w:rFonts w:ascii="Times New Roman" w:hAnsi="Times New Roman" w:cs="Times New Roman"/>
          <w:b/>
          <w:bCs/>
          <w:sz w:val="28"/>
          <w:szCs w:val="28"/>
        </w:rPr>
      </w:pPr>
      <w:r w:rsidRPr="00267528">
        <w:rPr>
          <w:rFonts w:ascii="Times New Roman" w:hAnsi="Times New Roman" w:cs="Times New Roman"/>
          <w:b/>
          <w:bCs/>
          <w:sz w:val="28"/>
          <w:szCs w:val="28"/>
        </w:rPr>
        <w:t>8. министърът на правосъдието във връзка с изпълнението на Регламент (ЕС) № 655/2014 на Европейския парламент и на Съвета от 15 май 2014 г</w:t>
      </w:r>
      <w:r w:rsidRPr="0003020A">
        <w:rPr>
          <w:rFonts w:ascii="Times New Roman" w:hAnsi="Times New Roman" w:cs="Times New Roman"/>
          <w:b/>
          <w:bCs/>
          <w:sz w:val="28"/>
          <w:szCs w:val="28"/>
        </w:rPr>
        <w:t>.</w:t>
      </w:r>
      <w:r w:rsidRPr="00267528">
        <w:rPr>
          <w:rFonts w:ascii="Times New Roman" w:hAnsi="Times New Roman" w:cs="Times New Roman"/>
          <w:b/>
          <w:bCs/>
          <w:sz w:val="28"/>
          <w:szCs w:val="28"/>
        </w:rPr>
        <w:t xml:space="preserve"> за създаване на процедура за европейска заповед за запор на банкови сметки с цел улесняване на трансграничното събиране на вземания по граждански и търговски дела (ОВ L 189</w:t>
      </w:r>
      <w:r w:rsidRPr="0003020A">
        <w:rPr>
          <w:rFonts w:ascii="Times New Roman" w:hAnsi="Times New Roman" w:cs="Times New Roman"/>
          <w:b/>
          <w:bCs/>
          <w:sz w:val="28"/>
          <w:szCs w:val="28"/>
        </w:rPr>
        <w:t>/59</w:t>
      </w:r>
      <w:r w:rsidRPr="00267528">
        <w:rPr>
          <w:rFonts w:ascii="Times New Roman" w:hAnsi="Times New Roman" w:cs="Times New Roman"/>
          <w:b/>
          <w:bCs/>
          <w:sz w:val="28"/>
          <w:szCs w:val="28"/>
        </w:rPr>
        <w:t xml:space="preserve"> от 27 юни 2014 г.);“</w:t>
      </w:r>
    </w:p>
    <w:p w:rsidR="00A41B41" w:rsidRPr="00267528" w:rsidRDefault="00A41B41" w:rsidP="006066DD">
      <w:pPr>
        <w:spacing w:after="0" w:line="240" w:lineRule="auto"/>
        <w:ind w:left="-284" w:right="-483" w:firstLine="567"/>
        <w:jc w:val="both"/>
        <w:rPr>
          <w:rFonts w:ascii="Times New Roman" w:hAnsi="Times New Roman" w:cs="Times New Roman"/>
          <w:b/>
          <w:bCs/>
          <w:sz w:val="28"/>
          <w:szCs w:val="28"/>
        </w:rPr>
      </w:pPr>
      <w:r w:rsidRPr="0003020A">
        <w:rPr>
          <w:rFonts w:ascii="Times New Roman" w:hAnsi="Times New Roman" w:cs="Times New Roman"/>
          <w:b/>
          <w:bCs/>
          <w:sz w:val="28"/>
          <w:szCs w:val="28"/>
        </w:rPr>
        <w:t xml:space="preserve">      </w:t>
      </w:r>
      <w:r w:rsidRPr="00267528">
        <w:rPr>
          <w:rFonts w:ascii="Times New Roman" w:hAnsi="Times New Roman" w:cs="Times New Roman"/>
          <w:b/>
          <w:bCs/>
          <w:sz w:val="28"/>
          <w:szCs w:val="28"/>
        </w:rPr>
        <w:t>вв) създава се т. 10:</w:t>
      </w:r>
    </w:p>
    <w:p w:rsidR="00A41B41" w:rsidRPr="00267528" w:rsidRDefault="00A41B41" w:rsidP="006066DD">
      <w:pPr>
        <w:spacing w:after="0" w:line="240" w:lineRule="auto"/>
        <w:ind w:left="-284" w:right="-483" w:firstLine="567"/>
        <w:jc w:val="both"/>
        <w:rPr>
          <w:rFonts w:ascii="Times New Roman" w:hAnsi="Times New Roman" w:cs="Times New Roman"/>
          <w:b/>
          <w:bCs/>
          <w:sz w:val="28"/>
          <w:szCs w:val="28"/>
        </w:rPr>
      </w:pPr>
      <w:r w:rsidRPr="0003020A">
        <w:rPr>
          <w:rFonts w:ascii="Times New Roman" w:hAnsi="Times New Roman" w:cs="Times New Roman"/>
          <w:b/>
          <w:bCs/>
          <w:sz w:val="28"/>
          <w:szCs w:val="28"/>
        </w:rPr>
        <w:t xml:space="preserve">     </w:t>
      </w:r>
      <w:r w:rsidRPr="00267528">
        <w:rPr>
          <w:rFonts w:ascii="Times New Roman" w:hAnsi="Times New Roman" w:cs="Times New Roman"/>
          <w:b/>
          <w:bCs/>
          <w:sz w:val="28"/>
          <w:szCs w:val="28"/>
        </w:rPr>
        <w:t>„10. банките и клоновете на банки, извършващи дейност на територията на страната.“;</w:t>
      </w:r>
    </w:p>
    <w:p w:rsidR="00A41B41" w:rsidRPr="00267528" w:rsidRDefault="00A41B41" w:rsidP="006066DD">
      <w:pPr>
        <w:spacing w:after="0" w:line="240" w:lineRule="auto"/>
        <w:ind w:left="-284" w:right="-483" w:firstLine="567"/>
        <w:jc w:val="both"/>
        <w:rPr>
          <w:rFonts w:ascii="Times New Roman" w:hAnsi="Times New Roman" w:cs="Times New Roman"/>
          <w:b/>
          <w:bCs/>
          <w:sz w:val="28"/>
          <w:szCs w:val="28"/>
        </w:rPr>
      </w:pPr>
      <w:r w:rsidRPr="0003020A">
        <w:rPr>
          <w:rFonts w:ascii="Times New Roman" w:hAnsi="Times New Roman" w:cs="Times New Roman"/>
          <w:b/>
          <w:bCs/>
          <w:sz w:val="28"/>
          <w:szCs w:val="28"/>
        </w:rPr>
        <w:t xml:space="preserve">      </w:t>
      </w:r>
      <w:r w:rsidRPr="00267528">
        <w:rPr>
          <w:rFonts w:ascii="Times New Roman" w:hAnsi="Times New Roman" w:cs="Times New Roman"/>
          <w:b/>
          <w:bCs/>
          <w:sz w:val="28"/>
          <w:szCs w:val="28"/>
        </w:rPr>
        <w:t>б) алинея 7 се изменя така:</w:t>
      </w:r>
    </w:p>
    <w:p w:rsidR="00A41B41" w:rsidRPr="00267528" w:rsidRDefault="00A41B41" w:rsidP="006066DD">
      <w:pPr>
        <w:spacing w:after="0" w:line="240" w:lineRule="auto"/>
        <w:ind w:left="-284" w:right="-483" w:firstLine="567"/>
        <w:jc w:val="both"/>
        <w:rPr>
          <w:rFonts w:ascii="Times New Roman" w:hAnsi="Times New Roman" w:cs="Times New Roman"/>
          <w:b/>
          <w:bCs/>
          <w:sz w:val="28"/>
          <w:szCs w:val="28"/>
        </w:rPr>
      </w:pPr>
      <w:r w:rsidRPr="0003020A">
        <w:rPr>
          <w:rFonts w:ascii="Times New Roman" w:hAnsi="Times New Roman" w:cs="Times New Roman"/>
          <w:b/>
          <w:bCs/>
          <w:sz w:val="28"/>
          <w:szCs w:val="28"/>
        </w:rPr>
        <w:t xml:space="preserve">      </w:t>
      </w:r>
      <w:r w:rsidRPr="00267528">
        <w:rPr>
          <w:rFonts w:ascii="Times New Roman" w:hAnsi="Times New Roman" w:cs="Times New Roman"/>
          <w:b/>
          <w:bCs/>
          <w:sz w:val="28"/>
          <w:szCs w:val="28"/>
        </w:rPr>
        <w:t>„(7) Информация от системата се получава срещу заплащане на такси съгласно методика, определена с наредбата по ал. 8.“;</w:t>
      </w:r>
    </w:p>
    <w:p w:rsidR="00A41B41" w:rsidRPr="00267528" w:rsidRDefault="00A41B41" w:rsidP="006066DD">
      <w:pPr>
        <w:spacing w:after="0" w:line="240" w:lineRule="auto"/>
        <w:ind w:left="-284" w:right="-483" w:firstLine="567"/>
        <w:jc w:val="both"/>
        <w:rPr>
          <w:rFonts w:ascii="Times New Roman" w:hAnsi="Times New Roman" w:cs="Times New Roman"/>
          <w:b/>
          <w:bCs/>
          <w:sz w:val="28"/>
          <w:szCs w:val="28"/>
        </w:rPr>
      </w:pPr>
      <w:r w:rsidRPr="0003020A">
        <w:rPr>
          <w:rFonts w:ascii="Times New Roman" w:hAnsi="Times New Roman" w:cs="Times New Roman"/>
          <w:b/>
          <w:bCs/>
          <w:sz w:val="28"/>
          <w:szCs w:val="28"/>
        </w:rPr>
        <w:t xml:space="preserve">      </w:t>
      </w:r>
      <w:r w:rsidRPr="00267528">
        <w:rPr>
          <w:rFonts w:ascii="Times New Roman" w:hAnsi="Times New Roman" w:cs="Times New Roman"/>
          <w:b/>
          <w:bCs/>
          <w:sz w:val="28"/>
          <w:szCs w:val="28"/>
        </w:rPr>
        <w:t>в) създават се ал. 10-1</w:t>
      </w:r>
      <w:r w:rsidRPr="00267528">
        <w:rPr>
          <w:rFonts w:ascii="Times New Roman" w:hAnsi="Times New Roman" w:cs="Times New Roman"/>
          <w:b/>
          <w:bCs/>
          <w:sz w:val="28"/>
          <w:szCs w:val="28"/>
          <w:lang w:val="ru-RU"/>
        </w:rPr>
        <w:t>2</w:t>
      </w:r>
      <w:r w:rsidRPr="00267528">
        <w:rPr>
          <w:rFonts w:ascii="Times New Roman" w:hAnsi="Times New Roman" w:cs="Times New Roman"/>
          <w:b/>
          <w:bCs/>
          <w:sz w:val="28"/>
          <w:szCs w:val="28"/>
        </w:rPr>
        <w:t>:</w:t>
      </w:r>
    </w:p>
    <w:p w:rsidR="00A41B41" w:rsidRPr="00267528" w:rsidRDefault="00A41B41" w:rsidP="006066DD">
      <w:pPr>
        <w:spacing w:after="0" w:line="240" w:lineRule="auto"/>
        <w:ind w:left="-284" w:right="-483" w:firstLine="567"/>
        <w:jc w:val="both"/>
        <w:rPr>
          <w:rFonts w:ascii="Times New Roman" w:hAnsi="Times New Roman" w:cs="Times New Roman"/>
          <w:b/>
          <w:bCs/>
          <w:sz w:val="28"/>
          <w:szCs w:val="28"/>
        </w:rPr>
      </w:pPr>
      <w:r w:rsidRPr="0003020A">
        <w:rPr>
          <w:rFonts w:ascii="Times New Roman" w:hAnsi="Times New Roman" w:cs="Times New Roman"/>
          <w:b/>
          <w:bCs/>
          <w:sz w:val="28"/>
          <w:szCs w:val="28"/>
          <w:lang w:val="ru-RU"/>
        </w:rPr>
        <w:t xml:space="preserve">      </w:t>
      </w:r>
      <w:r w:rsidRPr="0003020A">
        <w:rPr>
          <w:rFonts w:ascii="Times New Roman" w:hAnsi="Times New Roman" w:cs="Times New Roman"/>
          <w:b/>
          <w:bCs/>
          <w:sz w:val="28"/>
          <w:szCs w:val="28"/>
        </w:rPr>
        <w:t>„</w:t>
      </w:r>
      <w:r w:rsidRPr="00267528">
        <w:rPr>
          <w:rFonts w:ascii="Times New Roman" w:hAnsi="Times New Roman" w:cs="Times New Roman"/>
          <w:b/>
          <w:bCs/>
          <w:sz w:val="28"/>
          <w:szCs w:val="28"/>
          <w:lang w:val="ru-RU"/>
        </w:rPr>
        <w:t>(</w:t>
      </w:r>
      <w:r w:rsidRPr="00267528">
        <w:rPr>
          <w:rFonts w:ascii="Times New Roman" w:hAnsi="Times New Roman" w:cs="Times New Roman"/>
          <w:b/>
          <w:bCs/>
          <w:sz w:val="28"/>
          <w:szCs w:val="28"/>
        </w:rPr>
        <w:t>10</w:t>
      </w:r>
      <w:r w:rsidRPr="00267528">
        <w:rPr>
          <w:rFonts w:ascii="Times New Roman" w:hAnsi="Times New Roman" w:cs="Times New Roman"/>
          <w:b/>
          <w:bCs/>
          <w:sz w:val="28"/>
          <w:szCs w:val="28"/>
          <w:lang w:val="ru-RU"/>
        </w:rPr>
        <w:t xml:space="preserve">) </w:t>
      </w:r>
      <w:r w:rsidRPr="00267528">
        <w:rPr>
          <w:rFonts w:ascii="Times New Roman" w:hAnsi="Times New Roman" w:cs="Times New Roman"/>
          <w:b/>
          <w:bCs/>
          <w:sz w:val="28"/>
          <w:szCs w:val="28"/>
        </w:rPr>
        <w:t>В електронната информационна система може да се включи и специфична за сметките на бюджетните организации и лицата по чл. 156 от Закона за публичните финанси информация, характеризираща тези сметки и техните титуляри,</w:t>
      </w:r>
      <w:r w:rsidRPr="00267528">
        <w:rPr>
          <w:rFonts w:ascii="Times New Roman" w:hAnsi="Times New Roman" w:cs="Times New Roman"/>
          <w:b/>
          <w:bCs/>
          <w:sz w:val="28"/>
          <w:szCs w:val="28"/>
          <w:lang w:val="ru-RU"/>
        </w:rPr>
        <w:t xml:space="preserve"> </w:t>
      </w:r>
      <w:r w:rsidRPr="00267528">
        <w:rPr>
          <w:rFonts w:ascii="Times New Roman" w:hAnsi="Times New Roman" w:cs="Times New Roman"/>
          <w:b/>
          <w:bCs/>
          <w:sz w:val="28"/>
          <w:szCs w:val="28"/>
        </w:rPr>
        <w:t>определена с наредбата по ал. 8, след предварително съгласуване с министъра на финансите.</w:t>
      </w:r>
    </w:p>
    <w:p w:rsidR="00A41B41" w:rsidRPr="00267528" w:rsidRDefault="00A41B41" w:rsidP="006066DD">
      <w:pPr>
        <w:spacing w:after="0" w:line="240" w:lineRule="auto"/>
        <w:ind w:left="-284" w:right="-483" w:firstLine="567"/>
        <w:jc w:val="both"/>
        <w:rPr>
          <w:rFonts w:ascii="Times New Roman" w:hAnsi="Times New Roman" w:cs="Times New Roman"/>
          <w:b/>
          <w:bCs/>
          <w:sz w:val="28"/>
          <w:szCs w:val="28"/>
        </w:rPr>
      </w:pPr>
      <w:r w:rsidRPr="0003020A">
        <w:rPr>
          <w:rFonts w:ascii="Times New Roman" w:hAnsi="Times New Roman" w:cs="Times New Roman"/>
          <w:b/>
          <w:bCs/>
          <w:sz w:val="28"/>
          <w:szCs w:val="28"/>
        </w:rPr>
        <w:t xml:space="preserve">     </w:t>
      </w:r>
      <w:r w:rsidRPr="00267528">
        <w:rPr>
          <w:rFonts w:ascii="Times New Roman" w:hAnsi="Times New Roman" w:cs="Times New Roman"/>
          <w:b/>
          <w:bCs/>
          <w:sz w:val="28"/>
          <w:szCs w:val="28"/>
        </w:rPr>
        <w:t>(11) Разходите, свързани с получаването на информация от системата от органите и институциите по ал. 3, т. 1-8, са за сметка на държавния бюджет и могат да се изплащат от централния бюджет въз основа на сключен договор между Министерството на финансите и Българската народна банка.</w:t>
      </w:r>
    </w:p>
    <w:p w:rsidR="00A41B41" w:rsidRPr="00267528" w:rsidRDefault="00A41B41" w:rsidP="006066DD">
      <w:pPr>
        <w:spacing w:after="0" w:line="240" w:lineRule="auto"/>
        <w:ind w:left="-284" w:right="-483" w:firstLine="567"/>
        <w:jc w:val="both"/>
        <w:rPr>
          <w:rFonts w:ascii="Times New Roman" w:hAnsi="Times New Roman" w:cs="Times New Roman"/>
          <w:b/>
          <w:bCs/>
          <w:i/>
          <w:iCs/>
          <w:sz w:val="28"/>
          <w:szCs w:val="28"/>
        </w:rPr>
      </w:pPr>
      <w:r w:rsidRPr="0003020A">
        <w:rPr>
          <w:rFonts w:ascii="Times New Roman" w:hAnsi="Times New Roman" w:cs="Times New Roman"/>
          <w:b/>
          <w:bCs/>
          <w:sz w:val="28"/>
          <w:szCs w:val="28"/>
        </w:rPr>
        <w:t xml:space="preserve">     </w:t>
      </w:r>
      <w:r w:rsidRPr="00267528">
        <w:rPr>
          <w:rFonts w:ascii="Times New Roman" w:hAnsi="Times New Roman" w:cs="Times New Roman"/>
          <w:b/>
          <w:bCs/>
          <w:sz w:val="28"/>
          <w:szCs w:val="28"/>
        </w:rPr>
        <w:t>(12) Министърът на финансите и Българската народна банка могат да договорят по реда на чл. 43, ал. 2, т. 4 от Закона за Българската народна банка електронен обмен на информацията за сметките и сейфовете на бюджетните организации и лицата по чл. 156 от</w:t>
      </w:r>
      <w:r w:rsidRPr="0003020A">
        <w:rPr>
          <w:rFonts w:ascii="Times New Roman" w:hAnsi="Times New Roman" w:cs="Times New Roman"/>
          <w:b/>
          <w:bCs/>
          <w:sz w:val="28"/>
          <w:szCs w:val="28"/>
        </w:rPr>
        <w:t xml:space="preserve"> Закона за публичните финанси.“</w:t>
      </w:r>
    </w:p>
    <w:p w:rsidR="00A41B41" w:rsidRPr="00267528" w:rsidRDefault="00A41B41" w:rsidP="006066DD">
      <w:pPr>
        <w:spacing w:after="0" w:line="240" w:lineRule="auto"/>
        <w:ind w:left="-284" w:right="-483" w:firstLine="720"/>
        <w:jc w:val="both"/>
        <w:rPr>
          <w:rFonts w:ascii="Times New Roman" w:hAnsi="Times New Roman" w:cs="Times New Roman"/>
          <w:b/>
          <w:bCs/>
          <w:i/>
          <w:iCs/>
          <w:sz w:val="28"/>
          <w:szCs w:val="28"/>
          <w:u w:val="single"/>
        </w:rPr>
      </w:pPr>
    </w:p>
    <w:p w:rsidR="00A41B41" w:rsidRDefault="00A41B41" w:rsidP="00326395">
      <w:pPr>
        <w:spacing w:after="0" w:line="240" w:lineRule="auto"/>
        <w:ind w:firstLine="567"/>
        <w:jc w:val="both"/>
        <w:rPr>
          <w:rFonts w:ascii="Times New Roman" w:hAnsi="Times New Roman" w:cs="Times New Roman"/>
          <w:b/>
          <w:bCs/>
          <w:sz w:val="28"/>
          <w:szCs w:val="28"/>
          <w:u w:val="single"/>
        </w:rPr>
      </w:pPr>
    </w:p>
    <w:p w:rsidR="00A41B41" w:rsidRDefault="00A41B41" w:rsidP="004C175B">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НОВИ ПАРАГРАФИ</w:t>
      </w:r>
    </w:p>
    <w:p w:rsidR="00A41B41" w:rsidRDefault="00A41B41" w:rsidP="004C175B">
      <w:pPr>
        <w:spacing w:after="0" w:line="240" w:lineRule="auto"/>
        <w:ind w:firstLine="567"/>
        <w:jc w:val="center"/>
        <w:rPr>
          <w:rFonts w:ascii="Times New Roman" w:hAnsi="Times New Roman" w:cs="Times New Roman"/>
          <w:b/>
          <w:bCs/>
          <w:i/>
          <w:iCs/>
          <w:sz w:val="28"/>
          <w:szCs w:val="28"/>
        </w:rPr>
      </w:pPr>
    </w:p>
    <w:p w:rsidR="00A41B41" w:rsidRPr="003C3B6C" w:rsidRDefault="00A41B41" w:rsidP="003C3B6C">
      <w:pPr>
        <w:pStyle w:val="Style5"/>
        <w:widowControl/>
        <w:pBdr>
          <w:top w:val="single" w:sz="4" w:space="1" w:color="auto"/>
          <w:bottom w:val="single" w:sz="4" w:space="1" w:color="auto"/>
        </w:pBdr>
        <w:spacing w:line="240" w:lineRule="auto"/>
        <w:ind w:left="538" w:firstLine="0"/>
        <w:rPr>
          <w:b/>
          <w:bCs/>
          <w:i/>
          <w:iCs/>
          <w:sz w:val="28"/>
          <w:szCs w:val="28"/>
        </w:rPr>
      </w:pPr>
      <w:r w:rsidRPr="003C3B6C">
        <w:rPr>
          <w:b/>
          <w:bCs/>
          <w:i/>
          <w:iCs/>
          <w:sz w:val="28"/>
          <w:szCs w:val="28"/>
        </w:rPr>
        <w:t xml:space="preserve">Предложение на н.п. Менда Стоянова </w:t>
      </w:r>
      <w:r>
        <w:rPr>
          <w:b/>
          <w:bCs/>
          <w:i/>
          <w:iCs/>
          <w:sz w:val="28"/>
          <w:szCs w:val="28"/>
        </w:rPr>
        <w:t xml:space="preserve">за нов §… </w:t>
      </w:r>
      <w:r w:rsidRPr="003C3B6C">
        <w:rPr>
          <w:b/>
          <w:bCs/>
          <w:i/>
          <w:iCs/>
          <w:sz w:val="28"/>
          <w:szCs w:val="28"/>
        </w:rPr>
        <w:t>(№654-04-322)</w:t>
      </w:r>
      <w:r>
        <w:rPr>
          <w:b/>
          <w:bCs/>
          <w:i/>
          <w:iCs/>
          <w:sz w:val="28"/>
          <w:szCs w:val="28"/>
        </w:rPr>
        <w:t>:</w:t>
      </w:r>
    </w:p>
    <w:p w:rsidR="00A41B41" w:rsidRDefault="00A41B41" w:rsidP="003C3B6C">
      <w:pPr>
        <w:pStyle w:val="Style5"/>
        <w:widowControl/>
        <w:spacing w:line="240" w:lineRule="auto"/>
        <w:ind w:left="538" w:firstLine="0"/>
        <w:jc w:val="right"/>
        <w:rPr>
          <w:b/>
          <w:bCs/>
          <w:sz w:val="28"/>
          <w:szCs w:val="28"/>
        </w:rPr>
      </w:pPr>
    </w:p>
    <w:p w:rsidR="00A41B41" w:rsidRPr="003C3B6C" w:rsidRDefault="00A41B41" w:rsidP="003C3B6C">
      <w:pPr>
        <w:pStyle w:val="Style2"/>
        <w:widowControl/>
        <w:ind w:firstLine="540"/>
        <w:jc w:val="both"/>
        <w:rPr>
          <w:rStyle w:val="FontStyle12"/>
          <w:rFonts w:ascii="Calibri" w:hAnsi="Calibri"/>
          <w:i/>
          <w:iCs/>
          <w:sz w:val="28"/>
          <w:szCs w:val="28"/>
        </w:rPr>
      </w:pPr>
      <w:r w:rsidRPr="003C3B6C">
        <w:rPr>
          <w:rStyle w:val="FontStyle12"/>
          <w:rFonts w:ascii="Calibri" w:hAnsi="Calibri"/>
          <w:i/>
          <w:iCs/>
          <w:sz w:val="28"/>
          <w:szCs w:val="28"/>
        </w:rPr>
        <w:t>Да се създаде нов § ......</w:t>
      </w:r>
    </w:p>
    <w:p w:rsidR="00A41B41" w:rsidRPr="003C3B6C" w:rsidRDefault="00A41B41" w:rsidP="003C3B6C">
      <w:pPr>
        <w:pStyle w:val="Style8"/>
        <w:widowControl/>
        <w:spacing w:line="240" w:lineRule="auto"/>
        <w:ind w:firstLine="540"/>
        <w:rPr>
          <w:rStyle w:val="FontStyle13"/>
          <w:i/>
          <w:iCs/>
          <w:sz w:val="28"/>
          <w:szCs w:val="28"/>
        </w:rPr>
      </w:pPr>
      <w:r w:rsidRPr="003C3B6C">
        <w:rPr>
          <w:rStyle w:val="FontStyle12"/>
          <w:i/>
          <w:iCs/>
          <w:sz w:val="28"/>
          <w:szCs w:val="28"/>
        </w:rPr>
        <w:t xml:space="preserve">§...В Закона за Сметната палата </w:t>
      </w:r>
      <w:r w:rsidRPr="003C3B6C">
        <w:rPr>
          <w:rStyle w:val="FontStyle13"/>
          <w:i/>
          <w:iCs/>
          <w:sz w:val="28"/>
          <w:szCs w:val="28"/>
        </w:rPr>
        <w:t>(обн. ДВ, бр. 12 от 2015 г.) се правят следните изменения:</w:t>
      </w:r>
    </w:p>
    <w:p w:rsidR="00A41B41" w:rsidRPr="003C3B6C" w:rsidRDefault="00A41B41" w:rsidP="003C3B6C">
      <w:pPr>
        <w:pStyle w:val="Style9"/>
        <w:widowControl/>
        <w:tabs>
          <w:tab w:val="left" w:pos="998"/>
        </w:tabs>
        <w:spacing w:line="240" w:lineRule="auto"/>
        <w:ind w:firstLine="540"/>
        <w:jc w:val="both"/>
        <w:rPr>
          <w:rStyle w:val="FontStyle13"/>
          <w:i/>
          <w:iCs/>
          <w:sz w:val="28"/>
          <w:szCs w:val="28"/>
        </w:rPr>
      </w:pPr>
      <w:r w:rsidRPr="003C3B6C">
        <w:rPr>
          <w:rStyle w:val="FontStyle12"/>
          <w:i/>
          <w:iCs/>
          <w:sz w:val="28"/>
          <w:szCs w:val="28"/>
        </w:rPr>
        <w:t>1.</w:t>
      </w:r>
      <w:r w:rsidRPr="003C3B6C">
        <w:rPr>
          <w:rStyle w:val="FontStyle12"/>
          <w:b w:val="0"/>
          <w:bCs w:val="0"/>
          <w:i/>
          <w:iCs/>
          <w:sz w:val="28"/>
          <w:szCs w:val="28"/>
        </w:rPr>
        <w:tab/>
      </w:r>
      <w:r w:rsidRPr="003C3B6C">
        <w:rPr>
          <w:rStyle w:val="FontStyle12"/>
          <w:i/>
          <w:iCs/>
          <w:sz w:val="28"/>
          <w:szCs w:val="28"/>
        </w:rPr>
        <w:t xml:space="preserve">В чл. 20, ал. 5, т. 4 </w:t>
      </w:r>
      <w:r w:rsidRPr="003C3B6C">
        <w:rPr>
          <w:rStyle w:val="FontStyle13"/>
          <w:i/>
          <w:iCs/>
          <w:sz w:val="28"/>
          <w:szCs w:val="28"/>
        </w:rPr>
        <w:t>думата „одитни" се заменя с „одитните", а</w:t>
      </w:r>
      <w:r>
        <w:rPr>
          <w:rStyle w:val="FontStyle13"/>
          <w:i/>
          <w:iCs/>
          <w:sz w:val="28"/>
          <w:szCs w:val="28"/>
        </w:rPr>
        <w:t xml:space="preserve"> </w:t>
      </w:r>
      <w:r w:rsidRPr="003C3B6C">
        <w:rPr>
          <w:rStyle w:val="FontStyle13"/>
          <w:i/>
          <w:iCs/>
          <w:sz w:val="28"/>
          <w:szCs w:val="28"/>
        </w:rPr>
        <w:t>думите „освен в случаите по чл. 54, ал. 8, т. 1 и 2" се заличават.</w:t>
      </w:r>
    </w:p>
    <w:p w:rsidR="00A41B41" w:rsidRPr="003C3B6C" w:rsidRDefault="00A41B41" w:rsidP="003C3B6C">
      <w:pPr>
        <w:pStyle w:val="Style9"/>
        <w:widowControl/>
        <w:tabs>
          <w:tab w:val="left" w:pos="1027"/>
        </w:tabs>
        <w:spacing w:line="240" w:lineRule="auto"/>
        <w:ind w:firstLine="540"/>
        <w:jc w:val="both"/>
        <w:rPr>
          <w:rStyle w:val="FontStyle13"/>
          <w:i/>
          <w:iCs/>
          <w:sz w:val="28"/>
          <w:szCs w:val="28"/>
        </w:rPr>
      </w:pPr>
      <w:r w:rsidRPr="003C3B6C">
        <w:rPr>
          <w:rStyle w:val="FontStyle12"/>
          <w:i/>
          <w:iCs/>
          <w:sz w:val="28"/>
          <w:szCs w:val="28"/>
        </w:rPr>
        <w:t>2.</w:t>
      </w:r>
      <w:r w:rsidRPr="003C3B6C">
        <w:rPr>
          <w:rStyle w:val="FontStyle12"/>
          <w:b w:val="0"/>
          <w:bCs w:val="0"/>
          <w:i/>
          <w:iCs/>
          <w:sz w:val="28"/>
          <w:szCs w:val="28"/>
        </w:rPr>
        <w:tab/>
      </w:r>
      <w:r w:rsidRPr="003C3B6C">
        <w:rPr>
          <w:rStyle w:val="FontStyle12"/>
          <w:i/>
          <w:iCs/>
          <w:sz w:val="28"/>
          <w:szCs w:val="28"/>
        </w:rPr>
        <w:t xml:space="preserve">Чл. 36, ал. 3 </w:t>
      </w:r>
      <w:r w:rsidRPr="003C3B6C">
        <w:rPr>
          <w:rStyle w:val="FontStyle13"/>
          <w:i/>
          <w:iCs/>
          <w:sz w:val="28"/>
          <w:szCs w:val="28"/>
        </w:rPr>
        <w:t>се изменя така:</w:t>
      </w:r>
    </w:p>
    <w:p w:rsidR="00A41B41" w:rsidRPr="003C3B6C" w:rsidRDefault="00A41B41" w:rsidP="003C3B6C">
      <w:pPr>
        <w:pStyle w:val="Style8"/>
        <w:widowControl/>
        <w:spacing w:line="240" w:lineRule="auto"/>
        <w:ind w:firstLine="540"/>
        <w:rPr>
          <w:rStyle w:val="FontStyle13"/>
          <w:i/>
          <w:iCs/>
          <w:sz w:val="28"/>
          <w:szCs w:val="28"/>
        </w:rPr>
      </w:pPr>
      <w:r w:rsidRPr="003C3B6C">
        <w:rPr>
          <w:rStyle w:val="FontStyle13"/>
          <w:i/>
          <w:iCs/>
          <w:sz w:val="28"/>
          <w:szCs w:val="28"/>
        </w:rPr>
        <w:t>„(3) Трудовото правоотношение на служител може да бъде прекратено без предизвестие, когато е получил възможно най-ниската годишна оценка на изпълнението на длъжността, в едномесечен срок от получаването на окончателната оценка."</w:t>
      </w:r>
    </w:p>
    <w:p w:rsidR="00A41B41" w:rsidRPr="003C3B6C" w:rsidRDefault="00A41B41" w:rsidP="003C3B6C">
      <w:pPr>
        <w:pStyle w:val="Style7"/>
        <w:widowControl/>
        <w:tabs>
          <w:tab w:val="left" w:pos="1027"/>
        </w:tabs>
        <w:ind w:firstLine="540"/>
        <w:jc w:val="both"/>
        <w:rPr>
          <w:rStyle w:val="FontStyle13"/>
          <w:i/>
          <w:iCs/>
          <w:sz w:val="28"/>
          <w:szCs w:val="28"/>
        </w:rPr>
      </w:pPr>
      <w:r w:rsidRPr="003C3B6C">
        <w:rPr>
          <w:rStyle w:val="FontStyle12"/>
          <w:i/>
          <w:iCs/>
          <w:sz w:val="28"/>
          <w:szCs w:val="28"/>
        </w:rPr>
        <w:t>3.</w:t>
      </w:r>
      <w:r w:rsidRPr="003C3B6C">
        <w:rPr>
          <w:rStyle w:val="FontStyle12"/>
          <w:b w:val="0"/>
          <w:bCs w:val="0"/>
          <w:i/>
          <w:iCs/>
          <w:sz w:val="28"/>
          <w:szCs w:val="28"/>
        </w:rPr>
        <w:tab/>
      </w:r>
      <w:r w:rsidRPr="003C3B6C">
        <w:rPr>
          <w:rStyle w:val="FontStyle12"/>
          <w:i/>
          <w:iCs/>
          <w:sz w:val="28"/>
          <w:szCs w:val="28"/>
        </w:rPr>
        <w:t xml:space="preserve">В чл. 54, ал. 13 и 14 </w:t>
      </w:r>
      <w:r w:rsidRPr="003C3B6C">
        <w:rPr>
          <w:rStyle w:val="FontStyle13"/>
          <w:i/>
          <w:iCs/>
          <w:sz w:val="28"/>
          <w:szCs w:val="28"/>
        </w:rPr>
        <w:t>се изменят така:</w:t>
      </w:r>
    </w:p>
    <w:p w:rsidR="00A41B41" w:rsidRPr="003C3B6C" w:rsidRDefault="00A41B41" w:rsidP="003C3B6C">
      <w:pPr>
        <w:pStyle w:val="Style8"/>
        <w:widowControl/>
        <w:spacing w:line="240" w:lineRule="auto"/>
        <w:ind w:firstLine="540"/>
        <w:rPr>
          <w:rStyle w:val="FontStyle13"/>
          <w:i/>
          <w:iCs/>
          <w:sz w:val="28"/>
          <w:szCs w:val="28"/>
        </w:rPr>
      </w:pPr>
      <w:r w:rsidRPr="003C3B6C">
        <w:rPr>
          <w:rStyle w:val="FontStyle13"/>
          <w:i/>
          <w:iCs/>
          <w:sz w:val="28"/>
          <w:szCs w:val="28"/>
        </w:rPr>
        <w:t>„(13) Заместник-председателят на Сметната палата изготвя мотивирано заключение по становищата по ал. 11 в 14-дневен срок от</w:t>
      </w:r>
    </w:p>
    <w:p w:rsidR="00A41B41" w:rsidRPr="003C3B6C" w:rsidRDefault="00A41B41" w:rsidP="003C3B6C">
      <w:pPr>
        <w:pStyle w:val="Style4"/>
        <w:widowControl/>
        <w:spacing w:line="240" w:lineRule="auto"/>
        <w:ind w:firstLine="540"/>
        <w:jc w:val="both"/>
        <w:rPr>
          <w:rStyle w:val="FontStyle13"/>
          <w:rFonts w:ascii="Calibri" w:hAnsi="Calibri"/>
          <w:i/>
          <w:iCs/>
          <w:sz w:val="28"/>
          <w:szCs w:val="28"/>
        </w:rPr>
      </w:pPr>
      <w:r w:rsidRPr="003C3B6C">
        <w:rPr>
          <w:rStyle w:val="FontStyle13"/>
          <w:rFonts w:ascii="Calibri" w:hAnsi="Calibri"/>
          <w:i/>
          <w:iCs/>
          <w:sz w:val="28"/>
          <w:szCs w:val="28"/>
        </w:rPr>
        <w:t>получаването им.</w:t>
      </w:r>
    </w:p>
    <w:p w:rsidR="00A41B41" w:rsidRPr="003C3B6C" w:rsidRDefault="00A41B41" w:rsidP="003C3B6C">
      <w:pPr>
        <w:pStyle w:val="Style8"/>
        <w:widowControl/>
        <w:spacing w:line="240" w:lineRule="auto"/>
        <w:ind w:firstLine="540"/>
        <w:rPr>
          <w:rStyle w:val="FontStyle13"/>
          <w:i/>
          <w:iCs/>
          <w:sz w:val="28"/>
          <w:szCs w:val="28"/>
        </w:rPr>
      </w:pPr>
      <w:r w:rsidRPr="003C3B6C">
        <w:rPr>
          <w:rStyle w:val="FontStyle13"/>
          <w:i/>
          <w:iCs/>
          <w:sz w:val="28"/>
          <w:szCs w:val="28"/>
        </w:rPr>
        <w:t>(14) В тридневен срок от изготвяне на заключението заместник-председателят внася за разглеждане на заседание на Сметната палата доклада, одитното становище, становищата по ал. 11 и мотивираното заключение. Сметната палата със свое решение приема окончателен одитен доклад и одитно становище въз основа на цялостна оценка на доказателствата, становищата по ал. 11 и заключението, като може да приеме или отхвърли напълно или частично заключението и направените към него предложения и да приеме, измени или отмени изцяло или частично констатации, изводи, оценки и препоръки в одитния доклад и формата на одитно становище.</w:t>
      </w:r>
      <w:r>
        <w:rPr>
          <w:rStyle w:val="FontStyle13"/>
          <w:i/>
          <w:iCs/>
          <w:sz w:val="28"/>
          <w:szCs w:val="28"/>
        </w:rPr>
        <w:t>”</w:t>
      </w:r>
    </w:p>
    <w:p w:rsidR="00A41B41" w:rsidRDefault="00A41B41" w:rsidP="006066DD">
      <w:pPr>
        <w:spacing w:after="0" w:line="240" w:lineRule="auto"/>
        <w:ind w:firstLine="567"/>
        <w:jc w:val="both"/>
        <w:rPr>
          <w:rFonts w:ascii="Times New Roman" w:hAnsi="Times New Roman" w:cs="Times New Roman"/>
          <w:b/>
          <w:bCs/>
          <w:sz w:val="28"/>
          <w:szCs w:val="28"/>
          <w:u w:val="single"/>
        </w:rPr>
      </w:pPr>
    </w:p>
    <w:p w:rsidR="00A41B41" w:rsidRDefault="00A41B41" w:rsidP="006066DD">
      <w:pPr>
        <w:spacing w:after="0" w:line="240" w:lineRule="auto"/>
        <w:ind w:firstLine="567"/>
        <w:jc w:val="both"/>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подкрепя предложението.</w:t>
      </w:r>
    </w:p>
    <w:p w:rsidR="00A41B41" w:rsidRDefault="00A41B41" w:rsidP="006066DD">
      <w:pPr>
        <w:spacing w:after="0" w:line="240" w:lineRule="auto"/>
        <w:ind w:firstLine="567"/>
        <w:jc w:val="both"/>
        <w:rPr>
          <w:rFonts w:ascii="Times New Roman" w:hAnsi="Times New Roman" w:cs="Times New Roman"/>
          <w:b/>
          <w:bCs/>
          <w:sz w:val="28"/>
          <w:szCs w:val="28"/>
          <w:u w:val="single"/>
        </w:rPr>
      </w:pPr>
    </w:p>
    <w:p w:rsidR="00A41B41" w:rsidRDefault="00A41B41" w:rsidP="006066DD">
      <w:pPr>
        <w:spacing w:after="0" w:line="240" w:lineRule="auto"/>
        <w:ind w:firstLine="567"/>
        <w:jc w:val="both"/>
        <w:rPr>
          <w:rFonts w:ascii="Times New Roman" w:hAnsi="Times New Roman" w:cs="Times New Roman"/>
          <w:b/>
          <w:bCs/>
          <w:sz w:val="28"/>
          <w:szCs w:val="28"/>
          <w:u w:val="single"/>
        </w:rPr>
      </w:pPr>
      <w:r>
        <w:rPr>
          <w:rFonts w:ascii="Times New Roman" w:hAnsi="Times New Roman" w:cs="Times New Roman"/>
          <w:b/>
          <w:bCs/>
          <w:sz w:val="28"/>
          <w:szCs w:val="28"/>
          <w:u w:val="single"/>
        </w:rPr>
        <w:t>Работната група предлага да се създаде § 18 със следната редакция:</w:t>
      </w:r>
    </w:p>
    <w:p w:rsidR="00A41B41" w:rsidRDefault="00A41B41" w:rsidP="003C3B6C">
      <w:pPr>
        <w:pStyle w:val="Style8"/>
        <w:widowControl/>
        <w:spacing w:line="240" w:lineRule="auto"/>
        <w:ind w:firstLine="720"/>
        <w:rPr>
          <w:rStyle w:val="FontStyle13"/>
        </w:rPr>
      </w:pPr>
    </w:p>
    <w:p w:rsidR="00A41B41" w:rsidRPr="0003020A" w:rsidRDefault="00A41B41" w:rsidP="006066DD">
      <w:pPr>
        <w:autoSpaceDE w:val="0"/>
        <w:autoSpaceDN w:val="0"/>
        <w:adjustRightInd w:val="0"/>
        <w:spacing w:after="0" w:line="240" w:lineRule="auto"/>
        <w:ind w:firstLine="540"/>
        <w:jc w:val="both"/>
        <w:rPr>
          <w:rFonts w:ascii="Times New Roman" w:hAnsi="Times New Roman" w:cs="Times New Roman"/>
          <w:b/>
          <w:bCs/>
          <w:sz w:val="28"/>
          <w:szCs w:val="28"/>
          <w:lang w:eastAsia="bg-BG"/>
        </w:rPr>
      </w:pPr>
      <w:r>
        <w:rPr>
          <w:rFonts w:ascii="Times New Roman" w:hAnsi="Times New Roman" w:cs="Times New Roman"/>
          <w:b/>
          <w:bCs/>
          <w:sz w:val="28"/>
          <w:szCs w:val="28"/>
          <w:lang w:eastAsia="bg-BG"/>
        </w:rPr>
        <w:t xml:space="preserve">§ 18. </w:t>
      </w:r>
      <w:r w:rsidRPr="0003020A">
        <w:rPr>
          <w:rFonts w:ascii="Times New Roman" w:hAnsi="Times New Roman" w:cs="Times New Roman"/>
          <w:b/>
          <w:bCs/>
          <w:sz w:val="28"/>
          <w:szCs w:val="28"/>
          <w:lang w:eastAsia="bg-BG"/>
        </w:rPr>
        <w:t>В Закона за Сметната палата (ДВ, бр. 12 от 2015 г.) се правят следните изменения:</w:t>
      </w:r>
    </w:p>
    <w:p w:rsidR="00A41B41" w:rsidRPr="0003020A" w:rsidRDefault="00A41B41" w:rsidP="006066DD">
      <w:pPr>
        <w:tabs>
          <w:tab w:val="left" w:pos="998"/>
        </w:tabs>
        <w:autoSpaceDE w:val="0"/>
        <w:autoSpaceDN w:val="0"/>
        <w:adjustRightInd w:val="0"/>
        <w:spacing w:after="0" w:line="240" w:lineRule="auto"/>
        <w:ind w:firstLine="540"/>
        <w:jc w:val="both"/>
        <w:rPr>
          <w:rFonts w:ascii="Times New Roman" w:hAnsi="Times New Roman" w:cs="Times New Roman"/>
          <w:b/>
          <w:bCs/>
          <w:sz w:val="28"/>
          <w:szCs w:val="28"/>
          <w:lang w:eastAsia="bg-BG"/>
        </w:rPr>
      </w:pPr>
      <w:r w:rsidRPr="0003020A">
        <w:rPr>
          <w:rFonts w:ascii="Times New Roman" w:hAnsi="Times New Roman" w:cs="Times New Roman"/>
          <w:b/>
          <w:bCs/>
          <w:sz w:val="28"/>
          <w:szCs w:val="28"/>
          <w:lang w:eastAsia="bg-BG"/>
        </w:rPr>
        <w:t>1.</w:t>
      </w:r>
      <w:r w:rsidRPr="0003020A">
        <w:rPr>
          <w:rFonts w:ascii="Times New Roman" w:hAnsi="Times New Roman" w:cs="Times New Roman"/>
          <w:b/>
          <w:bCs/>
          <w:sz w:val="28"/>
          <w:szCs w:val="28"/>
          <w:lang w:eastAsia="bg-BG"/>
        </w:rPr>
        <w:tab/>
        <w:t>В чл. 20, ал. 5, т. 4 думата „одитни" се заменя с „одитните", а думите „освен в случаите по чл. 54, ал. 8, т. 1 и 2" се заличават.</w:t>
      </w:r>
    </w:p>
    <w:p w:rsidR="00A41B41" w:rsidRPr="0003020A" w:rsidRDefault="00A41B41" w:rsidP="006066DD">
      <w:pPr>
        <w:tabs>
          <w:tab w:val="left" w:pos="1027"/>
        </w:tabs>
        <w:autoSpaceDE w:val="0"/>
        <w:autoSpaceDN w:val="0"/>
        <w:adjustRightInd w:val="0"/>
        <w:spacing w:after="0" w:line="240" w:lineRule="auto"/>
        <w:ind w:firstLine="540"/>
        <w:jc w:val="both"/>
        <w:rPr>
          <w:rFonts w:ascii="Times New Roman" w:hAnsi="Times New Roman" w:cs="Times New Roman"/>
          <w:b/>
          <w:bCs/>
          <w:sz w:val="28"/>
          <w:szCs w:val="28"/>
          <w:lang w:eastAsia="bg-BG"/>
        </w:rPr>
      </w:pPr>
      <w:r w:rsidRPr="0003020A">
        <w:rPr>
          <w:rFonts w:ascii="Times New Roman" w:hAnsi="Times New Roman" w:cs="Times New Roman"/>
          <w:b/>
          <w:bCs/>
          <w:sz w:val="28"/>
          <w:szCs w:val="28"/>
          <w:lang w:eastAsia="bg-BG"/>
        </w:rPr>
        <w:t>2.</w:t>
      </w:r>
      <w:r w:rsidRPr="0003020A">
        <w:rPr>
          <w:rFonts w:ascii="Times New Roman" w:hAnsi="Times New Roman" w:cs="Times New Roman"/>
          <w:b/>
          <w:bCs/>
          <w:sz w:val="28"/>
          <w:szCs w:val="28"/>
          <w:lang w:eastAsia="bg-BG"/>
        </w:rPr>
        <w:tab/>
        <w:t>В чл. 36 ал. 3 се изменя така:</w:t>
      </w:r>
    </w:p>
    <w:p w:rsidR="00A41B41" w:rsidRPr="0003020A" w:rsidRDefault="00A41B41" w:rsidP="006066DD">
      <w:pPr>
        <w:autoSpaceDE w:val="0"/>
        <w:autoSpaceDN w:val="0"/>
        <w:adjustRightInd w:val="0"/>
        <w:spacing w:after="0" w:line="240" w:lineRule="auto"/>
        <w:ind w:firstLine="540"/>
        <w:jc w:val="both"/>
        <w:rPr>
          <w:rFonts w:ascii="Times New Roman" w:hAnsi="Times New Roman" w:cs="Times New Roman"/>
          <w:b/>
          <w:bCs/>
          <w:sz w:val="28"/>
          <w:szCs w:val="28"/>
          <w:lang w:eastAsia="bg-BG"/>
        </w:rPr>
      </w:pPr>
      <w:r w:rsidRPr="0003020A">
        <w:rPr>
          <w:rFonts w:ascii="Times New Roman" w:hAnsi="Times New Roman" w:cs="Times New Roman"/>
          <w:b/>
          <w:bCs/>
          <w:sz w:val="28"/>
          <w:szCs w:val="28"/>
          <w:lang w:eastAsia="bg-BG"/>
        </w:rPr>
        <w:t>„(3) Трудовото правоотношение на служител може да бъде прекратено без предизвестие, когато е получил възможно най-ниската годишна оценка на изпълнението на длъжността, в едномесечен срок от получаването на окончателната оценка."</w:t>
      </w:r>
    </w:p>
    <w:p w:rsidR="00A41B41" w:rsidRPr="0003020A" w:rsidRDefault="00A41B41" w:rsidP="006066DD">
      <w:pPr>
        <w:tabs>
          <w:tab w:val="left" w:pos="1027"/>
        </w:tabs>
        <w:autoSpaceDE w:val="0"/>
        <w:autoSpaceDN w:val="0"/>
        <w:adjustRightInd w:val="0"/>
        <w:spacing w:after="0" w:line="240" w:lineRule="auto"/>
        <w:ind w:firstLine="540"/>
        <w:jc w:val="both"/>
        <w:rPr>
          <w:rFonts w:ascii="Times New Roman" w:hAnsi="Times New Roman" w:cs="Times New Roman"/>
          <w:b/>
          <w:bCs/>
          <w:sz w:val="28"/>
          <w:szCs w:val="28"/>
          <w:lang w:eastAsia="bg-BG"/>
        </w:rPr>
      </w:pPr>
      <w:r w:rsidRPr="0003020A">
        <w:rPr>
          <w:rFonts w:ascii="Times New Roman" w:hAnsi="Times New Roman" w:cs="Times New Roman"/>
          <w:b/>
          <w:bCs/>
          <w:sz w:val="28"/>
          <w:szCs w:val="28"/>
          <w:lang w:eastAsia="bg-BG"/>
        </w:rPr>
        <w:t>3.</w:t>
      </w:r>
      <w:r w:rsidRPr="0003020A">
        <w:rPr>
          <w:rFonts w:ascii="Times New Roman" w:hAnsi="Times New Roman" w:cs="Times New Roman"/>
          <w:b/>
          <w:bCs/>
          <w:sz w:val="28"/>
          <w:szCs w:val="28"/>
          <w:lang w:eastAsia="bg-BG"/>
        </w:rPr>
        <w:tab/>
        <w:t>В чл. 54 ал. 13 и 14 се изменят така:</w:t>
      </w:r>
    </w:p>
    <w:p w:rsidR="00A41B41" w:rsidRPr="0003020A" w:rsidRDefault="00A41B41" w:rsidP="006066DD">
      <w:pPr>
        <w:autoSpaceDE w:val="0"/>
        <w:autoSpaceDN w:val="0"/>
        <w:adjustRightInd w:val="0"/>
        <w:spacing w:after="0" w:line="240" w:lineRule="auto"/>
        <w:ind w:firstLine="540"/>
        <w:jc w:val="both"/>
        <w:rPr>
          <w:rFonts w:ascii="Times New Roman" w:hAnsi="Times New Roman" w:cs="Times New Roman"/>
          <w:b/>
          <w:bCs/>
          <w:sz w:val="28"/>
          <w:szCs w:val="28"/>
          <w:lang w:eastAsia="bg-BG"/>
        </w:rPr>
      </w:pPr>
      <w:r w:rsidRPr="0003020A">
        <w:rPr>
          <w:rFonts w:ascii="Times New Roman" w:hAnsi="Times New Roman" w:cs="Times New Roman"/>
          <w:b/>
          <w:bCs/>
          <w:sz w:val="28"/>
          <w:szCs w:val="28"/>
          <w:lang w:eastAsia="bg-BG"/>
        </w:rPr>
        <w:t>„(13) Заместник-председателят на Сметната палата изготвя мотивирано заключение по становищата по ал. 11 в 14-дневен срок от получаването им.</w:t>
      </w:r>
    </w:p>
    <w:p w:rsidR="00A41B41" w:rsidRPr="0003020A" w:rsidRDefault="00A41B41" w:rsidP="006066DD">
      <w:pPr>
        <w:autoSpaceDE w:val="0"/>
        <w:autoSpaceDN w:val="0"/>
        <w:adjustRightInd w:val="0"/>
        <w:spacing w:after="0" w:line="240" w:lineRule="auto"/>
        <w:ind w:firstLine="540"/>
        <w:jc w:val="both"/>
        <w:rPr>
          <w:rFonts w:ascii="Times New Roman" w:hAnsi="Times New Roman" w:cs="Times New Roman"/>
          <w:b/>
          <w:bCs/>
          <w:sz w:val="28"/>
          <w:szCs w:val="28"/>
          <w:lang w:eastAsia="bg-BG"/>
        </w:rPr>
      </w:pPr>
      <w:r w:rsidRPr="0003020A">
        <w:rPr>
          <w:rFonts w:ascii="Times New Roman" w:hAnsi="Times New Roman" w:cs="Times New Roman"/>
          <w:b/>
          <w:bCs/>
          <w:sz w:val="28"/>
          <w:szCs w:val="28"/>
          <w:lang w:eastAsia="bg-BG"/>
        </w:rPr>
        <w:t>(14) В тридневен срок от изготвяне на заключението заместник-председателят внася за разглеждане на заседание на Сметната палата доклада, одитното становище, становищата по ал. 11 и мотивираното заключение. Сметната палата със свое решение приема окончателен одитен доклад и одитно становище въз основа на цялостна оценка на доказателствата, становищата по ал. 11 и заключението, като може да приеме или отхвърли напълно или частично заключението и направените към него предложения и да приеме, измени или отмени изцяло или частично констатации, изводи, оценки и препоръки в одитния доклад и формата на одитно становище.”</w:t>
      </w:r>
    </w:p>
    <w:p w:rsidR="00A41B41" w:rsidRPr="0003020A" w:rsidRDefault="00A41B41" w:rsidP="006066DD">
      <w:pPr>
        <w:rPr>
          <w:rFonts w:ascii="Times New Roman" w:hAnsi="Times New Roman" w:cs="Times New Roman"/>
          <w:b/>
          <w:bCs/>
          <w:sz w:val="28"/>
          <w:szCs w:val="28"/>
          <w:lang w:val="en-US"/>
        </w:rPr>
      </w:pPr>
    </w:p>
    <w:p w:rsidR="00A41B41" w:rsidRDefault="00A41B41" w:rsidP="003C3B6C">
      <w:pPr>
        <w:pStyle w:val="Style8"/>
        <w:widowControl/>
        <w:spacing w:line="240" w:lineRule="auto"/>
        <w:ind w:firstLine="720"/>
        <w:rPr>
          <w:rStyle w:val="FontStyle13"/>
        </w:rPr>
      </w:pPr>
    </w:p>
    <w:p w:rsidR="00A41B41" w:rsidRPr="004C175B" w:rsidRDefault="00A41B41" w:rsidP="004C175B">
      <w:pPr>
        <w:pStyle w:val="Style5"/>
        <w:widowControl/>
        <w:pBdr>
          <w:top w:val="single" w:sz="4" w:space="1" w:color="auto"/>
          <w:bottom w:val="single" w:sz="4" w:space="1" w:color="auto"/>
        </w:pBdr>
        <w:spacing w:line="240" w:lineRule="auto"/>
        <w:ind w:firstLine="0"/>
        <w:rPr>
          <w:b/>
          <w:bCs/>
          <w:i/>
          <w:iCs/>
          <w:sz w:val="28"/>
          <w:szCs w:val="28"/>
        </w:rPr>
      </w:pPr>
      <w:r>
        <w:rPr>
          <w:rStyle w:val="FontStyle13"/>
          <w:rFonts w:ascii="Calibri" w:hAnsi="Calibri"/>
          <w:b/>
          <w:bCs/>
          <w:i/>
          <w:iCs/>
          <w:sz w:val="28"/>
          <w:szCs w:val="28"/>
        </w:rPr>
        <w:t xml:space="preserve">Предложение на н.п. </w:t>
      </w:r>
      <w:r w:rsidRPr="004C175B">
        <w:rPr>
          <w:rStyle w:val="FontStyle13"/>
          <w:rFonts w:ascii="Calibri" w:hAnsi="Calibri"/>
          <w:b/>
          <w:bCs/>
          <w:i/>
          <w:iCs/>
          <w:sz w:val="28"/>
          <w:szCs w:val="28"/>
        </w:rPr>
        <w:t>Румен Йончев, Георги Ковачев, Явор Хайтов, Светлин Танчев, Борислав Иглев</w:t>
      </w:r>
      <w:r>
        <w:rPr>
          <w:rStyle w:val="FontStyle13"/>
          <w:rFonts w:ascii="Calibri" w:hAnsi="Calibri"/>
          <w:b/>
          <w:bCs/>
          <w:i/>
          <w:iCs/>
          <w:sz w:val="28"/>
          <w:szCs w:val="28"/>
        </w:rPr>
        <w:t xml:space="preserve"> за нов §… (№</w:t>
      </w:r>
      <w:r w:rsidRPr="004C175B">
        <w:rPr>
          <w:b/>
          <w:bCs/>
          <w:i/>
          <w:iCs/>
          <w:sz w:val="28"/>
          <w:szCs w:val="28"/>
        </w:rPr>
        <w:t>654-04-311</w:t>
      </w:r>
      <w:r>
        <w:rPr>
          <w:b/>
          <w:bCs/>
          <w:i/>
          <w:iCs/>
          <w:sz w:val="28"/>
          <w:szCs w:val="28"/>
        </w:rPr>
        <w:t>)</w:t>
      </w:r>
    </w:p>
    <w:p w:rsidR="00A41B41" w:rsidRPr="004C175B" w:rsidRDefault="00A41B41" w:rsidP="004C175B">
      <w:pPr>
        <w:pStyle w:val="Style6"/>
        <w:widowControl/>
        <w:ind w:left="902"/>
        <w:jc w:val="right"/>
        <w:rPr>
          <w:rStyle w:val="FontStyle13"/>
          <w:rFonts w:ascii="Calibri" w:hAnsi="Calibri"/>
          <w:b/>
          <w:bCs/>
          <w:i/>
          <w:iCs/>
          <w:sz w:val="28"/>
          <w:szCs w:val="28"/>
        </w:rPr>
      </w:pPr>
    </w:p>
    <w:p w:rsidR="00A41B41" w:rsidRPr="004C175B" w:rsidRDefault="00A41B41" w:rsidP="004C175B">
      <w:pPr>
        <w:pStyle w:val="Style6"/>
        <w:widowControl/>
        <w:ind w:right="1330"/>
        <w:jc w:val="both"/>
        <w:rPr>
          <w:rStyle w:val="FontStyle13"/>
          <w:rFonts w:ascii="Calibri" w:hAnsi="Calibri"/>
          <w:i/>
          <w:iCs/>
          <w:sz w:val="28"/>
          <w:szCs w:val="28"/>
        </w:rPr>
      </w:pPr>
      <w:r w:rsidRPr="004C175B">
        <w:rPr>
          <w:rStyle w:val="FontStyle13"/>
          <w:rFonts w:ascii="Calibri" w:hAnsi="Calibri"/>
          <w:i/>
          <w:iCs/>
          <w:sz w:val="28"/>
          <w:szCs w:val="28"/>
        </w:rPr>
        <w:t>Създава се §…</w:t>
      </w:r>
    </w:p>
    <w:p w:rsidR="00A41B41" w:rsidRPr="004C175B" w:rsidRDefault="00A41B41" w:rsidP="004C175B">
      <w:pPr>
        <w:pStyle w:val="Style3"/>
        <w:widowControl/>
        <w:ind w:right="1310"/>
        <w:jc w:val="both"/>
        <w:rPr>
          <w:rStyle w:val="FontStyle15"/>
          <w:rFonts w:ascii="Calibri" w:hAnsi="Calibri"/>
          <w:i/>
          <w:iCs/>
          <w:sz w:val="28"/>
          <w:szCs w:val="28"/>
        </w:rPr>
      </w:pPr>
      <w:r w:rsidRPr="004C175B">
        <w:rPr>
          <w:rStyle w:val="FontStyle12"/>
          <w:rFonts w:ascii="Calibri" w:hAnsi="Calibri"/>
          <w:i/>
          <w:iCs/>
          <w:sz w:val="28"/>
          <w:szCs w:val="28"/>
        </w:rPr>
        <w:t xml:space="preserve">„§…. </w:t>
      </w:r>
      <w:r w:rsidRPr="004C175B">
        <w:rPr>
          <w:rStyle w:val="FontStyle15"/>
          <w:rFonts w:ascii="Calibri" w:hAnsi="Calibri"/>
          <w:i/>
          <w:iCs/>
          <w:sz w:val="28"/>
          <w:szCs w:val="28"/>
        </w:rPr>
        <w:t xml:space="preserve">В чл. 25, ал. 3 от Закона за политическите партии </w:t>
      </w:r>
      <w:r w:rsidRPr="004C175B">
        <w:rPr>
          <w:rStyle w:val="FontStyle16"/>
          <w:rFonts w:ascii="Calibri" w:hAnsi="Calibri"/>
          <w:sz w:val="28"/>
          <w:szCs w:val="28"/>
        </w:rPr>
        <w:t xml:space="preserve">(Обн. ДВ. бр.28 </w:t>
      </w:r>
      <w:r>
        <w:rPr>
          <w:rStyle w:val="FontStyle16"/>
          <w:rFonts w:ascii="Calibri" w:hAnsi="Calibri"/>
          <w:sz w:val="28"/>
          <w:szCs w:val="28"/>
        </w:rPr>
        <w:t xml:space="preserve">от </w:t>
      </w:r>
      <w:r w:rsidRPr="004C175B">
        <w:rPr>
          <w:rStyle w:val="FontStyle16"/>
          <w:rFonts w:ascii="Calibri" w:hAnsi="Calibri"/>
          <w:sz w:val="28"/>
          <w:szCs w:val="28"/>
        </w:rPr>
        <w:t xml:space="preserve">2005г., изм. </w:t>
      </w:r>
      <w:r>
        <w:rPr>
          <w:rStyle w:val="FontStyle16"/>
          <w:rFonts w:ascii="Calibri" w:hAnsi="Calibri"/>
          <w:sz w:val="28"/>
          <w:szCs w:val="28"/>
        </w:rPr>
        <w:t xml:space="preserve">и доп. </w:t>
      </w:r>
      <w:r w:rsidRPr="004C175B">
        <w:rPr>
          <w:rStyle w:val="FontStyle16"/>
          <w:rFonts w:ascii="Calibri" w:hAnsi="Calibri"/>
          <w:sz w:val="28"/>
          <w:szCs w:val="28"/>
        </w:rPr>
        <w:t>б</w:t>
      </w:r>
      <w:r>
        <w:rPr>
          <w:rStyle w:val="FontStyle16"/>
          <w:rFonts w:ascii="Calibri" w:hAnsi="Calibri"/>
          <w:sz w:val="28"/>
          <w:szCs w:val="28"/>
        </w:rPr>
        <w:t>р.10</w:t>
      </w:r>
      <w:r w:rsidRPr="004C175B">
        <w:rPr>
          <w:rStyle w:val="FontStyle16"/>
          <w:rFonts w:ascii="Calibri" w:hAnsi="Calibri"/>
          <w:sz w:val="28"/>
          <w:szCs w:val="28"/>
        </w:rPr>
        <w:t>2 2005</w:t>
      </w:r>
      <w:r>
        <w:rPr>
          <w:rStyle w:val="FontStyle16"/>
          <w:rFonts w:ascii="Calibri" w:hAnsi="Calibri"/>
          <w:sz w:val="28"/>
          <w:szCs w:val="28"/>
        </w:rPr>
        <w:t xml:space="preserve"> </w:t>
      </w:r>
      <w:r w:rsidRPr="004C175B">
        <w:rPr>
          <w:rStyle w:val="FontStyle16"/>
          <w:rFonts w:ascii="Calibri" w:hAnsi="Calibri"/>
          <w:sz w:val="28"/>
          <w:szCs w:val="28"/>
        </w:rPr>
        <w:t>г</w:t>
      </w:r>
      <w:r>
        <w:rPr>
          <w:rStyle w:val="FontStyle16"/>
          <w:rFonts w:ascii="Calibri" w:hAnsi="Calibri"/>
          <w:sz w:val="28"/>
          <w:szCs w:val="28"/>
        </w:rPr>
        <w:t xml:space="preserve">., </w:t>
      </w:r>
      <w:r w:rsidRPr="004C175B">
        <w:rPr>
          <w:rStyle w:val="FontStyle16"/>
          <w:rFonts w:ascii="Calibri" w:hAnsi="Calibri"/>
          <w:sz w:val="28"/>
          <w:szCs w:val="28"/>
        </w:rPr>
        <w:t>бр.</w:t>
      </w:r>
      <w:r>
        <w:rPr>
          <w:rStyle w:val="FontStyle16"/>
          <w:rFonts w:ascii="Calibri" w:hAnsi="Calibri"/>
          <w:sz w:val="28"/>
          <w:szCs w:val="28"/>
        </w:rPr>
        <w:t xml:space="preserve"> 17 и </w:t>
      </w:r>
      <w:r w:rsidRPr="004C175B">
        <w:rPr>
          <w:rStyle w:val="FontStyle16"/>
          <w:rFonts w:ascii="Calibri" w:hAnsi="Calibri"/>
          <w:sz w:val="28"/>
          <w:szCs w:val="28"/>
        </w:rPr>
        <w:t>73 от 2006</w:t>
      </w:r>
      <w:r>
        <w:rPr>
          <w:rStyle w:val="FontStyle16"/>
          <w:rFonts w:ascii="Calibri" w:hAnsi="Calibri"/>
          <w:sz w:val="28"/>
          <w:szCs w:val="28"/>
        </w:rPr>
        <w:t xml:space="preserve"> </w:t>
      </w:r>
      <w:r w:rsidRPr="004C175B">
        <w:rPr>
          <w:rStyle w:val="FontStyle16"/>
          <w:rFonts w:ascii="Calibri" w:hAnsi="Calibri"/>
          <w:sz w:val="28"/>
          <w:szCs w:val="28"/>
        </w:rPr>
        <w:t>г., бр.</w:t>
      </w:r>
      <w:r>
        <w:rPr>
          <w:rStyle w:val="FontStyle16"/>
          <w:rFonts w:ascii="Calibri" w:hAnsi="Calibri"/>
          <w:sz w:val="28"/>
          <w:szCs w:val="28"/>
        </w:rPr>
        <w:t xml:space="preserve"> </w:t>
      </w:r>
      <w:r w:rsidRPr="004C175B">
        <w:rPr>
          <w:rStyle w:val="FontStyle16"/>
          <w:rFonts w:ascii="Calibri" w:hAnsi="Calibri"/>
          <w:sz w:val="28"/>
          <w:szCs w:val="28"/>
        </w:rPr>
        <w:t xml:space="preserve">59 </w:t>
      </w:r>
      <w:r>
        <w:rPr>
          <w:rStyle w:val="FontStyle16"/>
          <w:rFonts w:ascii="Calibri" w:hAnsi="Calibri"/>
          <w:sz w:val="28"/>
          <w:szCs w:val="28"/>
        </w:rPr>
        <w:t xml:space="preserve">и </w:t>
      </w:r>
      <w:r w:rsidRPr="004C175B">
        <w:rPr>
          <w:rStyle w:val="FontStyle16"/>
          <w:rFonts w:ascii="Calibri" w:hAnsi="Calibri"/>
          <w:sz w:val="28"/>
          <w:szCs w:val="28"/>
        </w:rPr>
        <w:t>78 от 2007</w:t>
      </w:r>
      <w:r>
        <w:rPr>
          <w:rStyle w:val="FontStyle16"/>
          <w:rFonts w:ascii="Calibri" w:hAnsi="Calibri"/>
          <w:sz w:val="28"/>
          <w:szCs w:val="28"/>
        </w:rPr>
        <w:t xml:space="preserve"> </w:t>
      </w:r>
      <w:r w:rsidRPr="004C175B">
        <w:rPr>
          <w:rStyle w:val="FontStyle16"/>
          <w:rFonts w:ascii="Calibri" w:hAnsi="Calibri"/>
          <w:sz w:val="28"/>
          <w:szCs w:val="28"/>
        </w:rPr>
        <w:t>г., бр.</w:t>
      </w:r>
      <w:r>
        <w:rPr>
          <w:rStyle w:val="FontStyle16"/>
          <w:rFonts w:ascii="Calibri" w:hAnsi="Calibri"/>
          <w:sz w:val="28"/>
          <w:szCs w:val="28"/>
        </w:rPr>
        <w:t xml:space="preserve"> 6</w:t>
      </w:r>
      <w:r w:rsidRPr="004C175B">
        <w:rPr>
          <w:rStyle w:val="FontStyle16"/>
          <w:rFonts w:ascii="Calibri" w:hAnsi="Calibri"/>
          <w:sz w:val="28"/>
          <w:szCs w:val="28"/>
        </w:rPr>
        <w:t xml:space="preserve"> от 2009</w:t>
      </w:r>
      <w:r>
        <w:rPr>
          <w:rStyle w:val="FontStyle16"/>
          <w:rFonts w:ascii="Calibri" w:hAnsi="Calibri"/>
          <w:sz w:val="28"/>
          <w:szCs w:val="28"/>
        </w:rPr>
        <w:t xml:space="preserve"> </w:t>
      </w:r>
      <w:r w:rsidRPr="004C175B">
        <w:rPr>
          <w:rStyle w:val="FontStyle16"/>
          <w:rFonts w:ascii="Calibri" w:hAnsi="Calibri"/>
          <w:sz w:val="28"/>
          <w:szCs w:val="28"/>
        </w:rPr>
        <w:t>г., бр.</w:t>
      </w:r>
      <w:r>
        <w:rPr>
          <w:rStyle w:val="FontStyle16"/>
          <w:rFonts w:ascii="Calibri" w:hAnsi="Calibri"/>
          <w:sz w:val="28"/>
          <w:szCs w:val="28"/>
        </w:rPr>
        <w:t xml:space="preserve"> </w:t>
      </w:r>
      <w:r w:rsidRPr="004C175B">
        <w:rPr>
          <w:rStyle w:val="FontStyle16"/>
          <w:rFonts w:ascii="Calibri" w:hAnsi="Calibri"/>
          <w:sz w:val="28"/>
          <w:szCs w:val="28"/>
        </w:rPr>
        <w:t xml:space="preserve">54 </w:t>
      </w:r>
      <w:r>
        <w:rPr>
          <w:rStyle w:val="FontStyle16"/>
          <w:rFonts w:ascii="Calibri" w:hAnsi="Calibri"/>
          <w:sz w:val="28"/>
          <w:szCs w:val="28"/>
        </w:rPr>
        <w:t xml:space="preserve">и </w:t>
      </w:r>
      <w:r w:rsidRPr="004C175B">
        <w:rPr>
          <w:rStyle w:val="FontStyle16"/>
          <w:rFonts w:ascii="Calibri" w:hAnsi="Calibri"/>
          <w:sz w:val="28"/>
          <w:szCs w:val="28"/>
        </w:rPr>
        <w:t>99 от 20</w:t>
      </w:r>
      <w:r w:rsidRPr="00C139D3">
        <w:rPr>
          <w:rStyle w:val="FontStyle16"/>
          <w:rFonts w:ascii="Calibri" w:hAnsi="Calibri"/>
          <w:sz w:val="28"/>
          <w:szCs w:val="28"/>
        </w:rPr>
        <w:t>1</w:t>
      </w:r>
      <w:r w:rsidRPr="00C139D3">
        <w:rPr>
          <w:rStyle w:val="FontStyle15"/>
          <w:rFonts w:ascii="Calibri" w:hAnsi="Calibri"/>
          <w:b w:val="0"/>
          <w:bCs w:val="0"/>
          <w:i/>
          <w:iCs/>
          <w:sz w:val="28"/>
          <w:szCs w:val="28"/>
        </w:rPr>
        <w:t>0</w:t>
      </w:r>
      <w:r w:rsidRPr="004C175B">
        <w:rPr>
          <w:rStyle w:val="FontStyle15"/>
          <w:rFonts w:ascii="Calibri" w:hAnsi="Calibri"/>
          <w:sz w:val="28"/>
          <w:szCs w:val="28"/>
          <w:lang w:val="en-US"/>
        </w:rPr>
        <w:t xml:space="preserve">, </w:t>
      </w:r>
      <w:r w:rsidRPr="004C175B">
        <w:rPr>
          <w:rStyle w:val="FontStyle16"/>
          <w:rFonts w:ascii="Calibri" w:hAnsi="Calibri"/>
          <w:sz w:val="28"/>
          <w:szCs w:val="28"/>
        </w:rPr>
        <w:t>бр.</w:t>
      </w:r>
      <w:r>
        <w:rPr>
          <w:rStyle w:val="FontStyle16"/>
          <w:rFonts w:ascii="Calibri" w:hAnsi="Calibri"/>
          <w:sz w:val="28"/>
          <w:szCs w:val="28"/>
        </w:rPr>
        <w:t xml:space="preserve"> </w:t>
      </w:r>
      <w:r w:rsidRPr="004C175B">
        <w:rPr>
          <w:rStyle w:val="FontStyle16"/>
          <w:rFonts w:ascii="Calibri" w:hAnsi="Calibri"/>
          <w:sz w:val="28"/>
          <w:szCs w:val="28"/>
        </w:rPr>
        <w:t>9</w:t>
      </w:r>
      <w:r>
        <w:rPr>
          <w:rStyle w:val="FontStyle16"/>
          <w:rFonts w:ascii="Calibri" w:hAnsi="Calibri"/>
          <w:sz w:val="28"/>
          <w:szCs w:val="28"/>
        </w:rPr>
        <w:t xml:space="preserve"> и </w:t>
      </w:r>
      <w:r w:rsidRPr="004C175B">
        <w:rPr>
          <w:rStyle w:val="FontStyle16"/>
          <w:rFonts w:ascii="Calibri" w:hAnsi="Calibri"/>
          <w:sz w:val="28"/>
          <w:szCs w:val="28"/>
        </w:rPr>
        <w:t>99 от 2011г., бр.</w:t>
      </w:r>
      <w:r>
        <w:rPr>
          <w:rStyle w:val="FontStyle16"/>
          <w:rFonts w:ascii="Calibri" w:hAnsi="Calibri"/>
          <w:sz w:val="28"/>
          <w:szCs w:val="28"/>
        </w:rPr>
        <w:t xml:space="preserve"> 30, </w:t>
      </w:r>
      <w:r w:rsidRPr="004C175B">
        <w:rPr>
          <w:rStyle w:val="FontStyle16"/>
          <w:rFonts w:ascii="Calibri" w:hAnsi="Calibri"/>
          <w:sz w:val="28"/>
          <w:szCs w:val="28"/>
        </w:rPr>
        <w:t xml:space="preserve">68 </w:t>
      </w:r>
      <w:r>
        <w:rPr>
          <w:rStyle w:val="FontStyle16"/>
          <w:rFonts w:ascii="Calibri" w:hAnsi="Calibri"/>
          <w:sz w:val="28"/>
          <w:szCs w:val="28"/>
        </w:rPr>
        <w:t xml:space="preserve">и </w:t>
      </w:r>
      <w:r w:rsidRPr="004C175B">
        <w:rPr>
          <w:rStyle w:val="FontStyle16"/>
          <w:rFonts w:ascii="Calibri" w:hAnsi="Calibri"/>
          <w:sz w:val="28"/>
          <w:szCs w:val="28"/>
        </w:rPr>
        <w:t xml:space="preserve">71 от </w:t>
      </w:r>
      <w:r>
        <w:rPr>
          <w:rStyle w:val="FontStyle16"/>
          <w:rFonts w:ascii="Calibri" w:hAnsi="Calibri"/>
          <w:sz w:val="28"/>
          <w:szCs w:val="28"/>
        </w:rPr>
        <w:t xml:space="preserve">2013 </w:t>
      </w:r>
      <w:r w:rsidRPr="004C175B">
        <w:rPr>
          <w:rStyle w:val="FontStyle16"/>
          <w:rFonts w:ascii="Calibri" w:hAnsi="Calibri"/>
          <w:sz w:val="28"/>
          <w:szCs w:val="28"/>
        </w:rPr>
        <w:t>г., бр.</w:t>
      </w:r>
      <w:r>
        <w:rPr>
          <w:rStyle w:val="FontStyle16"/>
          <w:rFonts w:ascii="Calibri" w:hAnsi="Calibri"/>
          <w:sz w:val="28"/>
          <w:szCs w:val="28"/>
        </w:rPr>
        <w:t xml:space="preserve"> 19 от</w:t>
      </w:r>
      <w:r w:rsidRPr="004C175B">
        <w:rPr>
          <w:rStyle w:val="FontStyle16"/>
          <w:rFonts w:ascii="Calibri" w:hAnsi="Calibri"/>
          <w:sz w:val="28"/>
          <w:szCs w:val="28"/>
        </w:rPr>
        <w:t xml:space="preserve"> 2014</w:t>
      </w:r>
      <w:r>
        <w:rPr>
          <w:rStyle w:val="FontStyle16"/>
          <w:rFonts w:ascii="Calibri" w:hAnsi="Calibri"/>
          <w:sz w:val="28"/>
          <w:szCs w:val="28"/>
        </w:rPr>
        <w:t xml:space="preserve"> </w:t>
      </w:r>
      <w:r w:rsidRPr="004C175B">
        <w:rPr>
          <w:rStyle w:val="FontStyle16"/>
          <w:rFonts w:ascii="Calibri" w:hAnsi="Calibri"/>
          <w:sz w:val="28"/>
          <w:szCs w:val="28"/>
        </w:rPr>
        <w:t>г., бр.</w:t>
      </w:r>
      <w:r>
        <w:rPr>
          <w:rStyle w:val="FontStyle16"/>
          <w:rFonts w:ascii="Calibri" w:hAnsi="Calibri"/>
          <w:sz w:val="28"/>
          <w:szCs w:val="28"/>
        </w:rPr>
        <w:t xml:space="preserve"> </w:t>
      </w:r>
      <w:r w:rsidRPr="004C175B">
        <w:rPr>
          <w:rStyle w:val="FontStyle16"/>
          <w:rFonts w:ascii="Calibri" w:hAnsi="Calibri"/>
          <w:sz w:val="28"/>
          <w:szCs w:val="28"/>
        </w:rPr>
        <w:t xml:space="preserve">32 </w:t>
      </w:r>
      <w:r>
        <w:rPr>
          <w:rStyle w:val="FontStyle16"/>
          <w:rFonts w:ascii="Calibri" w:hAnsi="Calibri"/>
          <w:sz w:val="28"/>
          <w:szCs w:val="28"/>
        </w:rPr>
        <w:t xml:space="preserve">и </w:t>
      </w:r>
      <w:r w:rsidRPr="004C175B">
        <w:rPr>
          <w:rStyle w:val="FontStyle16"/>
          <w:rFonts w:ascii="Calibri" w:hAnsi="Calibri"/>
          <w:sz w:val="28"/>
          <w:szCs w:val="28"/>
        </w:rPr>
        <w:t>95 от 2015г., бр.</w:t>
      </w:r>
      <w:r>
        <w:rPr>
          <w:rStyle w:val="FontStyle16"/>
          <w:rFonts w:ascii="Calibri" w:hAnsi="Calibri"/>
          <w:sz w:val="28"/>
          <w:szCs w:val="28"/>
        </w:rPr>
        <w:t xml:space="preserve"> </w:t>
      </w:r>
      <w:r w:rsidRPr="004C175B">
        <w:rPr>
          <w:rStyle w:val="FontStyle16"/>
          <w:rFonts w:ascii="Calibri" w:hAnsi="Calibri"/>
          <w:sz w:val="28"/>
          <w:szCs w:val="28"/>
        </w:rPr>
        <w:t>39 от 2016</w:t>
      </w:r>
      <w:r>
        <w:rPr>
          <w:rStyle w:val="FontStyle16"/>
          <w:rFonts w:ascii="Calibri" w:hAnsi="Calibri"/>
          <w:sz w:val="28"/>
          <w:szCs w:val="28"/>
        </w:rPr>
        <w:t xml:space="preserve"> </w:t>
      </w:r>
      <w:r w:rsidRPr="004C175B">
        <w:rPr>
          <w:rStyle w:val="FontStyle16"/>
          <w:rFonts w:ascii="Calibri" w:hAnsi="Calibri"/>
          <w:sz w:val="28"/>
          <w:szCs w:val="28"/>
        </w:rPr>
        <w:t>г.)</w:t>
      </w:r>
      <w:r w:rsidRPr="004C175B">
        <w:rPr>
          <w:rStyle w:val="FontStyle16"/>
          <w:rFonts w:ascii="Calibri" w:hAnsi="Calibri"/>
          <w:i w:val="0"/>
          <w:iCs w:val="0"/>
          <w:sz w:val="28"/>
          <w:szCs w:val="28"/>
        </w:rPr>
        <w:t xml:space="preserve"> </w:t>
      </w:r>
      <w:r w:rsidRPr="004C175B">
        <w:rPr>
          <w:rStyle w:val="FontStyle15"/>
          <w:rFonts w:ascii="Calibri" w:hAnsi="Calibri"/>
          <w:i/>
          <w:iCs/>
          <w:sz w:val="28"/>
          <w:szCs w:val="28"/>
        </w:rPr>
        <w:t>се изменя така:</w:t>
      </w:r>
    </w:p>
    <w:p w:rsidR="00A41B41" w:rsidRPr="004C175B" w:rsidRDefault="00A41B41" w:rsidP="004C175B">
      <w:pPr>
        <w:pStyle w:val="Style6"/>
        <w:widowControl/>
        <w:ind w:right="1286"/>
        <w:jc w:val="both"/>
        <w:rPr>
          <w:rStyle w:val="FontStyle13"/>
          <w:rFonts w:ascii="Calibri" w:hAnsi="Calibri"/>
          <w:i/>
          <w:iCs/>
          <w:sz w:val="28"/>
          <w:szCs w:val="28"/>
        </w:rPr>
      </w:pPr>
      <w:r w:rsidRPr="004C175B">
        <w:rPr>
          <w:rStyle w:val="FontStyle13"/>
          <w:rFonts w:ascii="Calibri" w:hAnsi="Calibri"/>
          <w:i/>
          <w:iCs/>
          <w:sz w:val="28"/>
          <w:szCs w:val="28"/>
        </w:rPr>
        <w:t>„(3) Държавната субсидия, отпускана на всяка коалиция, представена в Народното събрание, се разпределя между съставляващите я партии според актуално коалиционно споразумение. Коалиционното споразумение за разпределяне на държавната субсидия е актуално, когато е подписано след влизането в сила на годишния закон за държавния бюджет на Република България от всички партии, съставляващи коалицията. При липса на актуално коалиционно споразумение за разпределяне на държавната субсидия същата се разпределя пропорционално на броя на народните представители от отделните партии. Министерство на финансите превежда дела от субсидията за всяка партия в посочената от нея сметка."</w:t>
      </w:r>
    </w:p>
    <w:p w:rsidR="00A41B41" w:rsidRDefault="00A41B41" w:rsidP="004C175B">
      <w:pPr>
        <w:pStyle w:val="Style6"/>
        <w:widowControl/>
        <w:jc w:val="both"/>
        <w:rPr>
          <w:i/>
          <w:iCs/>
          <w:sz w:val="28"/>
          <w:szCs w:val="28"/>
        </w:rPr>
      </w:pPr>
    </w:p>
    <w:p w:rsidR="00A41B41" w:rsidRDefault="00A41B41" w:rsidP="004C175B">
      <w:pPr>
        <w:pStyle w:val="Style6"/>
        <w:widowControl/>
        <w:jc w:val="both"/>
        <w:rPr>
          <w:rStyle w:val="FontStyle13"/>
          <w:rFonts w:ascii="Calibri" w:hAnsi="Calibri"/>
          <w:b/>
          <w:bCs/>
          <w:i/>
          <w:iCs/>
          <w:sz w:val="28"/>
          <w:szCs w:val="28"/>
        </w:rPr>
      </w:pPr>
      <w:r w:rsidRPr="004C175B">
        <w:rPr>
          <w:rStyle w:val="FontStyle13"/>
          <w:rFonts w:ascii="Calibri" w:hAnsi="Calibri"/>
          <w:b/>
          <w:bCs/>
          <w:i/>
          <w:iCs/>
          <w:sz w:val="28"/>
          <w:szCs w:val="28"/>
        </w:rPr>
        <w:t>ЗИД на Закона за политическите партии влиза в сила от първи януари 2017.</w:t>
      </w:r>
    </w:p>
    <w:p w:rsidR="00A41B41" w:rsidRDefault="00A41B41" w:rsidP="004C175B">
      <w:pPr>
        <w:pStyle w:val="Style6"/>
        <w:widowControl/>
        <w:jc w:val="both"/>
        <w:rPr>
          <w:rStyle w:val="FontStyle13"/>
          <w:rFonts w:ascii="Calibri" w:hAnsi="Calibri"/>
          <w:b/>
          <w:bCs/>
          <w:i/>
          <w:iCs/>
          <w:sz w:val="28"/>
          <w:szCs w:val="28"/>
        </w:rPr>
      </w:pPr>
    </w:p>
    <w:p w:rsidR="00A41B41" w:rsidRDefault="00A41B41" w:rsidP="006066DD">
      <w:pPr>
        <w:pStyle w:val="Style6"/>
        <w:widowControl/>
        <w:jc w:val="both"/>
        <w:rPr>
          <w:b/>
          <w:bCs/>
          <w:sz w:val="28"/>
          <w:szCs w:val="28"/>
          <w:u w:val="single"/>
        </w:rPr>
      </w:pPr>
      <w:r>
        <w:rPr>
          <w:b/>
          <w:bCs/>
          <w:sz w:val="28"/>
          <w:szCs w:val="28"/>
          <w:u w:val="single"/>
        </w:rPr>
        <w:t>Работната група не подкрепя предложението.</w:t>
      </w:r>
    </w:p>
    <w:p w:rsidR="00A41B41" w:rsidRPr="004C175B" w:rsidRDefault="00A41B41" w:rsidP="004C175B">
      <w:pPr>
        <w:pStyle w:val="Style6"/>
        <w:widowControl/>
        <w:jc w:val="both"/>
        <w:rPr>
          <w:rStyle w:val="FontStyle13"/>
          <w:rFonts w:ascii="Calibri" w:hAnsi="Calibri"/>
          <w:b/>
          <w:bCs/>
          <w:i/>
          <w:iCs/>
          <w:sz w:val="28"/>
          <w:szCs w:val="28"/>
        </w:rPr>
      </w:pPr>
    </w:p>
    <w:p w:rsidR="00A41B41" w:rsidRDefault="00A41B41" w:rsidP="004C175B">
      <w:pPr>
        <w:spacing w:after="0" w:line="240" w:lineRule="auto"/>
        <w:ind w:firstLine="567"/>
        <w:jc w:val="center"/>
        <w:rPr>
          <w:rFonts w:ascii="Times New Roman" w:hAnsi="Times New Roman" w:cs="Times New Roman"/>
          <w:b/>
          <w:bCs/>
          <w:sz w:val="28"/>
          <w:szCs w:val="28"/>
        </w:rPr>
      </w:pPr>
    </w:p>
    <w:p w:rsidR="00A41B41" w:rsidRPr="00BA6BAE" w:rsidRDefault="00A41B41" w:rsidP="00BA6BAE">
      <w:pPr>
        <w:pStyle w:val="Style7"/>
        <w:widowControl/>
        <w:pBdr>
          <w:top w:val="single" w:sz="4" w:space="1" w:color="auto"/>
          <w:bottom w:val="single" w:sz="4" w:space="1" w:color="auto"/>
        </w:pBdr>
        <w:ind w:firstLine="696"/>
        <w:jc w:val="both"/>
        <w:rPr>
          <w:rStyle w:val="FontStyle12"/>
          <w:i/>
          <w:iCs/>
          <w:sz w:val="28"/>
          <w:szCs w:val="28"/>
        </w:rPr>
      </w:pPr>
      <w:r w:rsidRPr="00BA6BAE">
        <w:rPr>
          <w:rStyle w:val="FontStyle12"/>
          <w:i/>
          <w:iCs/>
          <w:sz w:val="28"/>
          <w:szCs w:val="28"/>
        </w:rPr>
        <w:t>Предложение на н.п. Петър Славов, Мартин Димитров, Методи Андреев (№ 654-04-329):</w:t>
      </w:r>
    </w:p>
    <w:p w:rsidR="00A41B41" w:rsidRDefault="00A41B41" w:rsidP="00BA6BAE">
      <w:pPr>
        <w:pStyle w:val="Style8"/>
        <w:widowControl/>
        <w:tabs>
          <w:tab w:val="left" w:leader="dot" w:pos="9192"/>
        </w:tabs>
        <w:spacing w:line="240" w:lineRule="auto"/>
        <w:ind w:firstLine="851"/>
        <w:rPr>
          <w:rStyle w:val="FontStyle20"/>
          <w:rFonts w:ascii="Times New Roman" w:hAnsi="Times New Roman" w:cs="Times New Roman"/>
          <w:i/>
          <w:iCs/>
          <w:sz w:val="28"/>
          <w:szCs w:val="28"/>
        </w:rPr>
      </w:pPr>
      <w:r>
        <w:rPr>
          <w:rStyle w:val="FontStyle20"/>
          <w:rFonts w:ascii="Times New Roman" w:hAnsi="Times New Roman" w:cs="Times New Roman"/>
          <w:i/>
          <w:iCs/>
          <w:sz w:val="28"/>
          <w:szCs w:val="28"/>
        </w:rPr>
        <w:t>Създава се нов §…:</w:t>
      </w:r>
    </w:p>
    <w:p w:rsidR="00A41B41" w:rsidRPr="00BA6BAE" w:rsidRDefault="00A41B41" w:rsidP="00BA6BAE">
      <w:pPr>
        <w:pStyle w:val="Style8"/>
        <w:widowControl/>
        <w:tabs>
          <w:tab w:val="left" w:leader="dot" w:pos="9192"/>
        </w:tabs>
        <w:spacing w:line="240" w:lineRule="auto"/>
        <w:ind w:firstLine="851"/>
        <w:rPr>
          <w:rStyle w:val="FontStyle15"/>
          <w:i/>
          <w:iCs/>
          <w:sz w:val="28"/>
          <w:szCs w:val="28"/>
        </w:rPr>
      </w:pPr>
      <w:r>
        <w:rPr>
          <w:rStyle w:val="FontStyle15"/>
          <w:i/>
          <w:iCs/>
          <w:sz w:val="28"/>
          <w:szCs w:val="28"/>
        </w:rPr>
        <w:t>„§… В</w:t>
      </w:r>
      <w:r w:rsidRPr="00BA6BAE">
        <w:rPr>
          <w:rStyle w:val="FontStyle15"/>
          <w:i/>
          <w:iCs/>
          <w:sz w:val="28"/>
          <w:szCs w:val="28"/>
        </w:rPr>
        <w:t xml:space="preserve"> Закона за политическите партии </w:t>
      </w:r>
      <w:r w:rsidRPr="00BA6BAE">
        <w:rPr>
          <w:rStyle w:val="FontStyle20"/>
          <w:rFonts w:ascii="Times New Roman" w:hAnsi="Times New Roman" w:cs="Times New Roman"/>
          <w:i/>
          <w:iCs/>
          <w:sz w:val="28"/>
          <w:szCs w:val="28"/>
        </w:rPr>
        <w:t xml:space="preserve">(Обн., ДВ, бр. </w:t>
      </w:r>
      <w:r w:rsidRPr="00BA6BAE">
        <w:rPr>
          <w:rStyle w:val="FontStyle16"/>
          <w:i w:val="0"/>
          <w:iCs w:val="0"/>
          <w:sz w:val="28"/>
          <w:szCs w:val="28"/>
        </w:rPr>
        <w:t xml:space="preserve">28 </w:t>
      </w:r>
      <w:r w:rsidRPr="00BA6BAE">
        <w:rPr>
          <w:rStyle w:val="FontStyle20"/>
          <w:rFonts w:ascii="Times New Roman" w:hAnsi="Times New Roman" w:cs="Times New Roman"/>
          <w:i/>
          <w:iCs/>
          <w:sz w:val="28"/>
          <w:szCs w:val="28"/>
        </w:rPr>
        <w:t xml:space="preserve">от </w:t>
      </w:r>
      <w:r w:rsidRPr="00BA6BAE">
        <w:rPr>
          <w:rStyle w:val="FontStyle16"/>
          <w:i w:val="0"/>
          <w:iCs w:val="0"/>
          <w:sz w:val="28"/>
          <w:szCs w:val="28"/>
        </w:rPr>
        <w:t xml:space="preserve">1.04.2005 </w:t>
      </w:r>
      <w:r w:rsidRPr="00BA6BAE">
        <w:rPr>
          <w:rStyle w:val="FontStyle20"/>
          <w:rFonts w:ascii="Times New Roman" w:hAnsi="Times New Roman" w:cs="Times New Roman"/>
          <w:i/>
          <w:iCs/>
          <w:sz w:val="28"/>
          <w:szCs w:val="28"/>
        </w:rPr>
        <w:t xml:space="preserve">г., в сила от </w:t>
      </w:r>
      <w:r w:rsidRPr="00BA6BAE">
        <w:rPr>
          <w:rStyle w:val="FontStyle16"/>
          <w:i w:val="0"/>
          <w:iCs w:val="0"/>
          <w:sz w:val="28"/>
          <w:szCs w:val="28"/>
        </w:rPr>
        <w:t xml:space="preserve">1.04.2005 г., </w:t>
      </w:r>
      <w:r w:rsidRPr="00BA6BAE">
        <w:rPr>
          <w:rStyle w:val="FontStyle20"/>
          <w:rFonts w:ascii="Times New Roman" w:hAnsi="Times New Roman" w:cs="Times New Roman"/>
          <w:i/>
          <w:iCs/>
          <w:sz w:val="28"/>
          <w:szCs w:val="28"/>
        </w:rPr>
        <w:t xml:space="preserve">изм. и доп., бр. </w:t>
      </w:r>
      <w:r w:rsidRPr="00BA6BAE">
        <w:rPr>
          <w:rStyle w:val="FontStyle16"/>
          <w:i w:val="0"/>
          <w:iCs w:val="0"/>
          <w:sz w:val="28"/>
          <w:szCs w:val="28"/>
        </w:rPr>
        <w:t xml:space="preserve">102 </w:t>
      </w:r>
      <w:r w:rsidRPr="00BA6BAE">
        <w:rPr>
          <w:rStyle w:val="FontStyle20"/>
          <w:rFonts w:ascii="Times New Roman" w:hAnsi="Times New Roman" w:cs="Times New Roman"/>
          <w:i/>
          <w:iCs/>
          <w:sz w:val="28"/>
          <w:szCs w:val="28"/>
        </w:rPr>
        <w:t xml:space="preserve">от </w:t>
      </w:r>
      <w:r w:rsidRPr="00BA6BAE">
        <w:rPr>
          <w:rStyle w:val="FontStyle16"/>
          <w:i w:val="0"/>
          <w:iCs w:val="0"/>
          <w:sz w:val="28"/>
          <w:szCs w:val="28"/>
        </w:rPr>
        <w:t xml:space="preserve">20.12.2005 </w:t>
      </w:r>
      <w:r w:rsidRPr="00BA6BAE">
        <w:rPr>
          <w:rStyle w:val="FontStyle16"/>
          <w:i w:val="0"/>
          <w:iCs w:val="0"/>
          <w:sz w:val="28"/>
          <w:szCs w:val="28"/>
          <w:lang w:val="en-US"/>
        </w:rPr>
        <w:t>r</w:t>
      </w:r>
      <w:r w:rsidRPr="00BA6BAE">
        <w:rPr>
          <w:rStyle w:val="FontStyle16"/>
          <w:i w:val="0"/>
          <w:iCs w:val="0"/>
          <w:sz w:val="28"/>
          <w:szCs w:val="28"/>
          <w:vertAlign w:val="subscript"/>
          <w:lang w:val="en-US"/>
        </w:rPr>
        <w:t>v</w:t>
      </w:r>
      <w:r w:rsidRPr="00BA6BAE">
        <w:rPr>
          <w:rStyle w:val="FontStyle16"/>
          <w:i w:val="0"/>
          <w:iCs w:val="0"/>
          <w:sz w:val="28"/>
          <w:szCs w:val="28"/>
          <w:lang w:val="en-US"/>
        </w:rPr>
        <w:t xml:space="preserve"> </w:t>
      </w:r>
      <w:r w:rsidRPr="00BA6BAE">
        <w:rPr>
          <w:rStyle w:val="FontStyle20"/>
          <w:rFonts w:ascii="Times New Roman" w:hAnsi="Times New Roman" w:cs="Times New Roman"/>
          <w:i/>
          <w:iCs/>
          <w:sz w:val="28"/>
          <w:szCs w:val="28"/>
        </w:rPr>
        <w:t xml:space="preserve">изм., бр. </w:t>
      </w:r>
      <w:r w:rsidRPr="00BA6BAE">
        <w:rPr>
          <w:rStyle w:val="FontStyle16"/>
          <w:i w:val="0"/>
          <w:iCs w:val="0"/>
          <w:sz w:val="28"/>
          <w:szCs w:val="28"/>
        </w:rPr>
        <w:t xml:space="preserve">17 </w:t>
      </w:r>
      <w:r w:rsidRPr="00BA6BAE">
        <w:rPr>
          <w:rStyle w:val="FontStyle20"/>
          <w:rFonts w:ascii="Times New Roman" w:hAnsi="Times New Roman" w:cs="Times New Roman"/>
          <w:i/>
          <w:iCs/>
          <w:sz w:val="28"/>
          <w:szCs w:val="28"/>
        </w:rPr>
        <w:t xml:space="preserve">от </w:t>
      </w:r>
      <w:r w:rsidRPr="00BA6BAE">
        <w:rPr>
          <w:rStyle w:val="FontStyle16"/>
          <w:i w:val="0"/>
          <w:iCs w:val="0"/>
          <w:sz w:val="28"/>
          <w:szCs w:val="28"/>
        </w:rPr>
        <w:t xml:space="preserve">24.02.2006 </w:t>
      </w:r>
      <w:r w:rsidRPr="00BA6BAE">
        <w:rPr>
          <w:rStyle w:val="FontStyle20"/>
          <w:rFonts w:ascii="Times New Roman" w:hAnsi="Times New Roman" w:cs="Times New Roman"/>
          <w:i/>
          <w:iCs/>
          <w:sz w:val="28"/>
          <w:szCs w:val="28"/>
        </w:rPr>
        <w:t xml:space="preserve">г., в сила от </w:t>
      </w:r>
      <w:r w:rsidRPr="00BA6BAE">
        <w:rPr>
          <w:rStyle w:val="FontStyle16"/>
          <w:i w:val="0"/>
          <w:iCs w:val="0"/>
          <w:sz w:val="28"/>
          <w:szCs w:val="28"/>
        </w:rPr>
        <w:t xml:space="preserve">1.05.2000 </w:t>
      </w:r>
      <w:r w:rsidRPr="00BA6BAE">
        <w:rPr>
          <w:rStyle w:val="FontStyle20"/>
          <w:rFonts w:ascii="Times New Roman" w:hAnsi="Times New Roman" w:cs="Times New Roman"/>
          <w:i/>
          <w:iCs/>
          <w:sz w:val="28"/>
          <w:szCs w:val="28"/>
        </w:rPr>
        <w:t xml:space="preserve">г., изм. и доп., бр. </w:t>
      </w:r>
      <w:r w:rsidRPr="00BA6BAE">
        <w:rPr>
          <w:rStyle w:val="FontStyle16"/>
          <w:i w:val="0"/>
          <w:iCs w:val="0"/>
          <w:sz w:val="28"/>
          <w:szCs w:val="28"/>
        </w:rPr>
        <w:t xml:space="preserve">73 </w:t>
      </w:r>
      <w:r w:rsidRPr="00BA6BAE">
        <w:rPr>
          <w:rStyle w:val="FontStyle20"/>
          <w:rFonts w:ascii="Times New Roman" w:hAnsi="Times New Roman" w:cs="Times New Roman"/>
          <w:i/>
          <w:iCs/>
          <w:sz w:val="28"/>
          <w:szCs w:val="28"/>
        </w:rPr>
        <w:t xml:space="preserve">от </w:t>
      </w:r>
      <w:r w:rsidRPr="00BA6BAE">
        <w:rPr>
          <w:rStyle w:val="FontStyle16"/>
          <w:i w:val="0"/>
          <w:iCs w:val="0"/>
          <w:sz w:val="28"/>
          <w:szCs w:val="28"/>
        </w:rPr>
        <w:t xml:space="preserve">5.09.2006 </w:t>
      </w:r>
      <w:r w:rsidRPr="00BA6BAE">
        <w:rPr>
          <w:rStyle w:val="FontStyle20"/>
          <w:rFonts w:ascii="Times New Roman" w:hAnsi="Times New Roman" w:cs="Times New Roman"/>
          <w:i/>
          <w:iCs/>
          <w:sz w:val="28"/>
          <w:szCs w:val="28"/>
        </w:rPr>
        <w:t xml:space="preserve">г., изм., бр. </w:t>
      </w:r>
      <w:r w:rsidRPr="00BA6BAE">
        <w:rPr>
          <w:rStyle w:val="FontStyle16"/>
          <w:i w:val="0"/>
          <w:iCs w:val="0"/>
          <w:sz w:val="28"/>
          <w:szCs w:val="28"/>
        </w:rPr>
        <w:t xml:space="preserve">59 </w:t>
      </w:r>
      <w:r w:rsidRPr="00BA6BAE">
        <w:rPr>
          <w:rStyle w:val="FontStyle20"/>
          <w:rFonts w:ascii="Times New Roman" w:hAnsi="Times New Roman" w:cs="Times New Roman"/>
          <w:i/>
          <w:iCs/>
          <w:sz w:val="28"/>
          <w:szCs w:val="28"/>
        </w:rPr>
        <w:t xml:space="preserve">от </w:t>
      </w:r>
      <w:r w:rsidRPr="00BA6BAE">
        <w:rPr>
          <w:rStyle w:val="FontStyle16"/>
          <w:i w:val="0"/>
          <w:iCs w:val="0"/>
          <w:sz w:val="28"/>
          <w:szCs w:val="28"/>
        </w:rPr>
        <w:t xml:space="preserve">20.07.2007 г., </w:t>
      </w:r>
      <w:r w:rsidRPr="00BA6BAE">
        <w:rPr>
          <w:rStyle w:val="FontStyle20"/>
          <w:rFonts w:ascii="Times New Roman" w:hAnsi="Times New Roman" w:cs="Times New Roman"/>
          <w:i/>
          <w:iCs/>
          <w:sz w:val="28"/>
          <w:szCs w:val="28"/>
        </w:rPr>
        <w:t xml:space="preserve">в сила от </w:t>
      </w:r>
      <w:r w:rsidRPr="00BA6BAE">
        <w:rPr>
          <w:rStyle w:val="FontStyle16"/>
          <w:i w:val="0"/>
          <w:iCs w:val="0"/>
          <w:sz w:val="28"/>
          <w:szCs w:val="28"/>
        </w:rPr>
        <w:t xml:space="preserve">1.03.2008 </w:t>
      </w:r>
      <w:r w:rsidRPr="00BA6BAE">
        <w:rPr>
          <w:rStyle w:val="FontStyle20"/>
          <w:rFonts w:ascii="Times New Roman" w:hAnsi="Times New Roman" w:cs="Times New Roman"/>
          <w:i/>
          <w:iCs/>
          <w:sz w:val="28"/>
          <w:szCs w:val="28"/>
        </w:rPr>
        <w:t xml:space="preserve">г., доп., бр. </w:t>
      </w:r>
      <w:r w:rsidRPr="00BA6BAE">
        <w:rPr>
          <w:rStyle w:val="FontStyle16"/>
          <w:i w:val="0"/>
          <w:iCs w:val="0"/>
          <w:sz w:val="28"/>
          <w:szCs w:val="28"/>
        </w:rPr>
        <w:t xml:space="preserve">78 </w:t>
      </w:r>
      <w:r w:rsidRPr="00BA6BAE">
        <w:rPr>
          <w:rStyle w:val="FontStyle20"/>
          <w:rFonts w:ascii="Times New Roman" w:hAnsi="Times New Roman" w:cs="Times New Roman"/>
          <w:i/>
          <w:iCs/>
          <w:sz w:val="28"/>
          <w:szCs w:val="28"/>
        </w:rPr>
        <w:t xml:space="preserve">от </w:t>
      </w:r>
      <w:r w:rsidRPr="00BA6BAE">
        <w:rPr>
          <w:rStyle w:val="FontStyle16"/>
          <w:i w:val="0"/>
          <w:iCs w:val="0"/>
          <w:sz w:val="28"/>
          <w:szCs w:val="28"/>
        </w:rPr>
        <w:t xml:space="preserve">28.09.2007 </w:t>
      </w:r>
      <w:r w:rsidRPr="00BA6BAE">
        <w:rPr>
          <w:rStyle w:val="FontStyle20"/>
          <w:rFonts w:ascii="Times New Roman" w:hAnsi="Times New Roman" w:cs="Times New Roman"/>
          <w:i/>
          <w:iCs/>
          <w:sz w:val="28"/>
          <w:szCs w:val="28"/>
        </w:rPr>
        <w:t xml:space="preserve">г., изм. и доп., бр. </w:t>
      </w:r>
      <w:r w:rsidRPr="00BA6BAE">
        <w:rPr>
          <w:rStyle w:val="FontStyle16"/>
          <w:i w:val="0"/>
          <w:iCs w:val="0"/>
          <w:sz w:val="28"/>
          <w:szCs w:val="28"/>
        </w:rPr>
        <w:t xml:space="preserve">6 </w:t>
      </w:r>
      <w:r w:rsidRPr="00BA6BAE">
        <w:rPr>
          <w:rStyle w:val="FontStyle20"/>
          <w:rFonts w:ascii="Times New Roman" w:hAnsi="Times New Roman" w:cs="Times New Roman"/>
          <w:i/>
          <w:iCs/>
          <w:sz w:val="28"/>
          <w:szCs w:val="28"/>
        </w:rPr>
        <w:t xml:space="preserve">от </w:t>
      </w:r>
      <w:r w:rsidRPr="00BA6BAE">
        <w:rPr>
          <w:rStyle w:val="FontStyle16"/>
          <w:i w:val="0"/>
          <w:iCs w:val="0"/>
          <w:sz w:val="28"/>
          <w:szCs w:val="28"/>
        </w:rPr>
        <w:t xml:space="preserve">23.01.2009 </w:t>
      </w:r>
      <w:r w:rsidRPr="00BA6BAE">
        <w:rPr>
          <w:rStyle w:val="FontStyle20"/>
          <w:rFonts w:ascii="Times New Roman" w:hAnsi="Times New Roman" w:cs="Times New Roman"/>
          <w:i/>
          <w:iCs/>
          <w:sz w:val="28"/>
          <w:szCs w:val="28"/>
        </w:rPr>
        <w:t xml:space="preserve">г., доп., бр. </w:t>
      </w:r>
      <w:r w:rsidRPr="00BA6BAE">
        <w:rPr>
          <w:rStyle w:val="FontStyle16"/>
          <w:i w:val="0"/>
          <w:iCs w:val="0"/>
          <w:sz w:val="28"/>
          <w:szCs w:val="28"/>
        </w:rPr>
        <w:t xml:space="preserve">54 </w:t>
      </w:r>
      <w:r w:rsidRPr="00BA6BAE">
        <w:rPr>
          <w:rStyle w:val="FontStyle20"/>
          <w:rFonts w:ascii="Times New Roman" w:hAnsi="Times New Roman" w:cs="Times New Roman"/>
          <w:i/>
          <w:iCs/>
          <w:sz w:val="28"/>
          <w:szCs w:val="28"/>
        </w:rPr>
        <w:t xml:space="preserve">от </w:t>
      </w:r>
      <w:r w:rsidRPr="00BA6BAE">
        <w:rPr>
          <w:rStyle w:val="FontStyle16"/>
          <w:i w:val="0"/>
          <w:iCs w:val="0"/>
          <w:sz w:val="28"/>
          <w:szCs w:val="28"/>
        </w:rPr>
        <w:t xml:space="preserve">16.07.2010 </w:t>
      </w:r>
      <w:r w:rsidRPr="00BA6BAE">
        <w:rPr>
          <w:rStyle w:val="FontStyle20"/>
          <w:rFonts w:ascii="Times New Roman" w:hAnsi="Times New Roman" w:cs="Times New Roman"/>
          <w:i/>
          <w:iCs/>
          <w:sz w:val="28"/>
          <w:szCs w:val="28"/>
        </w:rPr>
        <w:t xml:space="preserve">г., в сила от </w:t>
      </w:r>
      <w:r w:rsidRPr="00BA6BAE">
        <w:rPr>
          <w:rStyle w:val="FontStyle16"/>
          <w:i w:val="0"/>
          <w:iCs w:val="0"/>
          <w:sz w:val="28"/>
          <w:szCs w:val="28"/>
        </w:rPr>
        <w:t xml:space="preserve">16.07.2010 г., </w:t>
      </w:r>
      <w:r w:rsidRPr="00BA6BAE">
        <w:rPr>
          <w:rStyle w:val="FontStyle20"/>
          <w:rFonts w:ascii="Times New Roman" w:hAnsi="Times New Roman" w:cs="Times New Roman"/>
          <w:i/>
          <w:iCs/>
          <w:sz w:val="28"/>
          <w:szCs w:val="28"/>
        </w:rPr>
        <w:t xml:space="preserve">изм., бр. </w:t>
      </w:r>
      <w:r w:rsidRPr="00BA6BAE">
        <w:rPr>
          <w:rStyle w:val="FontStyle16"/>
          <w:i w:val="0"/>
          <w:iCs w:val="0"/>
          <w:sz w:val="28"/>
          <w:szCs w:val="28"/>
        </w:rPr>
        <w:t xml:space="preserve">99 </w:t>
      </w:r>
      <w:r w:rsidRPr="00BA6BAE">
        <w:rPr>
          <w:rStyle w:val="FontStyle20"/>
          <w:rFonts w:ascii="Times New Roman" w:hAnsi="Times New Roman" w:cs="Times New Roman"/>
          <w:i/>
          <w:iCs/>
          <w:sz w:val="28"/>
          <w:szCs w:val="28"/>
        </w:rPr>
        <w:t xml:space="preserve">от </w:t>
      </w:r>
      <w:r w:rsidRPr="00BA6BAE">
        <w:rPr>
          <w:rStyle w:val="FontStyle16"/>
          <w:i w:val="0"/>
          <w:iCs w:val="0"/>
          <w:sz w:val="28"/>
          <w:szCs w:val="28"/>
        </w:rPr>
        <w:t xml:space="preserve">17.12.2010 </w:t>
      </w:r>
      <w:r w:rsidRPr="00BA6BAE">
        <w:rPr>
          <w:rStyle w:val="FontStyle20"/>
          <w:rFonts w:ascii="Times New Roman" w:hAnsi="Times New Roman" w:cs="Times New Roman"/>
          <w:i/>
          <w:iCs/>
          <w:sz w:val="28"/>
          <w:szCs w:val="28"/>
        </w:rPr>
        <w:t xml:space="preserve">г., в сила от </w:t>
      </w:r>
      <w:r w:rsidRPr="00BA6BAE">
        <w:rPr>
          <w:rStyle w:val="FontStyle16"/>
          <w:i w:val="0"/>
          <w:iCs w:val="0"/>
          <w:sz w:val="28"/>
          <w:szCs w:val="28"/>
        </w:rPr>
        <w:t xml:space="preserve">1.01.2011 г., </w:t>
      </w:r>
      <w:r w:rsidRPr="00BA6BAE">
        <w:rPr>
          <w:rStyle w:val="FontStyle20"/>
          <w:rFonts w:ascii="Times New Roman" w:hAnsi="Times New Roman" w:cs="Times New Roman"/>
          <w:i/>
          <w:iCs/>
          <w:sz w:val="28"/>
          <w:szCs w:val="28"/>
        </w:rPr>
        <w:t xml:space="preserve">изм. и доп., бр. </w:t>
      </w:r>
      <w:r w:rsidRPr="00BA6BAE">
        <w:rPr>
          <w:rStyle w:val="FontStyle16"/>
          <w:i w:val="0"/>
          <w:iCs w:val="0"/>
          <w:sz w:val="28"/>
          <w:szCs w:val="28"/>
        </w:rPr>
        <w:t xml:space="preserve">9 </w:t>
      </w:r>
      <w:r w:rsidRPr="00BA6BAE">
        <w:rPr>
          <w:rStyle w:val="FontStyle20"/>
          <w:rFonts w:ascii="Times New Roman" w:hAnsi="Times New Roman" w:cs="Times New Roman"/>
          <w:i/>
          <w:iCs/>
          <w:sz w:val="28"/>
          <w:szCs w:val="28"/>
        </w:rPr>
        <w:t xml:space="preserve">от </w:t>
      </w:r>
      <w:r w:rsidRPr="00BA6BAE">
        <w:rPr>
          <w:rStyle w:val="FontStyle16"/>
          <w:i w:val="0"/>
          <w:iCs w:val="0"/>
          <w:sz w:val="28"/>
          <w:szCs w:val="28"/>
        </w:rPr>
        <w:t xml:space="preserve">28.01.2011 г., </w:t>
      </w:r>
      <w:r w:rsidRPr="00BA6BAE">
        <w:rPr>
          <w:rStyle w:val="FontStyle20"/>
          <w:rFonts w:ascii="Times New Roman" w:hAnsi="Times New Roman" w:cs="Times New Roman"/>
          <w:i/>
          <w:iCs/>
          <w:sz w:val="28"/>
          <w:szCs w:val="28"/>
        </w:rPr>
        <w:t xml:space="preserve">изм., бр. </w:t>
      </w:r>
      <w:r w:rsidRPr="00BA6BAE">
        <w:rPr>
          <w:rStyle w:val="FontStyle16"/>
          <w:i w:val="0"/>
          <w:iCs w:val="0"/>
          <w:sz w:val="28"/>
          <w:szCs w:val="28"/>
        </w:rPr>
        <w:t xml:space="preserve">99 </w:t>
      </w:r>
      <w:r w:rsidRPr="00BA6BAE">
        <w:rPr>
          <w:rStyle w:val="FontStyle20"/>
          <w:rFonts w:ascii="Times New Roman" w:hAnsi="Times New Roman" w:cs="Times New Roman"/>
          <w:i/>
          <w:iCs/>
          <w:sz w:val="28"/>
          <w:szCs w:val="28"/>
        </w:rPr>
        <w:t xml:space="preserve">от </w:t>
      </w:r>
      <w:r w:rsidRPr="00BA6BAE">
        <w:rPr>
          <w:rStyle w:val="FontStyle16"/>
          <w:i w:val="0"/>
          <w:iCs w:val="0"/>
          <w:sz w:val="28"/>
          <w:szCs w:val="28"/>
        </w:rPr>
        <w:t xml:space="preserve">16.12.2011 </w:t>
      </w:r>
      <w:r w:rsidRPr="00BA6BAE">
        <w:rPr>
          <w:rStyle w:val="FontStyle20"/>
          <w:rFonts w:ascii="Times New Roman" w:hAnsi="Times New Roman" w:cs="Times New Roman"/>
          <w:i/>
          <w:iCs/>
          <w:sz w:val="28"/>
          <w:szCs w:val="28"/>
        </w:rPr>
        <w:t xml:space="preserve">г., в сила от </w:t>
      </w:r>
      <w:r w:rsidRPr="00BA6BAE">
        <w:rPr>
          <w:rStyle w:val="FontStyle16"/>
          <w:i w:val="0"/>
          <w:iCs w:val="0"/>
          <w:sz w:val="28"/>
          <w:szCs w:val="28"/>
        </w:rPr>
        <w:t xml:space="preserve">1.01.2012 </w:t>
      </w:r>
      <w:r w:rsidRPr="00BA6BAE">
        <w:rPr>
          <w:rStyle w:val="FontStyle20"/>
          <w:rFonts w:ascii="Times New Roman" w:hAnsi="Times New Roman" w:cs="Times New Roman"/>
          <w:i/>
          <w:iCs/>
          <w:sz w:val="28"/>
          <w:szCs w:val="28"/>
        </w:rPr>
        <w:t xml:space="preserve">г., бр. </w:t>
      </w:r>
      <w:r w:rsidRPr="00BA6BAE">
        <w:rPr>
          <w:rStyle w:val="FontStyle16"/>
          <w:i w:val="0"/>
          <w:iCs w:val="0"/>
          <w:sz w:val="28"/>
          <w:szCs w:val="28"/>
        </w:rPr>
        <w:t xml:space="preserve">30 </w:t>
      </w:r>
      <w:r w:rsidRPr="00BA6BAE">
        <w:rPr>
          <w:rStyle w:val="FontStyle20"/>
          <w:rFonts w:ascii="Times New Roman" w:hAnsi="Times New Roman" w:cs="Times New Roman"/>
          <w:i/>
          <w:iCs/>
          <w:sz w:val="28"/>
          <w:szCs w:val="28"/>
        </w:rPr>
        <w:t xml:space="preserve">от </w:t>
      </w:r>
      <w:r w:rsidRPr="00BA6BAE">
        <w:rPr>
          <w:rStyle w:val="FontStyle16"/>
          <w:i w:val="0"/>
          <w:iCs w:val="0"/>
          <w:sz w:val="28"/>
          <w:szCs w:val="28"/>
        </w:rPr>
        <w:t xml:space="preserve">26.03.2013 </w:t>
      </w:r>
      <w:r w:rsidRPr="00BA6BAE">
        <w:rPr>
          <w:rStyle w:val="FontStyle20"/>
          <w:rFonts w:ascii="Times New Roman" w:hAnsi="Times New Roman" w:cs="Times New Roman"/>
          <w:i/>
          <w:iCs/>
          <w:sz w:val="28"/>
          <w:szCs w:val="28"/>
        </w:rPr>
        <w:t xml:space="preserve">г., в сила от </w:t>
      </w:r>
      <w:r w:rsidRPr="00BA6BAE">
        <w:rPr>
          <w:rStyle w:val="FontStyle16"/>
          <w:i w:val="0"/>
          <w:iCs w:val="0"/>
          <w:sz w:val="28"/>
          <w:szCs w:val="28"/>
        </w:rPr>
        <w:t xml:space="preserve">26.03.2013 г., </w:t>
      </w:r>
      <w:r w:rsidRPr="00BA6BAE">
        <w:rPr>
          <w:rStyle w:val="FontStyle20"/>
          <w:rFonts w:ascii="Times New Roman" w:hAnsi="Times New Roman" w:cs="Times New Roman"/>
          <w:i/>
          <w:iCs/>
          <w:sz w:val="28"/>
          <w:szCs w:val="28"/>
        </w:rPr>
        <w:t xml:space="preserve">бр. </w:t>
      </w:r>
      <w:r w:rsidRPr="00BA6BAE">
        <w:rPr>
          <w:rStyle w:val="FontStyle16"/>
          <w:i w:val="0"/>
          <w:iCs w:val="0"/>
          <w:sz w:val="28"/>
          <w:szCs w:val="28"/>
        </w:rPr>
        <w:t xml:space="preserve">68 </w:t>
      </w:r>
      <w:r w:rsidRPr="00BA6BAE">
        <w:rPr>
          <w:rStyle w:val="FontStyle20"/>
          <w:rFonts w:ascii="Times New Roman" w:hAnsi="Times New Roman" w:cs="Times New Roman"/>
          <w:i/>
          <w:iCs/>
          <w:sz w:val="28"/>
          <w:szCs w:val="28"/>
        </w:rPr>
        <w:t xml:space="preserve">от </w:t>
      </w:r>
      <w:r w:rsidRPr="00BA6BAE">
        <w:rPr>
          <w:rStyle w:val="FontStyle16"/>
          <w:i w:val="0"/>
          <w:iCs w:val="0"/>
          <w:sz w:val="28"/>
          <w:szCs w:val="28"/>
        </w:rPr>
        <w:t xml:space="preserve">2.08.2013 </w:t>
      </w:r>
      <w:r w:rsidRPr="00BA6BAE">
        <w:rPr>
          <w:rStyle w:val="FontStyle20"/>
          <w:rFonts w:ascii="Times New Roman" w:hAnsi="Times New Roman" w:cs="Times New Roman"/>
          <w:i/>
          <w:iCs/>
          <w:sz w:val="28"/>
          <w:szCs w:val="28"/>
        </w:rPr>
        <w:t xml:space="preserve">г., изм. и доп., бр. </w:t>
      </w:r>
      <w:r w:rsidRPr="00BA6BAE">
        <w:rPr>
          <w:rStyle w:val="FontStyle16"/>
          <w:i w:val="0"/>
          <w:iCs w:val="0"/>
          <w:sz w:val="28"/>
          <w:szCs w:val="28"/>
        </w:rPr>
        <w:t xml:space="preserve">71 </w:t>
      </w:r>
      <w:r w:rsidRPr="00BA6BAE">
        <w:rPr>
          <w:rStyle w:val="FontStyle20"/>
          <w:rFonts w:ascii="Times New Roman" w:hAnsi="Times New Roman" w:cs="Times New Roman"/>
          <w:i/>
          <w:iCs/>
          <w:sz w:val="28"/>
          <w:szCs w:val="28"/>
        </w:rPr>
        <w:t xml:space="preserve">от </w:t>
      </w:r>
      <w:r w:rsidRPr="00BA6BAE">
        <w:rPr>
          <w:rStyle w:val="FontStyle16"/>
          <w:i w:val="0"/>
          <w:iCs w:val="0"/>
          <w:sz w:val="28"/>
          <w:szCs w:val="28"/>
        </w:rPr>
        <w:t xml:space="preserve">13.08.2013 г., </w:t>
      </w:r>
      <w:r w:rsidRPr="00BA6BAE">
        <w:rPr>
          <w:rStyle w:val="FontStyle20"/>
          <w:rFonts w:ascii="Times New Roman" w:hAnsi="Times New Roman" w:cs="Times New Roman"/>
          <w:i/>
          <w:iCs/>
          <w:sz w:val="28"/>
          <w:szCs w:val="28"/>
        </w:rPr>
        <w:t xml:space="preserve">в сила от </w:t>
      </w:r>
      <w:r w:rsidRPr="00BA6BAE">
        <w:rPr>
          <w:rStyle w:val="FontStyle16"/>
          <w:i w:val="0"/>
          <w:iCs w:val="0"/>
          <w:sz w:val="28"/>
          <w:szCs w:val="28"/>
        </w:rPr>
        <w:t xml:space="preserve">13.08.2013 </w:t>
      </w:r>
      <w:r w:rsidRPr="00BA6BAE">
        <w:rPr>
          <w:rStyle w:val="FontStyle20"/>
          <w:rFonts w:ascii="Times New Roman" w:hAnsi="Times New Roman" w:cs="Times New Roman"/>
          <w:i/>
          <w:iCs/>
          <w:sz w:val="28"/>
          <w:szCs w:val="28"/>
        </w:rPr>
        <w:t xml:space="preserve">г., бр. </w:t>
      </w:r>
      <w:r w:rsidRPr="00BA6BAE">
        <w:rPr>
          <w:rStyle w:val="FontStyle16"/>
          <w:i w:val="0"/>
          <w:iCs w:val="0"/>
          <w:sz w:val="28"/>
          <w:szCs w:val="28"/>
        </w:rPr>
        <w:t xml:space="preserve">19 </w:t>
      </w:r>
      <w:r w:rsidRPr="00BA6BAE">
        <w:rPr>
          <w:rStyle w:val="FontStyle20"/>
          <w:rFonts w:ascii="Times New Roman" w:hAnsi="Times New Roman" w:cs="Times New Roman"/>
          <w:i/>
          <w:iCs/>
          <w:sz w:val="28"/>
          <w:szCs w:val="28"/>
        </w:rPr>
        <w:t xml:space="preserve">от </w:t>
      </w:r>
      <w:r w:rsidRPr="00BA6BAE">
        <w:rPr>
          <w:rStyle w:val="FontStyle16"/>
          <w:i w:val="0"/>
          <w:iCs w:val="0"/>
          <w:sz w:val="28"/>
          <w:szCs w:val="28"/>
        </w:rPr>
        <w:t xml:space="preserve">5.03.2014 </w:t>
      </w:r>
      <w:r w:rsidRPr="00BA6BAE">
        <w:rPr>
          <w:rStyle w:val="FontStyle20"/>
          <w:rFonts w:ascii="Times New Roman" w:hAnsi="Times New Roman" w:cs="Times New Roman"/>
          <w:i/>
          <w:iCs/>
          <w:sz w:val="28"/>
          <w:szCs w:val="28"/>
        </w:rPr>
        <w:t xml:space="preserve">г., в сила от </w:t>
      </w:r>
      <w:r w:rsidRPr="00BA6BAE">
        <w:rPr>
          <w:rStyle w:val="FontStyle16"/>
          <w:i w:val="0"/>
          <w:iCs w:val="0"/>
          <w:sz w:val="28"/>
          <w:szCs w:val="28"/>
        </w:rPr>
        <w:t xml:space="preserve">5.03.2014 </w:t>
      </w:r>
      <w:r w:rsidRPr="00BA6BAE">
        <w:rPr>
          <w:rStyle w:val="FontStyle20"/>
          <w:rFonts w:ascii="Times New Roman" w:hAnsi="Times New Roman" w:cs="Times New Roman"/>
          <w:i/>
          <w:iCs/>
          <w:sz w:val="28"/>
          <w:szCs w:val="28"/>
        </w:rPr>
        <w:t xml:space="preserve">г., доп., бр. </w:t>
      </w:r>
      <w:r w:rsidRPr="00BA6BAE">
        <w:rPr>
          <w:rStyle w:val="FontStyle16"/>
          <w:i w:val="0"/>
          <w:iCs w:val="0"/>
          <w:sz w:val="28"/>
          <w:szCs w:val="28"/>
        </w:rPr>
        <w:t xml:space="preserve">32 </w:t>
      </w:r>
      <w:r w:rsidRPr="00BA6BAE">
        <w:rPr>
          <w:rStyle w:val="FontStyle20"/>
          <w:rFonts w:ascii="Times New Roman" w:hAnsi="Times New Roman" w:cs="Times New Roman"/>
          <w:i/>
          <w:iCs/>
          <w:sz w:val="28"/>
          <w:szCs w:val="28"/>
        </w:rPr>
        <w:t xml:space="preserve">от </w:t>
      </w:r>
      <w:r w:rsidRPr="00BA6BAE">
        <w:rPr>
          <w:rStyle w:val="FontStyle16"/>
          <w:i w:val="0"/>
          <w:iCs w:val="0"/>
          <w:sz w:val="28"/>
          <w:szCs w:val="28"/>
        </w:rPr>
        <w:t xml:space="preserve">5.05.2015 </w:t>
      </w:r>
      <w:r w:rsidRPr="00BA6BAE">
        <w:rPr>
          <w:rStyle w:val="FontStyle20"/>
          <w:rFonts w:ascii="Times New Roman" w:hAnsi="Times New Roman" w:cs="Times New Roman"/>
          <w:i/>
          <w:iCs/>
          <w:sz w:val="28"/>
          <w:szCs w:val="28"/>
        </w:rPr>
        <w:t xml:space="preserve">г., изм., бр. </w:t>
      </w:r>
      <w:r w:rsidRPr="00BA6BAE">
        <w:rPr>
          <w:rStyle w:val="FontStyle16"/>
          <w:i w:val="0"/>
          <w:iCs w:val="0"/>
          <w:sz w:val="28"/>
          <w:szCs w:val="28"/>
        </w:rPr>
        <w:t xml:space="preserve">95 </w:t>
      </w:r>
      <w:r w:rsidRPr="00BA6BAE">
        <w:rPr>
          <w:rStyle w:val="FontStyle20"/>
          <w:rFonts w:ascii="Times New Roman" w:hAnsi="Times New Roman" w:cs="Times New Roman"/>
          <w:i/>
          <w:iCs/>
          <w:sz w:val="28"/>
          <w:szCs w:val="28"/>
        </w:rPr>
        <w:t xml:space="preserve">от </w:t>
      </w:r>
      <w:r w:rsidRPr="00BA6BAE">
        <w:rPr>
          <w:rStyle w:val="FontStyle16"/>
          <w:i w:val="0"/>
          <w:iCs w:val="0"/>
          <w:sz w:val="28"/>
          <w:szCs w:val="28"/>
        </w:rPr>
        <w:t xml:space="preserve">8.12.2015 г., </w:t>
      </w:r>
      <w:r w:rsidRPr="00BA6BAE">
        <w:rPr>
          <w:rStyle w:val="FontStyle20"/>
          <w:rFonts w:ascii="Times New Roman" w:hAnsi="Times New Roman" w:cs="Times New Roman"/>
          <w:i/>
          <w:iCs/>
          <w:sz w:val="28"/>
          <w:szCs w:val="28"/>
        </w:rPr>
        <w:t xml:space="preserve">в сила от </w:t>
      </w:r>
      <w:r w:rsidRPr="00BA6BAE">
        <w:rPr>
          <w:rStyle w:val="FontStyle16"/>
          <w:i w:val="0"/>
          <w:iCs w:val="0"/>
          <w:sz w:val="28"/>
          <w:szCs w:val="28"/>
        </w:rPr>
        <w:t xml:space="preserve">1.01.2016 г., </w:t>
      </w:r>
      <w:r w:rsidRPr="00BA6BAE">
        <w:rPr>
          <w:rStyle w:val="FontStyle20"/>
          <w:rFonts w:ascii="Times New Roman" w:hAnsi="Times New Roman" w:cs="Times New Roman"/>
          <w:i/>
          <w:iCs/>
          <w:sz w:val="28"/>
          <w:szCs w:val="28"/>
        </w:rPr>
        <w:t xml:space="preserve">изм. и доп., бр. </w:t>
      </w:r>
      <w:r w:rsidRPr="00BA6BAE">
        <w:rPr>
          <w:rStyle w:val="FontStyle16"/>
          <w:i w:val="0"/>
          <w:iCs w:val="0"/>
          <w:sz w:val="28"/>
          <w:szCs w:val="28"/>
        </w:rPr>
        <w:t xml:space="preserve">39 </w:t>
      </w:r>
      <w:r w:rsidRPr="00BA6BAE">
        <w:rPr>
          <w:rStyle w:val="FontStyle20"/>
          <w:rFonts w:ascii="Times New Roman" w:hAnsi="Times New Roman" w:cs="Times New Roman"/>
          <w:i/>
          <w:iCs/>
          <w:sz w:val="28"/>
          <w:szCs w:val="28"/>
        </w:rPr>
        <w:t xml:space="preserve">от </w:t>
      </w:r>
      <w:r w:rsidRPr="00BA6BAE">
        <w:rPr>
          <w:rStyle w:val="FontStyle16"/>
          <w:i w:val="0"/>
          <w:iCs w:val="0"/>
          <w:sz w:val="28"/>
          <w:szCs w:val="28"/>
        </w:rPr>
        <w:t xml:space="preserve">26.05.2016 </w:t>
      </w:r>
      <w:r w:rsidRPr="00BA6BAE">
        <w:rPr>
          <w:rStyle w:val="FontStyle20"/>
          <w:rFonts w:ascii="Times New Roman" w:hAnsi="Times New Roman" w:cs="Times New Roman"/>
          <w:i/>
          <w:iCs/>
          <w:sz w:val="28"/>
          <w:szCs w:val="28"/>
        </w:rPr>
        <w:t xml:space="preserve">г., в сила от </w:t>
      </w:r>
      <w:r w:rsidRPr="00BA6BAE">
        <w:rPr>
          <w:rStyle w:val="FontStyle16"/>
          <w:i w:val="0"/>
          <w:iCs w:val="0"/>
          <w:sz w:val="28"/>
          <w:szCs w:val="28"/>
        </w:rPr>
        <w:t xml:space="preserve">26.05.2016 г.) </w:t>
      </w:r>
      <w:r w:rsidRPr="00BA6BAE">
        <w:rPr>
          <w:rStyle w:val="FontStyle15"/>
          <w:i/>
          <w:iCs/>
          <w:sz w:val="28"/>
          <w:szCs w:val="28"/>
        </w:rPr>
        <w:t xml:space="preserve">В чл. 25, ал. 2 </w:t>
      </w:r>
      <w:r w:rsidRPr="00BA6BAE">
        <w:rPr>
          <w:rStyle w:val="FontStyle20"/>
          <w:rFonts w:ascii="Times New Roman" w:hAnsi="Times New Roman" w:cs="Times New Roman"/>
          <w:i/>
          <w:iCs/>
          <w:sz w:val="28"/>
          <w:szCs w:val="28"/>
        </w:rPr>
        <w:t xml:space="preserve">след думите „предвидени в бюджета" добавя текста: </w:t>
      </w:r>
      <w:r w:rsidRPr="00BA6BAE">
        <w:rPr>
          <w:rStyle w:val="FontStyle15"/>
          <w:i/>
          <w:iCs/>
          <w:sz w:val="28"/>
          <w:szCs w:val="28"/>
        </w:rPr>
        <w:t>„за една партия или коалиция не може да надхвърля 1 600 000 лв. и"</w:t>
      </w:r>
    </w:p>
    <w:p w:rsidR="00A41B41" w:rsidRDefault="00A41B41" w:rsidP="004C175B">
      <w:pPr>
        <w:spacing w:after="0" w:line="240" w:lineRule="auto"/>
        <w:ind w:firstLine="567"/>
        <w:jc w:val="center"/>
        <w:rPr>
          <w:rFonts w:ascii="Times New Roman" w:hAnsi="Times New Roman" w:cs="Times New Roman"/>
          <w:b/>
          <w:bCs/>
          <w:sz w:val="28"/>
          <w:szCs w:val="28"/>
        </w:rPr>
      </w:pPr>
    </w:p>
    <w:p w:rsidR="00A41B41" w:rsidRDefault="00A41B41" w:rsidP="006066DD">
      <w:pPr>
        <w:pStyle w:val="Style6"/>
        <w:widowControl/>
        <w:jc w:val="both"/>
        <w:rPr>
          <w:b/>
          <w:bCs/>
          <w:sz w:val="28"/>
          <w:szCs w:val="28"/>
          <w:u w:val="single"/>
        </w:rPr>
      </w:pPr>
      <w:r>
        <w:rPr>
          <w:b/>
          <w:bCs/>
          <w:sz w:val="28"/>
          <w:szCs w:val="28"/>
          <w:u w:val="single"/>
        </w:rPr>
        <w:t>Работната група не подкрепя предложението.</w:t>
      </w:r>
    </w:p>
    <w:p w:rsidR="00A41B41" w:rsidRDefault="00A41B41" w:rsidP="002C2BAA">
      <w:pPr>
        <w:spacing w:after="0" w:line="240" w:lineRule="auto"/>
        <w:ind w:firstLine="567"/>
        <w:jc w:val="both"/>
        <w:rPr>
          <w:rFonts w:ascii="Times New Roman" w:hAnsi="Times New Roman" w:cs="Times New Roman"/>
          <w:b/>
          <w:bCs/>
          <w:sz w:val="28"/>
          <w:szCs w:val="28"/>
        </w:rPr>
      </w:pPr>
    </w:p>
    <w:p w:rsidR="00A41B41"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 18.</w:t>
      </w:r>
      <w:r w:rsidRPr="002C2BAA">
        <w:rPr>
          <w:rFonts w:ascii="Times New Roman" w:hAnsi="Times New Roman" w:cs="Times New Roman"/>
          <w:sz w:val="28"/>
          <w:szCs w:val="28"/>
        </w:rPr>
        <w:t xml:space="preserve"> Изпълнението на закона се възлага на Министерския съвет.</w:t>
      </w:r>
    </w:p>
    <w:p w:rsidR="00A41B41" w:rsidRDefault="00A41B41" w:rsidP="002C2BAA">
      <w:pPr>
        <w:spacing w:after="0" w:line="240" w:lineRule="auto"/>
        <w:ind w:firstLine="567"/>
        <w:jc w:val="both"/>
        <w:rPr>
          <w:rFonts w:ascii="Times New Roman" w:hAnsi="Times New Roman" w:cs="Times New Roman"/>
          <w:sz w:val="28"/>
          <w:szCs w:val="28"/>
        </w:rPr>
      </w:pPr>
    </w:p>
    <w:p w:rsidR="00A41B41" w:rsidRDefault="00A41B41" w:rsidP="006066DD">
      <w:pPr>
        <w:pStyle w:val="Style6"/>
        <w:widowControl/>
        <w:jc w:val="both"/>
        <w:rPr>
          <w:b/>
          <w:bCs/>
          <w:sz w:val="28"/>
          <w:szCs w:val="28"/>
          <w:u w:val="single"/>
        </w:rPr>
      </w:pPr>
      <w:r>
        <w:rPr>
          <w:b/>
          <w:bCs/>
          <w:sz w:val="28"/>
          <w:szCs w:val="28"/>
          <w:u w:val="single"/>
        </w:rPr>
        <w:t>Работната група подкрепя текста на вносителя за § 18.</w:t>
      </w:r>
    </w:p>
    <w:p w:rsidR="00A41B41" w:rsidRPr="002C2BAA" w:rsidRDefault="00A41B41" w:rsidP="002C2BAA">
      <w:pPr>
        <w:spacing w:after="0" w:line="240" w:lineRule="auto"/>
        <w:ind w:firstLine="567"/>
        <w:jc w:val="both"/>
        <w:rPr>
          <w:rFonts w:ascii="Times New Roman" w:hAnsi="Times New Roman" w:cs="Times New Roman"/>
          <w:sz w:val="28"/>
          <w:szCs w:val="28"/>
        </w:rPr>
      </w:pPr>
    </w:p>
    <w:p w:rsidR="00A41B41" w:rsidRDefault="00A41B41" w:rsidP="002C2BAA">
      <w:pPr>
        <w:spacing w:after="0" w:line="240" w:lineRule="auto"/>
        <w:ind w:firstLine="567"/>
        <w:jc w:val="both"/>
        <w:rPr>
          <w:rFonts w:ascii="Times New Roman" w:hAnsi="Times New Roman" w:cs="Times New Roman"/>
          <w:sz w:val="28"/>
          <w:szCs w:val="28"/>
        </w:rPr>
      </w:pPr>
      <w:r w:rsidRPr="002C2BAA">
        <w:rPr>
          <w:rFonts w:ascii="Times New Roman" w:hAnsi="Times New Roman" w:cs="Times New Roman"/>
          <w:b/>
          <w:bCs/>
          <w:sz w:val="28"/>
          <w:szCs w:val="28"/>
        </w:rPr>
        <w:t>§ 19.</w:t>
      </w:r>
      <w:r w:rsidRPr="002C2BAA">
        <w:rPr>
          <w:rFonts w:ascii="Times New Roman" w:hAnsi="Times New Roman" w:cs="Times New Roman"/>
          <w:sz w:val="28"/>
          <w:szCs w:val="28"/>
        </w:rPr>
        <w:t xml:space="preserve"> Законът влиза в сила от 1 януари 2017 г.</w:t>
      </w:r>
    </w:p>
    <w:p w:rsidR="00A41B41" w:rsidRDefault="00A41B41" w:rsidP="002C2BAA">
      <w:pPr>
        <w:spacing w:after="0" w:line="240" w:lineRule="auto"/>
        <w:ind w:firstLine="567"/>
        <w:jc w:val="both"/>
        <w:rPr>
          <w:rFonts w:ascii="Times New Roman" w:hAnsi="Times New Roman" w:cs="Times New Roman"/>
          <w:sz w:val="28"/>
          <w:szCs w:val="28"/>
        </w:rPr>
      </w:pPr>
    </w:p>
    <w:p w:rsidR="00A41B41" w:rsidRDefault="00A41B41" w:rsidP="006066DD">
      <w:pPr>
        <w:pStyle w:val="Style6"/>
        <w:widowControl/>
        <w:jc w:val="both"/>
        <w:rPr>
          <w:b/>
          <w:bCs/>
          <w:sz w:val="28"/>
          <w:szCs w:val="28"/>
          <w:u w:val="single"/>
        </w:rPr>
      </w:pPr>
      <w:r>
        <w:rPr>
          <w:b/>
          <w:bCs/>
          <w:sz w:val="28"/>
          <w:szCs w:val="28"/>
          <w:u w:val="single"/>
        </w:rPr>
        <w:t>Работната група подкрепя текста на вносителя за § 19.</w:t>
      </w:r>
    </w:p>
    <w:p w:rsidR="00A41B41" w:rsidRPr="002C2BAA" w:rsidRDefault="00A41B41" w:rsidP="002C2BAA">
      <w:pPr>
        <w:spacing w:after="0" w:line="240" w:lineRule="auto"/>
        <w:ind w:firstLine="567"/>
        <w:jc w:val="both"/>
        <w:rPr>
          <w:rFonts w:ascii="Times New Roman" w:hAnsi="Times New Roman" w:cs="Times New Roman"/>
          <w:color w:val="000000"/>
          <w:sz w:val="28"/>
          <w:szCs w:val="28"/>
        </w:rPr>
      </w:pPr>
    </w:p>
    <w:p w:rsidR="00A41B41" w:rsidRPr="002C2BAA" w:rsidRDefault="00A41B41" w:rsidP="002C2BAA">
      <w:pPr>
        <w:tabs>
          <w:tab w:val="left" w:pos="8104"/>
          <w:tab w:val="left" w:pos="11148"/>
          <w:tab w:val="left" w:pos="13012"/>
        </w:tabs>
        <w:spacing w:after="0" w:line="240" w:lineRule="auto"/>
        <w:ind w:left="-781"/>
        <w:rPr>
          <w:rFonts w:ascii="Times New Roman" w:hAnsi="Times New Roman" w:cs="Times New Roman"/>
          <w:sz w:val="28"/>
          <w:szCs w:val="28"/>
          <w:lang w:eastAsia="es-ES_tradnl"/>
        </w:rPr>
        <w:sectPr w:rsidR="00A41B41" w:rsidRPr="002C2BAA" w:rsidSect="00A118A7">
          <w:footerReference w:type="default" r:id="rId34"/>
          <w:pgSz w:w="16838" w:h="11906" w:orient="landscape"/>
          <w:pgMar w:top="1418" w:right="1418" w:bottom="1418" w:left="1418" w:header="709" w:footer="709" w:gutter="0"/>
          <w:cols w:space="708"/>
          <w:titlePg/>
          <w:rtlGutter/>
          <w:docGrid w:linePitch="360"/>
        </w:sectPr>
      </w:pPr>
    </w:p>
    <w:p w:rsidR="00A41B41" w:rsidRPr="00376E74" w:rsidRDefault="00A41B41" w:rsidP="009F0CFD">
      <w:pPr>
        <w:tabs>
          <w:tab w:val="left" w:pos="695"/>
          <w:tab w:val="left" w:pos="8475"/>
        </w:tabs>
        <w:spacing w:after="0" w:line="240" w:lineRule="auto"/>
        <w:ind w:left="55"/>
        <w:jc w:val="right"/>
        <w:rPr>
          <w:rFonts w:ascii="Times New Roman" w:hAnsi="Times New Roman" w:cs="Times New Roman"/>
          <w:b/>
          <w:bCs/>
          <w:lang w:eastAsia="es-ES_tradnl"/>
        </w:rPr>
      </w:pPr>
      <w:r w:rsidRPr="00376E74">
        <w:rPr>
          <w:rFonts w:ascii="Times New Roman" w:hAnsi="Times New Roman" w:cs="Times New Roman"/>
          <w:b/>
          <w:bCs/>
          <w:lang w:eastAsia="es-ES_tradnl"/>
        </w:rPr>
        <w:tab/>
      </w:r>
      <w:r w:rsidRPr="00376E74">
        <w:rPr>
          <w:rFonts w:ascii="Times New Roman" w:hAnsi="Times New Roman" w:cs="Times New Roman"/>
          <w:b/>
          <w:bCs/>
          <w:lang w:eastAsia="es-ES_tradnl"/>
        </w:rPr>
        <w:tab/>
        <w:t>Приложение № 1</w:t>
      </w:r>
    </w:p>
    <w:p w:rsidR="00A41B41" w:rsidRPr="00376E74" w:rsidRDefault="00A41B41" w:rsidP="009F0CFD">
      <w:pPr>
        <w:tabs>
          <w:tab w:val="left" w:pos="695"/>
          <w:tab w:val="left" w:pos="8475"/>
        </w:tabs>
        <w:spacing w:after="0" w:line="240" w:lineRule="auto"/>
        <w:ind w:left="55"/>
        <w:jc w:val="right"/>
        <w:rPr>
          <w:rFonts w:ascii="Times New Roman" w:hAnsi="Times New Roman" w:cs="Times New Roman"/>
          <w:b/>
          <w:bCs/>
          <w:lang w:eastAsia="es-ES_tradnl"/>
        </w:rPr>
      </w:pPr>
      <w:r w:rsidRPr="00376E74">
        <w:rPr>
          <w:rFonts w:ascii="Times New Roman" w:hAnsi="Times New Roman" w:cs="Times New Roman"/>
          <w:b/>
          <w:bCs/>
          <w:lang w:eastAsia="es-ES_tradnl"/>
        </w:rPr>
        <w:tab/>
        <w:t>към чл. 6, ал. 4</w:t>
      </w:r>
    </w:p>
    <w:tbl>
      <w:tblPr>
        <w:tblW w:w="9371" w:type="dxa"/>
        <w:tblInd w:w="-68" w:type="dxa"/>
        <w:tblCellMar>
          <w:left w:w="70" w:type="dxa"/>
          <w:right w:w="70" w:type="dxa"/>
        </w:tblCellMar>
        <w:tblLook w:val="00A0"/>
      </w:tblPr>
      <w:tblGrid>
        <w:gridCol w:w="640"/>
        <w:gridCol w:w="7030"/>
        <w:gridCol w:w="1701"/>
      </w:tblGrid>
      <w:tr w:rsidR="00A41B41" w:rsidRPr="005F7A8D">
        <w:trPr>
          <w:trHeight w:val="315"/>
        </w:trPr>
        <w:tc>
          <w:tcPr>
            <w:tcW w:w="640" w:type="dxa"/>
            <w:tcBorders>
              <w:top w:val="nil"/>
              <w:left w:val="nil"/>
              <w:bottom w:val="nil"/>
              <w:right w:val="nil"/>
            </w:tcBorders>
            <w:noWrap/>
            <w:vAlign w:val="bottom"/>
          </w:tcPr>
          <w:p w:rsidR="00A41B41" w:rsidRPr="00376E74" w:rsidRDefault="00A41B41" w:rsidP="00076580">
            <w:pPr>
              <w:spacing w:after="0" w:line="240" w:lineRule="auto"/>
              <w:jc w:val="right"/>
              <w:rPr>
                <w:rFonts w:ascii="Times New Roman" w:hAnsi="Times New Roman" w:cs="Times New Roman"/>
                <w:b/>
                <w:bCs/>
                <w:lang w:eastAsia="es-ES_tradnl"/>
              </w:rPr>
            </w:pPr>
          </w:p>
        </w:tc>
        <w:tc>
          <w:tcPr>
            <w:tcW w:w="7030" w:type="dxa"/>
            <w:tcBorders>
              <w:top w:val="nil"/>
              <w:left w:val="nil"/>
              <w:bottom w:val="nil"/>
              <w:right w:val="nil"/>
            </w:tcBorders>
            <w:noWrap/>
            <w:vAlign w:val="bottom"/>
          </w:tcPr>
          <w:p w:rsidR="00A41B41" w:rsidRPr="00376E74" w:rsidRDefault="00A41B41" w:rsidP="00076580">
            <w:pPr>
              <w:spacing w:after="0" w:line="240" w:lineRule="auto"/>
              <w:jc w:val="right"/>
              <w:rPr>
                <w:rFonts w:ascii="Times New Roman" w:hAnsi="Times New Roman" w:cs="Times New Roman"/>
                <w:b/>
                <w:bCs/>
                <w:lang w:eastAsia="es-ES_tradnl"/>
              </w:rPr>
            </w:pPr>
          </w:p>
        </w:tc>
        <w:tc>
          <w:tcPr>
            <w:tcW w:w="1701" w:type="dxa"/>
            <w:tcBorders>
              <w:top w:val="nil"/>
              <w:left w:val="nil"/>
              <w:bottom w:val="nil"/>
              <w:right w:val="nil"/>
            </w:tcBorders>
            <w:noWrap/>
            <w:vAlign w:val="bottom"/>
          </w:tcPr>
          <w:p w:rsidR="00A41B41" w:rsidRPr="00376E74" w:rsidRDefault="00A41B41" w:rsidP="00076580">
            <w:pPr>
              <w:spacing w:after="0" w:line="240" w:lineRule="auto"/>
              <w:jc w:val="right"/>
              <w:rPr>
                <w:rFonts w:ascii="Times New Roman" w:hAnsi="Times New Roman" w:cs="Times New Roman"/>
                <w:b/>
                <w:bCs/>
                <w:lang w:eastAsia="es-ES_tradnl"/>
              </w:rPr>
            </w:pPr>
          </w:p>
        </w:tc>
      </w:tr>
      <w:tr w:rsidR="00A41B41" w:rsidRPr="005F7A8D">
        <w:trPr>
          <w:trHeight w:val="630"/>
        </w:trPr>
        <w:tc>
          <w:tcPr>
            <w:tcW w:w="640" w:type="dxa"/>
            <w:tcBorders>
              <w:top w:val="nil"/>
              <w:left w:val="nil"/>
              <w:bottom w:val="nil"/>
              <w:right w:val="nil"/>
            </w:tcBorders>
            <w:noWrap/>
          </w:tcPr>
          <w:p w:rsidR="00A41B41" w:rsidRPr="00376E74" w:rsidRDefault="00A41B41" w:rsidP="00076580">
            <w:pPr>
              <w:spacing w:after="0" w:line="240" w:lineRule="auto"/>
              <w:rPr>
                <w:rFonts w:ascii="Times New Roman" w:hAnsi="Times New Roman" w:cs="Times New Roman"/>
                <w:lang w:eastAsia="es-ES_tradnl"/>
              </w:rPr>
            </w:pPr>
          </w:p>
        </w:tc>
        <w:tc>
          <w:tcPr>
            <w:tcW w:w="7030" w:type="dxa"/>
            <w:tcBorders>
              <w:top w:val="nil"/>
              <w:left w:val="nil"/>
              <w:bottom w:val="nil"/>
              <w:right w:val="nil"/>
            </w:tcBorders>
            <w:vAlign w:val="bottom"/>
          </w:tcPr>
          <w:p w:rsidR="00A41B41" w:rsidRPr="00376E74" w:rsidRDefault="00A41B41" w:rsidP="00076580">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Разпределение на субсидията за вероизповеданията, регистрирани по реда на Закона за вероизповеданията за 2017 г.</w:t>
            </w:r>
          </w:p>
        </w:tc>
        <w:tc>
          <w:tcPr>
            <w:tcW w:w="1701"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r>
      <w:tr w:rsidR="00A41B41" w:rsidRPr="005F7A8D">
        <w:trPr>
          <w:trHeight w:val="315"/>
        </w:trPr>
        <w:tc>
          <w:tcPr>
            <w:tcW w:w="640" w:type="dxa"/>
            <w:tcBorders>
              <w:top w:val="nil"/>
              <w:left w:val="nil"/>
              <w:bottom w:val="nil"/>
              <w:right w:val="nil"/>
            </w:tcBorders>
            <w:noWrap/>
          </w:tcPr>
          <w:p w:rsidR="00A41B41" w:rsidRPr="00376E74" w:rsidRDefault="00A41B41" w:rsidP="00076580">
            <w:pPr>
              <w:spacing w:after="0" w:line="240" w:lineRule="auto"/>
              <w:rPr>
                <w:rFonts w:ascii="Times New Roman" w:hAnsi="Times New Roman" w:cs="Times New Roman"/>
                <w:lang w:eastAsia="es-ES_tradnl"/>
              </w:rPr>
            </w:pPr>
          </w:p>
        </w:tc>
        <w:tc>
          <w:tcPr>
            <w:tcW w:w="7030"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c>
          <w:tcPr>
            <w:tcW w:w="1701"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r>
      <w:tr w:rsidR="00A41B41" w:rsidRPr="005F7A8D">
        <w:trPr>
          <w:trHeight w:val="315"/>
        </w:trPr>
        <w:tc>
          <w:tcPr>
            <w:tcW w:w="640" w:type="dxa"/>
            <w:tcBorders>
              <w:top w:val="single" w:sz="4" w:space="0" w:color="auto"/>
              <w:left w:val="single" w:sz="4" w:space="0" w:color="auto"/>
              <w:bottom w:val="nil"/>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030" w:type="dxa"/>
            <w:tcBorders>
              <w:top w:val="single" w:sz="4" w:space="0" w:color="auto"/>
              <w:left w:val="nil"/>
              <w:bottom w:val="nil"/>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tcBorders>
              <w:top w:val="single" w:sz="4" w:space="0" w:color="auto"/>
              <w:left w:val="nil"/>
              <w:bottom w:val="nil"/>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640" w:type="dxa"/>
            <w:tcBorders>
              <w:top w:val="nil"/>
              <w:left w:val="single" w:sz="4" w:space="0" w:color="auto"/>
              <w:bottom w:val="nil"/>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w:t>
            </w:r>
          </w:p>
        </w:tc>
        <w:tc>
          <w:tcPr>
            <w:tcW w:w="7030" w:type="dxa"/>
            <w:tcBorders>
              <w:top w:val="nil"/>
              <w:left w:val="nil"/>
              <w:bottom w:val="nil"/>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Наименование</w:t>
            </w:r>
          </w:p>
        </w:tc>
        <w:tc>
          <w:tcPr>
            <w:tcW w:w="1701" w:type="dxa"/>
            <w:tcBorders>
              <w:top w:val="nil"/>
              <w:left w:val="nil"/>
              <w:bottom w:val="nil"/>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Сума</w:t>
            </w:r>
          </w:p>
        </w:tc>
      </w:tr>
      <w:tr w:rsidR="00A41B41" w:rsidRPr="005F7A8D">
        <w:trPr>
          <w:trHeight w:val="315"/>
        </w:trPr>
        <w:tc>
          <w:tcPr>
            <w:tcW w:w="640" w:type="dxa"/>
            <w:tcBorders>
              <w:top w:val="nil"/>
              <w:left w:val="single" w:sz="4" w:space="0" w:color="auto"/>
              <w:bottom w:val="nil"/>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7030" w:type="dxa"/>
            <w:tcBorders>
              <w:top w:val="nil"/>
              <w:left w:val="nil"/>
              <w:bottom w:val="nil"/>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701" w:type="dxa"/>
            <w:tcBorders>
              <w:top w:val="nil"/>
              <w:left w:val="nil"/>
              <w:bottom w:val="nil"/>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630"/>
        </w:trPr>
        <w:tc>
          <w:tcPr>
            <w:tcW w:w="640" w:type="dxa"/>
            <w:tcBorders>
              <w:top w:val="single" w:sz="4" w:space="0" w:color="auto"/>
              <w:left w:val="single" w:sz="4" w:space="0" w:color="auto"/>
              <w:bottom w:val="single" w:sz="4" w:space="0" w:color="auto"/>
              <w:right w:val="single" w:sz="4" w:space="0" w:color="auto"/>
            </w:tcBorders>
            <w:noWrap/>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w:t>
            </w:r>
          </w:p>
        </w:tc>
        <w:tc>
          <w:tcPr>
            <w:tcW w:w="7030" w:type="dxa"/>
            <w:tcBorders>
              <w:top w:val="single" w:sz="4" w:space="0" w:color="auto"/>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За подпомагане на Българските православни църковни общини в чужбина и свещенослужителите, работещи зад граница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1 350,0</w:t>
            </w:r>
          </w:p>
        </w:tc>
      </w:tr>
      <w:tr w:rsidR="00A41B41" w:rsidRPr="005F7A8D">
        <w:trPr>
          <w:trHeight w:val="630"/>
        </w:trPr>
        <w:tc>
          <w:tcPr>
            <w:tcW w:w="64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2.</w:t>
            </w:r>
          </w:p>
        </w:tc>
        <w:tc>
          <w:tcPr>
            <w:tcW w:w="7030"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За ремонт и строителство на храмове и манастири на Българската православна църква в страната</w:t>
            </w:r>
          </w:p>
        </w:tc>
        <w:tc>
          <w:tcPr>
            <w:tcW w:w="1701" w:type="dxa"/>
            <w:tcBorders>
              <w:top w:val="nil"/>
              <w:left w:val="nil"/>
              <w:bottom w:val="single" w:sz="4" w:space="0" w:color="auto"/>
              <w:right w:val="single" w:sz="4" w:space="0" w:color="auto"/>
            </w:tcBorders>
            <w:shd w:val="clear" w:color="000000" w:fill="FFFFFF"/>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2 410,0</w:t>
            </w:r>
          </w:p>
        </w:tc>
      </w:tr>
      <w:tr w:rsidR="00A41B41" w:rsidRPr="005F7A8D">
        <w:trPr>
          <w:trHeight w:val="630"/>
        </w:trPr>
        <w:tc>
          <w:tcPr>
            <w:tcW w:w="64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3.</w:t>
            </w:r>
          </w:p>
        </w:tc>
        <w:tc>
          <w:tcPr>
            <w:tcW w:w="7030"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За ремонт и строителство на молитвени домове на Мюсюлманското вероизповедание в Република България</w:t>
            </w:r>
          </w:p>
        </w:tc>
        <w:tc>
          <w:tcPr>
            <w:tcW w:w="1701" w:type="dxa"/>
            <w:tcBorders>
              <w:top w:val="nil"/>
              <w:left w:val="nil"/>
              <w:bottom w:val="single" w:sz="4" w:space="0" w:color="auto"/>
              <w:right w:val="single" w:sz="4" w:space="0" w:color="auto"/>
            </w:tcBorders>
            <w:shd w:val="clear" w:color="000000" w:fill="FFFFFF"/>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360,0</w:t>
            </w:r>
          </w:p>
        </w:tc>
      </w:tr>
      <w:tr w:rsidR="00A41B41" w:rsidRPr="005F7A8D">
        <w:trPr>
          <w:trHeight w:val="630"/>
        </w:trPr>
        <w:tc>
          <w:tcPr>
            <w:tcW w:w="64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4.</w:t>
            </w:r>
          </w:p>
        </w:tc>
        <w:tc>
          <w:tcPr>
            <w:tcW w:w="7030"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За ремонт и строителство на молитвени домове на Католическата църква в Република България</w:t>
            </w:r>
          </w:p>
        </w:tc>
        <w:tc>
          <w:tcPr>
            <w:tcW w:w="1701" w:type="dxa"/>
            <w:tcBorders>
              <w:top w:val="nil"/>
              <w:left w:val="nil"/>
              <w:bottom w:val="single" w:sz="4" w:space="0" w:color="auto"/>
              <w:right w:val="single" w:sz="4" w:space="0" w:color="auto"/>
            </w:tcBorders>
            <w:shd w:val="clear" w:color="000000" w:fill="FFFFFF"/>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50,0</w:t>
            </w:r>
          </w:p>
        </w:tc>
      </w:tr>
      <w:tr w:rsidR="00A41B41" w:rsidRPr="005F7A8D">
        <w:trPr>
          <w:trHeight w:val="630"/>
        </w:trPr>
        <w:tc>
          <w:tcPr>
            <w:tcW w:w="64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5.</w:t>
            </w:r>
          </w:p>
        </w:tc>
        <w:tc>
          <w:tcPr>
            <w:tcW w:w="7030"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За ремонт на синагоги и подпомагане на Религиозната общност на евреите в Република България</w:t>
            </w:r>
          </w:p>
        </w:tc>
        <w:tc>
          <w:tcPr>
            <w:tcW w:w="1701" w:type="dxa"/>
            <w:tcBorders>
              <w:top w:val="nil"/>
              <w:left w:val="nil"/>
              <w:bottom w:val="single" w:sz="4" w:space="0" w:color="auto"/>
              <w:right w:val="single" w:sz="4" w:space="0" w:color="auto"/>
            </w:tcBorders>
            <w:shd w:val="clear" w:color="000000" w:fill="FFFFFF"/>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50,0</w:t>
            </w:r>
          </w:p>
        </w:tc>
      </w:tr>
      <w:tr w:rsidR="00A41B41" w:rsidRPr="005F7A8D">
        <w:trPr>
          <w:trHeight w:val="630"/>
        </w:trPr>
        <w:tc>
          <w:tcPr>
            <w:tcW w:w="64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6.</w:t>
            </w:r>
          </w:p>
        </w:tc>
        <w:tc>
          <w:tcPr>
            <w:tcW w:w="7030"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За ремонт и строителство на храмове на Арменската Апостолическа православна църква</w:t>
            </w:r>
          </w:p>
        </w:tc>
        <w:tc>
          <w:tcPr>
            <w:tcW w:w="1701" w:type="dxa"/>
            <w:tcBorders>
              <w:top w:val="nil"/>
              <w:left w:val="nil"/>
              <w:bottom w:val="single" w:sz="4" w:space="0" w:color="auto"/>
              <w:right w:val="single" w:sz="4" w:space="0" w:color="auto"/>
            </w:tcBorders>
            <w:shd w:val="clear" w:color="000000" w:fill="FFFFFF"/>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50,0</w:t>
            </w:r>
          </w:p>
        </w:tc>
      </w:tr>
      <w:tr w:rsidR="00A41B41" w:rsidRPr="005F7A8D">
        <w:trPr>
          <w:trHeight w:val="630"/>
        </w:trPr>
        <w:tc>
          <w:tcPr>
            <w:tcW w:w="64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7.</w:t>
            </w:r>
          </w:p>
        </w:tc>
        <w:tc>
          <w:tcPr>
            <w:tcW w:w="7030"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За ремонт и строителство на молитвени домове на други регистрирани вероизповедания в Република България</w:t>
            </w:r>
          </w:p>
        </w:tc>
        <w:tc>
          <w:tcPr>
            <w:tcW w:w="1701" w:type="dxa"/>
            <w:tcBorders>
              <w:top w:val="nil"/>
              <w:left w:val="nil"/>
              <w:bottom w:val="single" w:sz="4" w:space="0" w:color="auto"/>
              <w:right w:val="single" w:sz="4" w:space="0" w:color="auto"/>
            </w:tcBorders>
            <w:shd w:val="clear" w:color="000000" w:fill="FFFFFF"/>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80,0</w:t>
            </w:r>
          </w:p>
        </w:tc>
      </w:tr>
      <w:tr w:rsidR="00A41B41" w:rsidRPr="005F7A8D">
        <w:trPr>
          <w:trHeight w:val="315"/>
        </w:trPr>
        <w:tc>
          <w:tcPr>
            <w:tcW w:w="64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8.</w:t>
            </w:r>
          </w:p>
        </w:tc>
        <w:tc>
          <w:tcPr>
            <w:tcW w:w="7030"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За ремонт на религиозни сгради с национално значение</w:t>
            </w:r>
          </w:p>
        </w:tc>
        <w:tc>
          <w:tcPr>
            <w:tcW w:w="1701" w:type="dxa"/>
            <w:tcBorders>
              <w:top w:val="nil"/>
              <w:left w:val="nil"/>
              <w:bottom w:val="single" w:sz="4" w:space="0" w:color="auto"/>
              <w:right w:val="single" w:sz="4" w:space="0" w:color="auto"/>
            </w:tcBorders>
            <w:shd w:val="clear" w:color="000000" w:fill="FFFFFF"/>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450,0</w:t>
            </w:r>
          </w:p>
        </w:tc>
      </w:tr>
      <w:tr w:rsidR="00A41B41" w:rsidRPr="005F7A8D">
        <w:trPr>
          <w:trHeight w:val="315"/>
        </w:trPr>
        <w:tc>
          <w:tcPr>
            <w:tcW w:w="64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9.</w:t>
            </w:r>
          </w:p>
        </w:tc>
        <w:tc>
          <w:tcPr>
            <w:tcW w:w="7030"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За издаване на религиозна литература и представителни научни издания</w:t>
            </w:r>
          </w:p>
        </w:tc>
        <w:tc>
          <w:tcPr>
            <w:tcW w:w="1701" w:type="dxa"/>
            <w:tcBorders>
              <w:top w:val="nil"/>
              <w:left w:val="nil"/>
              <w:bottom w:val="single" w:sz="4" w:space="0" w:color="auto"/>
              <w:right w:val="single" w:sz="4" w:space="0" w:color="auto"/>
            </w:tcBorders>
            <w:shd w:val="clear" w:color="000000" w:fill="FFFFFF"/>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50,0</w:t>
            </w:r>
          </w:p>
        </w:tc>
      </w:tr>
      <w:tr w:rsidR="00A41B41" w:rsidRPr="005F7A8D">
        <w:trPr>
          <w:trHeight w:val="645"/>
        </w:trPr>
        <w:tc>
          <w:tcPr>
            <w:tcW w:w="64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10</w:t>
            </w:r>
          </w:p>
        </w:tc>
        <w:tc>
          <w:tcPr>
            <w:tcW w:w="7030"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За подпомагане дейността на Националния съвет на религиозните общности в България</w:t>
            </w:r>
          </w:p>
        </w:tc>
        <w:tc>
          <w:tcPr>
            <w:tcW w:w="1701" w:type="dxa"/>
            <w:tcBorders>
              <w:top w:val="nil"/>
              <w:left w:val="nil"/>
              <w:bottom w:val="single" w:sz="4" w:space="0" w:color="auto"/>
              <w:right w:val="single" w:sz="4" w:space="0" w:color="auto"/>
            </w:tcBorders>
            <w:shd w:val="clear" w:color="000000" w:fill="FFFFFF"/>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15,0</w:t>
            </w:r>
          </w:p>
        </w:tc>
      </w:tr>
      <w:tr w:rsidR="00A41B41" w:rsidRPr="005F7A8D">
        <w:trPr>
          <w:trHeight w:val="315"/>
        </w:trPr>
        <w:tc>
          <w:tcPr>
            <w:tcW w:w="64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11</w:t>
            </w:r>
          </w:p>
        </w:tc>
        <w:tc>
          <w:tcPr>
            <w:tcW w:w="7030"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Резерв за възникнали извънредни ситуации</w:t>
            </w:r>
          </w:p>
        </w:tc>
        <w:tc>
          <w:tcPr>
            <w:tcW w:w="1701" w:type="dxa"/>
            <w:tcBorders>
              <w:top w:val="nil"/>
              <w:left w:val="nil"/>
              <w:bottom w:val="single" w:sz="4" w:space="0" w:color="auto"/>
              <w:right w:val="single" w:sz="4" w:space="0" w:color="auto"/>
            </w:tcBorders>
            <w:shd w:val="clear" w:color="000000" w:fill="FFFFFF"/>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135,0</w:t>
            </w:r>
          </w:p>
        </w:tc>
      </w:tr>
      <w:tr w:rsidR="00A41B41" w:rsidRPr="005F7A8D">
        <w:trPr>
          <w:trHeight w:val="1069"/>
        </w:trPr>
        <w:tc>
          <w:tcPr>
            <w:tcW w:w="640"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c>
          <w:tcPr>
            <w:tcW w:w="7030"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 т.ч.: за допълване и актуализиране на регистъра и картотеката на всички храмове, молитвени домове и манастири на територията на Република България и дигитализация на картотеката на молитвените домове на вероизповеданията в Република България</w:t>
            </w:r>
          </w:p>
        </w:tc>
        <w:tc>
          <w:tcPr>
            <w:tcW w:w="1701" w:type="dxa"/>
            <w:tcBorders>
              <w:top w:val="nil"/>
              <w:left w:val="nil"/>
              <w:bottom w:val="single" w:sz="4" w:space="0" w:color="auto"/>
              <w:right w:val="single" w:sz="4" w:space="0" w:color="auto"/>
            </w:tcBorders>
            <w:shd w:val="clear" w:color="000000" w:fill="FFFFFF"/>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15,0</w:t>
            </w:r>
          </w:p>
        </w:tc>
      </w:tr>
      <w:tr w:rsidR="00A41B41" w:rsidRPr="005F7A8D">
        <w:trPr>
          <w:trHeight w:val="315"/>
        </w:trPr>
        <w:tc>
          <w:tcPr>
            <w:tcW w:w="640"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703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Всичко:</w:t>
            </w:r>
          </w:p>
        </w:tc>
        <w:tc>
          <w:tcPr>
            <w:tcW w:w="1701" w:type="dxa"/>
            <w:tcBorders>
              <w:top w:val="nil"/>
              <w:left w:val="nil"/>
              <w:bottom w:val="single" w:sz="4" w:space="0" w:color="auto"/>
              <w:right w:val="single" w:sz="4" w:space="0" w:color="auto"/>
            </w:tcBorders>
            <w:shd w:val="clear" w:color="000000" w:fill="FFFFFF"/>
            <w:noWrap/>
            <w:vAlign w:val="bottom"/>
          </w:tcPr>
          <w:p w:rsidR="00A41B41" w:rsidRPr="00376E74" w:rsidRDefault="00A41B41" w:rsidP="00076580">
            <w:pPr>
              <w:spacing w:after="0" w:line="240" w:lineRule="auto"/>
              <w:jc w:val="right"/>
              <w:rPr>
                <w:rFonts w:ascii="Times New Roman" w:hAnsi="Times New Roman" w:cs="Times New Roman"/>
                <w:b/>
                <w:bCs/>
                <w:lang w:eastAsia="es-ES_tradnl"/>
              </w:rPr>
            </w:pPr>
            <w:r w:rsidRPr="00376E74">
              <w:rPr>
                <w:rFonts w:ascii="Times New Roman" w:hAnsi="Times New Roman" w:cs="Times New Roman"/>
                <w:b/>
                <w:bCs/>
                <w:lang w:eastAsia="es-ES_tradnl"/>
              </w:rPr>
              <w:t>5 000,0</w:t>
            </w:r>
          </w:p>
        </w:tc>
      </w:tr>
    </w:tbl>
    <w:p w:rsidR="00A41B41" w:rsidRPr="00376E74" w:rsidRDefault="00A41B41" w:rsidP="009F0CFD">
      <w:pPr>
        <w:rPr>
          <w:rFonts w:ascii="Times New Roman" w:hAnsi="Times New Roman" w:cs="Times New Roman"/>
        </w:rPr>
      </w:pPr>
    </w:p>
    <w:p w:rsidR="00A41B41" w:rsidRPr="00376E74" w:rsidRDefault="00A41B41" w:rsidP="009F0CFD">
      <w:pPr>
        <w:rPr>
          <w:rFonts w:ascii="Times New Roman" w:hAnsi="Times New Roman" w:cs="Times New Roman"/>
        </w:rPr>
      </w:pPr>
      <w:r w:rsidRPr="00376E74">
        <w:rPr>
          <w:rFonts w:ascii="Times New Roman" w:hAnsi="Times New Roman" w:cs="Times New Roman"/>
        </w:rPr>
        <w:br w:type="page"/>
      </w:r>
    </w:p>
    <w:p w:rsidR="00A41B41" w:rsidRPr="00376E74" w:rsidRDefault="00A41B41" w:rsidP="009F0CFD">
      <w:pPr>
        <w:tabs>
          <w:tab w:val="left" w:pos="535"/>
          <w:tab w:val="left" w:pos="8495"/>
        </w:tabs>
        <w:spacing w:after="0" w:line="240" w:lineRule="auto"/>
        <w:ind w:left="55" w:right="-2"/>
        <w:jc w:val="right"/>
        <w:rPr>
          <w:rFonts w:ascii="Times New Roman" w:hAnsi="Times New Roman" w:cs="Times New Roman"/>
          <w:b/>
          <w:bCs/>
          <w:lang w:eastAsia="es-ES_tradnl"/>
        </w:rPr>
      </w:pPr>
      <w:r w:rsidRPr="00376E74">
        <w:rPr>
          <w:rFonts w:ascii="Times New Roman" w:hAnsi="Times New Roman" w:cs="Times New Roman"/>
          <w:b/>
          <w:bCs/>
          <w:lang w:eastAsia="es-ES_tradnl"/>
        </w:rPr>
        <w:t>Приложение № 2</w:t>
      </w:r>
    </w:p>
    <w:p w:rsidR="00A41B41" w:rsidRPr="00376E74" w:rsidRDefault="00A41B41" w:rsidP="009F0CFD">
      <w:pPr>
        <w:tabs>
          <w:tab w:val="left" w:pos="535"/>
          <w:tab w:val="left" w:pos="8495"/>
        </w:tabs>
        <w:spacing w:after="0" w:line="240" w:lineRule="auto"/>
        <w:ind w:left="55" w:right="-2"/>
        <w:jc w:val="right"/>
        <w:rPr>
          <w:rFonts w:ascii="Times New Roman" w:hAnsi="Times New Roman" w:cs="Times New Roman"/>
          <w:b/>
          <w:bCs/>
          <w:lang w:eastAsia="es-ES_tradnl"/>
        </w:rPr>
      </w:pPr>
      <w:r w:rsidRPr="00376E74">
        <w:rPr>
          <w:rFonts w:ascii="Times New Roman" w:hAnsi="Times New Roman" w:cs="Times New Roman"/>
          <w:lang w:eastAsia="es-ES_tradnl"/>
        </w:rPr>
        <w:tab/>
      </w:r>
      <w:r w:rsidRPr="00376E74">
        <w:rPr>
          <w:rFonts w:ascii="Times New Roman" w:hAnsi="Times New Roman" w:cs="Times New Roman"/>
          <w:b/>
          <w:bCs/>
          <w:lang w:eastAsia="es-ES_tradnl"/>
        </w:rPr>
        <w:t>към чл. 11, ал. 4</w:t>
      </w:r>
    </w:p>
    <w:tbl>
      <w:tblPr>
        <w:tblW w:w="9371" w:type="dxa"/>
        <w:tblInd w:w="-68" w:type="dxa"/>
        <w:tblCellMar>
          <w:left w:w="70" w:type="dxa"/>
          <w:right w:w="70" w:type="dxa"/>
        </w:tblCellMar>
        <w:tblLook w:val="00A0"/>
      </w:tblPr>
      <w:tblGrid>
        <w:gridCol w:w="480"/>
        <w:gridCol w:w="7190"/>
        <w:gridCol w:w="1701"/>
      </w:tblGrid>
      <w:tr w:rsidR="00A41B41" w:rsidRPr="005F7A8D">
        <w:trPr>
          <w:trHeight w:val="315"/>
        </w:trPr>
        <w:tc>
          <w:tcPr>
            <w:tcW w:w="480"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c>
          <w:tcPr>
            <w:tcW w:w="7190"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c>
          <w:tcPr>
            <w:tcW w:w="1701"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r>
      <w:tr w:rsidR="00A41B41" w:rsidRPr="005F7A8D">
        <w:trPr>
          <w:trHeight w:val="630"/>
        </w:trPr>
        <w:tc>
          <w:tcPr>
            <w:tcW w:w="480"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c>
          <w:tcPr>
            <w:tcW w:w="7190" w:type="dxa"/>
            <w:tcBorders>
              <w:top w:val="nil"/>
              <w:left w:val="nil"/>
              <w:bottom w:val="nil"/>
              <w:right w:val="nil"/>
            </w:tcBorders>
            <w:vAlign w:val="bottom"/>
          </w:tcPr>
          <w:p w:rsidR="00A41B41" w:rsidRPr="00376E74" w:rsidRDefault="00A41B41" w:rsidP="00076580">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Трансфери от бюджета на Министерството на отбраната</w:t>
            </w:r>
            <w:r w:rsidRPr="00376E74">
              <w:rPr>
                <w:rFonts w:ascii="Times New Roman" w:hAnsi="Times New Roman" w:cs="Times New Roman"/>
                <w:b/>
                <w:bCs/>
                <w:lang w:eastAsia="es-ES_tradnl"/>
              </w:rPr>
              <w:br/>
              <w:t>за държавните висши училища за 2017 г.</w:t>
            </w:r>
          </w:p>
        </w:tc>
        <w:tc>
          <w:tcPr>
            <w:tcW w:w="1701"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r>
      <w:tr w:rsidR="00A41B41" w:rsidRPr="005F7A8D">
        <w:trPr>
          <w:trHeight w:val="315"/>
        </w:trPr>
        <w:tc>
          <w:tcPr>
            <w:tcW w:w="480"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c>
          <w:tcPr>
            <w:tcW w:w="7190" w:type="dxa"/>
            <w:tcBorders>
              <w:top w:val="nil"/>
              <w:left w:val="nil"/>
              <w:bottom w:val="nil"/>
              <w:right w:val="nil"/>
            </w:tcBorders>
            <w:noWrap/>
            <w:vAlign w:val="bottom"/>
          </w:tcPr>
          <w:p w:rsidR="00A41B41" w:rsidRPr="00376E74" w:rsidRDefault="00A41B41" w:rsidP="00076580">
            <w:pPr>
              <w:spacing w:after="0" w:line="240" w:lineRule="auto"/>
              <w:jc w:val="center"/>
              <w:rPr>
                <w:rFonts w:ascii="Times New Roman" w:hAnsi="Times New Roman" w:cs="Times New Roman"/>
                <w:b/>
                <w:bCs/>
                <w:lang w:eastAsia="es-ES_tradnl"/>
              </w:rPr>
            </w:pPr>
          </w:p>
        </w:tc>
        <w:tc>
          <w:tcPr>
            <w:tcW w:w="1701" w:type="dxa"/>
            <w:tcBorders>
              <w:top w:val="nil"/>
              <w:left w:val="nil"/>
              <w:bottom w:val="nil"/>
              <w:right w:val="nil"/>
            </w:tcBorders>
            <w:noWrap/>
            <w:vAlign w:val="bottom"/>
          </w:tcPr>
          <w:p w:rsidR="00A41B41" w:rsidRPr="00376E74" w:rsidRDefault="00A41B41" w:rsidP="00076580">
            <w:pPr>
              <w:spacing w:after="0" w:line="240" w:lineRule="auto"/>
              <w:jc w:val="center"/>
              <w:rPr>
                <w:rFonts w:ascii="Times New Roman" w:hAnsi="Times New Roman" w:cs="Times New Roman"/>
                <w:b/>
                <w:bCs/>
                <w:lang w:eastAsia="es-ES_tradnl"/>
              </w:rPr>
            </w:pPr>
          </w:p>
        </w:tc>
      </w:tr>
      <w:tr w:rsidR="00A41B41" w:rsidRPr="005F7A8D">
        <w:trPr>
          <w:trHeight w:val="315"/>
        </w:trPr>
        <w:tc>
          <w:tcPr>
            <w:tcW w:w="480"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c>
          <w:tcPr>
            <w:tcW w:w="7190"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c>
          <w:tcPr>
            <w:tcW w:w="1701"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r>
      <w:tr w:rsidR="00A41B41" w:rsidRPr="005F7A8D">
        <w:trPr>
          <w:trHeight w:val="315"/>
        </w:trPr>
        <w:tc>
          <w:tcPr>
            <w:tcW w:w="480" w:type="dxa"/>
            <w:tcBorders>
              <w:top w:val="single" w:sz="4" w:space="0" w:color="auto"/>
              <w:left w:val="single" w:sz="4" w:space="0" w:color="auto"/>
              <w:bottom w:val="nil"/>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190" w:type="dxa"/>
            <w:tcBorders>
              <w:top w:val="single" w:sz="4" w:space="0" w:color="auto"/>
              <w:left w:val="nil"/>
              <w:bottom w:val="nil"/>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tcBorders>
              <w:top w:val="single" w:sz="4" w:space="0" w:color="auto"/>
              <w:left w:val="nil"/>
              <w:bottom w:val="nil"/>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15"/>
        </w:trPr>
        <w:tc>
          <w:tcPr>
            <w:tcW w:w="480" w:type="dxa"/>
            <w:tcBorders>
              <w:top w:val="nil"/>
              <w:left w:val="single" w:sz="4" w:space="0" w:color="auto"/>
              <w:bottom w:val="nil"/>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w:t>
            </w:r>
          </w:p>
        </w:tc>
        <w:tc>
          <w:tcPr>
            <w:tcW w:w="7190" w:type="dxa"/>
            <w:tcBorders>
              <w:top w:val="nil"/>
              <w:left w:val="nil"/>
              <w:bottom w:val="nil"/>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Наименование</w:t>
            </w:r>
          </w:p>
        </w:tc>
        <w:tc>
          <w:tcPr>
            <w:tcW w:w="1701" w:type="dxa"/>
            <w:tcBorders>
              <w:top w:val="nil"/>
              <w:left w:val="nil"/>
              <w:bottom w:val="nil"/>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Сума</w:t>
            </w:r>
          </w:p>
        </w:tc>
      </w:tr>
      <w:tr w:rsidR="00A41B41" w:rsidRPr="005F7A8D">
        <w:trPr>
          <w:trHeight w:val="315"/>
        </w:trPr>
        <w:tc>
          <w:tcPr>
            <w:tcW w:w="480"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719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70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15"/>
        </w:trPr>
        <w:tc>
          <w:tcPr>
            <w:tcW w:w="480"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7190" w:type="dxa"/>
            <w:tcBorders>
              <w:top w:val="nil"/>
              <w:left w:val="nil"/>
              <w:bottom w:val="single" w:sz="4" w:space="0" w:color="auto"/>
              <w:right w:val="single" w:sz="4" w:space="0" w:color="auto"/>
            </w:tcBorders>
            <w:vAlign w:val="center"/>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tcBorders>
              <w:top w:val="nil"/>
              <w:left w:val="nil"/>
              <w:bottom w:val="single" w:sz="4" w:space="0" w:color="auto"/>
              <w:right w:val="single" w:sz="4" w:space="0" w:color="auto"/>
            </w:tcBorders>
            <w:vAlign w:val="center"/>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480"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w:t>
            </w:r>
          </w:p>
        </w:tc>
        <w:tc>
          <w:tcPr>
            <w:tcW w:w="7190" w:type="dxa"/>
            <w:tcBorders>
              <w:top w:val="nil"/>
              <w:left w:val="nil"/>
              <w:bottom w:val="single" w:sz="4" w:space="0" w:color="auto"/>
              <w:right w:val="single" w:sz="4" w:space="0" w:color="auto"/>
            </w:tcBorders>
            <w:vAlign w:val="center"/>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Военна академия „Г. С. Раковски“</w:t>
            </w:r>
          </w:p>
        </w:tc>
        <w:tc>
          <w:tcPr>
            <w:tcW w:w="1701" w:type="dxa"/>
            <w:tcBorders>
              <w:top w:val="nil"/>
              <w:left w:val="nil"/>
              <w:bottom w:val="single" w:sz="4" w:space="0" w:color="auto"/>
              <w:right w:val="single" w:sz="4" w:space="0" w:color="auto"/>
            </w:tcBorders>
            <w:vAlign w:val="center"/>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6 868,0</w:t>
            </w:r>
          </w:p>
        </w:tc>
      </w:tr>
      <w:tr w:rsidR="00A41B41" w:rsidRPr="005F7A8D">
        <w:trPr>
          <w:trHeight w:val="315"/>
        </w:trPr>
        <w:tc>
          <w:tcPr>
            <w:tcW w:w="480"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w:t>
            </w:r>
          </w:p>
        </w:tc>
        <w:tc>
          <w:tcPr>
            <w:tcW w:w="7190" w:type="dxa"/>
            <w:tcBorders>
              <w:top w:val="nil"/>
              <w:left w:val="nil"/>
              <w:bottom w:val="single" w:sz="4" w:space="0" w:color="auto"/>
              <w:right w:val="single" w:sz="4" w:space="0" w:color="auto"/>
            </w:tcBorders>
            <w:vAlign w:val="center"/>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Национален военен университет „Васил Левски“</w:t>
            </w:r>
          </w:p>
        </w:tc>
        <w:tc>
          <w:tcPr>
            <w:tcW w:w="1701" w:type="dxa"/>
            <w:tcBorders>
              <w:top w:val="nil"/>
              <w:left w:val="nil"/>
              <w:bottom w:val="single" w:sz="4" w:space="0" w:color="auto"/>
              <w:right w:val="single" w:sz="4" w:space="0" w:color="auto"/>
            </w:tcBorders>
            <w:vAlign w:val="center"/>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13 484,0</w:t>
            </w:r>
          </w:p>
        </w:tc>
      </w:tr>
      <w:tr w:rsidR="00A41B41" w:rsidRPr="005F7A8D">
        <w:trPr>
          <w:trHeight w:val="315"/>
        </w:trPr>
        <w:tc>
          <w:tcPr>
            <w:tcW w:w="480"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w:t>
            </w:r>
          </w:p>
        </w:tc>
        <w:tc>
          <w:tcPr>
            <w:tcW w:w="7190" w:type="dxa"/>
            <w:tcBorders>
              <w:top w:val="nil"/>
              <w:left w:val="nil"/>
              <w:bottom w:val="single" w:sz="4" w:space="0" w:color="auto"/>
              <w:right w:val="single" w:sz="4" w:space="0" w:color="auto"/>
            </w:tcBorders>
            <w:vAlign w:val="center"/>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Висше военноморско училище „Н. Й. Вапцаров“</w:t>
            </w:r>
          </w:p>
        </w:tc>
        <w:tc>
          <w:tcPr>
            <w:tcW w:w="1701" w:type="dxa"/>
            <w:tcBorders>
              <w:top w:val="nil"/>
              <w:left w:val="nil"/>
              <w:bottom w:val="single" w:sz="4" w:space="0" w:color="auto"/>
              <w:right w:val="single" w:sz="4" w:space="0" w:color="auto"/>
            </w:tcBorders>
            <w:vAlign w:val="center"/>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5 384,0</w:t>
            </w:r>
          </w:p>
        </w:tc>
      </w:tr>
      <w:tr w:rsidR="00A41B41" w:rsidRPr="005F7A8D">
        <w:trPr>
          <w:trHeight w:val="315"/>
        </w:trPr>
        <w:tc>
          <w:tcPr>
            <w:tcW w:w="480"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c>
          <w:tcPr>
            <w:tcW w:w="719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Всичко:</w:t>
            </w:r>
          </w:p>
        </w:tc>
        <w:tc>
          <w:tcPr>
            <w:tcW w:w="170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b/>
                <w:bCs/>
                <w:lang w:eastAsia="es-ES_tradnl"/>
              </w:rPr>
            </w:pPr>
            <w:r w:rsidRPr="00376E74">
              <w:rPr>
                <w:rFonts w:ascii="Times New Roman" w:hAnsi="Times New Roman" w:cs="Times New Roman"/>
                <w:b/>
                <w:bCs/>
                <w:lang w:eastAsia="es-ES_tradnl"/>
              </w:rPr>
              <w:t>25 736,0</w:t>
            </w:r>
          </w:p>
        </w:tc>
      </w:tr>
    </w:tbl>
    <w:p w:rsidR="00A41B41" w:rsidRPr="00376E74" w:rsidRDefault="00A41B41" w:rsidP="009F0CFD">
      <w:pPr>
        <w:rPr>
          <w:rFonts w:ascii="Times New Roman" w:hAnsi="Times New Roman" w:cs="Times New Roman"/>
        </w:rPr>
      </w:pPr>
    </w:p>
    <w:p w:rsidR="00A41B41" w:rsidRPr="00376E74" w:rsidRDefault="00A41B41" w:rsidP="009F0CFD">
      <w:pPr>
        <w:spacing w:after="0" w:line="240" w:lineRule="auto"/>
        <w:ind w:right="-2"/>
        <w:jc w:val="right"/>
        <w:rPr>
          <w:rFonts w:ascii="Times New Roman" w:hAnsi="Times New Roman" w:cs="Times New Roman"/>
          <w:b/>
          <w:bCs/>
          <w:lang w:eastAsia="es-ES_tradnl"/>
        </w:rPr>
      </w:pPr>
      <w:r w:rsidRPr="00376E74">
        <w:rPr>
          <w:rFonts w:ascii="Times New Roman" w:hAnsi="Times New Roman" w:cs="Times New Roman"/>
        </w:rPr>
        <w:br w:type="page"/>
      </w:r>
      <w:r w:rsidRPr="00376E74">
        <w:rPr>
          <w:rFonts w:ascii="Times New Roman" w:hAnsi="Times New Roman" w:cs="Times New Roman"/>
          <w:lang w:eastAsia="es-ES_tradnl"/>
        </w:rPr>
        <w:tab/>
      </w:r>
      <w:r w:rsidRPr="00376E74">
        <w:rPr>
          <w:rFonts w:ascii="Times New Roman" w:hAnsi="Times New Roman" w:cs="Times New Roman"/>
          <w:lang w:eastAsia="es-ES_tradnl"/>
        </w:rPr>
        <w:tab/>
      </w:r>
      <w:r w:rsidRPr="00376E74">
        <w:rPr>
          <w:rFonts w:ascii="Times New Roman" w:hAnsi="Times New Roman" w:cs="Times New Roman"/>
          <w:b/>
          <w:bCs/>
          <w:lang w:eastAsia="es-ES_tradnl"/>
        </w:rPr>
        <w:t>Приложение № 3</w:t>
      </w:r>
    </w:p>
    <w:p w:rsidR="00A41B41" w:rsidRPr="00376E74" w:rsidRDefault="00A41B41" w:rsidP="009F0CFD">
      <w:pPr>
        <w:spacing w:after="0" w:line="240" w:lineRule="auto"/>
        <w:ind w:right="-2"/>
        <w:jc w:val="right"/>
        <w:rPr>
          <w:rFonts w:ascii="Times New Roman" w:hAnsi="Times New Roman" w:cs="Times New Roman"/>
          <w:b/>
          <w:bCs/>
          <w:lang w:eastAsia="es-ES_tradnl"/>
        </w:rPr>
      </w:pPr>
      <w:r w:rsidRPr="00376E74">
        <w:rPr>
          <w:rFonts w:ascii="Times New Roman" w:hAnsi="Times New Roman" w:cs="Times New Roman"/>
          <w:lang w:eastAsia="es-ES_tradnl"/>
        </w:rPr>
        <w:tab/>
      </w:r>
      <w:r w:rsidRPr="00376E74">
        <w:rPr>
          <w:rFonts w:ascii="Times New Roman" w:hAnsi="Times New Roman" w:cs="Times New Roman"/>
          <w:b/>
          <w:bCs/>
          <w:lang w:eastAsia="es-ES_tradnl"/>
        </w:rPr>
        <w:t>към чл. 16, ал. 4</w:t>
      </w:r>
    </w:p>
    <w:tbl>
      <w:tblPr>
        <w:tblW w:w="9782" w:type="dxa"/>
        <w:tblInd w:w="-68" w:type="dxa"/>
        <w:tblCellMar>
          <w:left w:w="70" w:type="dxa"/>
          <w:right w:w="70" w:type="dxa"/>
        </w:tblCellMar>
        <w:tblLook w:val="00A0"/>
      </w:tblPr>
      <w:tblGrid>
        <w:gridCol w:w="415"/>
        <w:gridCol w:w="7666"/>
        <w:gridCol w:w="1701"/>
      </w:tblGrid>
      <w:tr w:rsidR="00A41B41" w:rsidRPr="005F7A8D">
        <w:trPr>
          <w:trHeight w:val="315"/>
        </w:trPr>
        <w:tc>
          <w:tcPr>
            <w:tcW w:w="415"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c>
          <w:tcPr>
            <w:tcW w:w="7666"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c>
          <w:tcPr>
            <w:tcW w:w="1701"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r>
      <w:tr w:rsidR="00A41B41" w:rsidRPr="005F7A8D">
        <w:trPr>
          <w:trHeight w:val="945"/>
        </w:trPr>
        <w:tc>
          <w:tcPr>
            <w:tcW w:w="415"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c>
          <w:tcPr>
            <w:tcW w:w="7666" w:type="dxa"/>
            <w:tcBorders>
              <w:top w:val="nil"/>
              <w:left w:val="nil"/>
              <w:bottom w:val="nil"/>
              <w:right w:val="nil"/>
            </w:tcBorders>
            <w:vAlign w:val="bottom"/>
          </w:tcPr>
          <w:p w:rsidR="00A41B41" w:rsidRPr="00376E74" w:rsidRDefault="00A41B41" w:rsidP="00076580">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Трансфери от бюджета на Министерството на образованието и науката</w:t>
            </w:r>
            <w:r w:rsidRPr="00376E74">
              <w:rPr>
                <w:rFonts w:ascii="Times New Roman" w:hAnsi="Times New Roman" w:cs="Times New Roman"/>
                <w:b/>
                <w:bCs/>
                <w:lang w:eastAsia="es-ES_tradnl"/>
              </w:rPr>
              <w:br/>
              <w:t>за държавните висши училища и Българската академия на науките</w:t>
            </w:r>
            <w:r w:rsidRPr="00376E74">
              <w:rPr>
                <w:rFonts w:ascii="Times New Roman" w:hAnsi="Times New Roman" w:cs="Times New Roman"/>
                <w:b/>
                <w:bCs/>
                <w:lang w:eastAsia="es-ES_tradnl"/>
              </w:rPr>
              <w:br/>
              <w:t>за 2017 г.</w:t>
            </w:r>
          </w:p>
        </w:tc>
        <w:tc>
          <w:tcPr>
            <w:tcW w:w="1701"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r>
      <w:tr w:rsidR="00A41B41" w:rsidRPr="005F7A8D">
        <w:trPr>
          <w:trHeight w:val="315"/>
        </w:trPr>
        <w:tc>
          <w:tcPr>
            <w:tcW w:w="415" w:type="dxa"/>
            <w:tcBorders>
              <w:top w:val="nil"/>
              <w:left w:val="nil"/>
              <w:bottom w:val="single" w:sz="4" w:space="0" w:color="auto"/>
              <w:right w:val="nil"/>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c>
          <w:tcPr>
            <w:tcW w:w="7666" w:type="dxa"/>
            <w:tcBorders>
              <w:top w:val="nil"/>
              <w:left w:val="nil"/>
              <w:bottom w:val="single" w:sz="4" w:space="0" w:color="auto"/>
              <w:right w:val="nil"/>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c>
          <w:tcPr>
            <w:tcW w:w="1701" w:type="dxa"/>
            <w:tcBorders>
              <w:top w:val="nil"/>
              <w:left w:val="nil"/>
              <w:bottom w:val="single" w:sz="4" w:space="0" w:color="auto"/>
              <w:right w:val="nil"/>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r>
      <w:tr w:rsidR="00A41B41" w:rsidRPr="005F7A8D">
        <w:trPr>
          <w:trHeight w:val="315"/>
        </w:trPr>
        <w:tc>
          <w:tcPr>
            <w:tcW w:w="415" w:type="dxa"/>
            <w:tcBorders>
              <w:top w:val="single" w:sz="4" w:space="0" w:color="auto"/>
              <w:left w:val="single" w:sz="4" w:space="0" w:color="auto"/>
              <w:bottom w:val="nil"/>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w:t>
            </w:r>
          </w:p>
        </w:tc>
        <w:tc>
          <w:tcPr>
            <w:tcW w:w="7666" w:type="dxa"/>
            <w:tcBorders>
              <w:top w:val="single" w:sz="4" w:space="0" w:color="auto"/>
              <w:left w:val="nil"/>
              <w:bottom w:val="nil"/>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Наименование</w:t>
            </w:r>
          </w:p>
        </w:tc>
        <w:tc>
          <w:tcPr>
            <w:tcW w:w="1701" w:type="dxa"/>
            <w:tcBorders>
              <w:top w:val="single" w:sz="4" w:space="0" w:color="auto"/>
              <w:left w:val="nil"/>
              <w:bottom w:val="nil"/>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Сума</w:t>
            </w:r>
          </w:p>
        </w:tc>
      </w:tr>
      <w:tr w:rsidR="00A41B41" w:rsidRPr="005F7A8D">
        <w:trPr>
          <w:trHeight w:val="315"/>
        </w:trPr>
        <w:tc>
          <w:tcPr>
            <w:tcW w:w="415"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766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70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00"/>
        </w:trPr>
        <w:tc>
          <w:tcPr>
            <w:tcW w:w="415"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w:t>
            </w:r>
          </w:p>
        </w:tc>
        <w:tc>
          <w:tcPr>
            <w:tcW w:w="766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Българска академия на науките</w:t>
            </w:r>
          </w:p>
        </w:tc>
        <w:tc>
          <w:tcPr>
            <w:tcW w:w="1701"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78 287,0</w:t>
            </w:r>
          </w:p>
        </w:tc>
      </w:tr>
      <w:tr w:rsidR="00A41B41" w:rsidRPr="005F7A8D">
        <w:trPr>
          <w:trHeight w:val="300"/>
        </w:trPr>
        <w:tc>
          <w:tcPr>
            <w:tcW w:w="415"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w:t>
            </w:r>
          </w:p>
        </w:tc>
        <w:tc>
          <w:tcPr>
            <w:tcW w:w="766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Технически университет – София</w:t>
            </w:r>
          </w:p>
        </w:tc>
        <w:tc>
          <w:tcPr>
            <w:tcW w:w="1701"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36 180,2</w:t>
            </w:r>
          </w:p>
        </w:tc>
      </w:tr>
      <w:tr w:rsidR="00A41B41" w:rsidRPr="005F7A8D">
        <w:trPr>
          <w:trHeight w:val="300"/>
        </w:trPr>
        <w:tc>
          <w:tcPr>
            <w:tcW w:w="415"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w:t>
            </w:r>
          </w:p>
        </w:tc>
        <w:tc>
          <w:tcPr>
            <w:tcW w:w="766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Технически университет – Варна</w:t>
            </w:r>
          </w:p>
        </w:tc>
        <w:tc>
          <w:tcPr>
            <w:tcW w:w="1701"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9 887,4</w:t>
            </w:r>
          </w:p>
        </w:tc>
      </w:tr>
      <w:tr w:rsidR="00A41B41" w:rsidRPr="005F7A8D">
        <w:trPr>
          <w:trHeight w:val="300"/>
        </w:trPr>
        <w:tc>
          <w:tcPr>
            <w:tcW w:w="415"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w:t>
            </w:r>
          </w:p>
        </w:tc>
        <w:tc>
          <w:tcPr>
            <w:tcW w:w="766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Технически университет – Габрово</w:t>
            </w:r>
          </w:p>
        </w:tc>
        <w:tc>
          <w:tcPr>
            <w:tcW w:w="1701"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5 088,7</w:t>
            </w:r>
          </w:p>
        </w:tc>
      </w:tr>
      <w:tr w:rsidR="00A41B41" w:rsidRPr="005F7A8D">
        <w:trPr>
          <w:trHeight w:val="300"/>
        </w:trPr>
        <w:tc>
          <w:tcPr>
            <w:tcW w:w="415"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w:t>
            </w:r>
          </w:p>
        </w:tc>
        <w:tc>
          <w:tcPr>
            <w:tcW w:w="766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Русенски университет "А. Кънчев"</w:t>
            </w:r>
          </w:p>
        </w:tc>
        <w:tc>
          <w:tcPr>
            <w:tcW w:w="1701"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11 852,5</w:t>
            </w:r>
          </w:p>
        </w:tc>
      </w:tr>
      <w:tr w:rsidR="00A41B41" w:rsidRPr="005F7A8D">
        <w:trPr>
          <w:trHeight w:val="300"/>
        </w:trPr>
        <w:tc>
          <w:tcPr>
            <w:tcW w:w="415"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w:t>
            </w:r>
          </w:p>
        </w:tc>
        <w:tc>
          <w:tcPr>
            <w:tcW w:w="766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Университет по хранителни технологии – Пловдив</w:t>
            </w:r>
          </w:p>
        </w:tc>
        <w:tc>
          <w:tcPr>
            <w:tcW w:w="1701"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6 361,6</w:t>
            </w:r>
          </w:p>
        </w:tc>
      </w:tr>
      <w:tr w:rsidR="00A41B41" w:rsidRPr="005F7A8D">
        <w:trPr>
          <w:trHeight w:val="300"/>
        </w:trPr>
        <w:tc>
          <w:tcPr>
            <w:tcW w:w="415"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w:t>
            </w:r>
          </w:p>
        </w:tc>
        <w:tc>
          <w:tcPr>
            <w:tcW w:w="766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Химико-технологичен и металургичен университет – София</w:t>
            </w:r>
          </w:p>
        </w:tc>
        <w:tc>
          <w:tcPr>
            <w:tcW w:w="1701"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6 882,4</w:t>
            </w:r>
          </w:p>
        </w:tc>
      </w:tr>
      <w:tr w:rsidR="00A41B41" w:rsidRPr="005F7A8D">
        <w:trPr>
          <w:trHeight w:val="300"/>
        </w:trPr>
        <w:tc>
          <w:tcPr>
            <w:tcW w:w="415"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w:t>
            </w:r>
          </w:p>
        </w:tc>
        <w:tc>
          <w:tcPr>
            <w:tcW w:w="766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Университет "Проф. д-р Асен Златаров" – Бургас</w:t>
            </w:r>
          </w:p>
        </w:tc>
        <w:tc>
          <w:tcPr>
            <w:tcW w:w="1701"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4 947,1</w:t>
            </w:r>
          </w:p>
        </w:tc>
      </w:tr>
      <w:tr w:rsidR="00A41B41" w:rsidRPr="005F7A8D">
        <w:trPr>
          <w:trHeight w:val="300"/>
        </w:trPr>
        <w:tc>
          <w:tcPr>
            <w:tcW w:w="415"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w:t>
            </w:r>
          </w:p>
        </w:tc>
        <w:tc>
          <w:tcPr>
            <w:tcW w:w="766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Лесотехнически университет – София</w:t>
            </w:r>
          </w:p>
        </w:tc>
        <w:tc>
          <w:tcPr>
            <w:tcW w:w="1701"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7 431,3</w:t>
            </w:r>
          </w:p>
        </w:tc>
      </w:tr>
      <w:tr w:rsidR="00A41B41" w:rsidRPr="005F7A8D">
        <w:trPr>
          <w:trHeight w:val="300"/>
        </w:trPr>
        <w:tc>
          <w:tcPr>
            <w:tcW w:w="415"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w:t>
            </w:r>
          </w:p>
        </w:tc>
        <w:tc>
          <w:tcPr>
            <w:tcW w:w="766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Университет по архитектура, строителство и геодезия – София</w:t>
            </w:r>
          </w:p>
        </w:tc>
        <w:tc>
          <w:tcPr>
            <w:tcW w:w="1701"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9 892,4</w:t>
            </w:r>
          </w:p>
        </w:tc>
      </w:tr>
      <w:tr w:rsidR="00A41B41" w:rsidRPr="005F7A8D">
        <w:trPr>
          <w:trHeight w:val="300"/>
        </w:trPr>
        <w:tc>
          <w:tcPr>
            <w:tcW w:w="415"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w:t>
            </w:r>
          </w:p>
        </w:tc>
        <w:tc>
          <w:tcPr>
            <w:tcW w:w="766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Минно-геоложки университет "Св. Иван Рилски" – София</w:t>
            </w:r>
          </w:p>
        </w:tc>
        <w:tc>
          <w:tcPr>
            <w:tcW w:w="1701"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5 040,1</w:t>
            </w:r>
          </w:p>
        </w:tc>
      </w:tr>
      <w:tr w:rsidR="00A41B41" w:rsidRPr="005F7A8D">
        <w:trPr>
          <w:trHeight w:val="300"/>
        </w:trPr>
        <w:tc>
          <w:tcPr>
            <w:tcW w:w="415"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w:t>
            </w:r>
          </w:p>
        </w:tc>
        <w:tc>
          <w:tcPr>
            <w:tcW w:w="766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Университет за национално и световно стопанство – София</w:t>
            </w:r>
          </w:p>
        </w:tc>
        <w:tc>
          <w:tcPr>
            <w:tcW w:w="1701"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20 386,4</w:t>
            </w:r>
          </w:p>
        </w:tc>
      </w:tr>
      <w:tr w:rsidR="00A41B41" w:rsidRPr="005F7A8D">
        <w:trPr>
          <w:trHeight w:val="300"/>
        </w:trPr>
        <w:tc>
          <w:tcPr>
            <w:tcW w:w="415"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w:t>
            </w:r>
          </w:p>
        </w:tc>
        <w:tc>
          <w:tcPr>
            <w:tcW w:w="766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Икономически университет – Варна</w:t>
            </w:r>
          </w:p>
        </w:tc>
        <w:tc>
          <w:tcPr>
            <w:tcW w:w="1701"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9 995,6</w:t>
            </w:r>
          </w:p>
        </w:tc>
      </w:tr>
      <w:tr w:rsidR="00A41B41" w:rsidRPr="005F7A8D">
        <w:trPr>
          <w:trHeight w:val="300"/>
        </w:trPr>
        <w:tc>
          <w:tcPr>
            <w:tcW w:w="415"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w:t>
            </w:r>
          </w:p>
        </w:tc>
        <w:tc>
          <w:tcPr>
            <w:tcW w:w="766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Стопанска академия "Д. А. Ценов" – Свищов</w:t>
            </w:r>
          </w:p>
        </w:tc>
        <w:tc>
          <w:tcPr>
            <w:tcW w:w="1701"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5 686,6</w:t>
            </w:r>
          </w:p>
        </w:tc>
      </w:tr>
      <w:tr w:rsidR="00A41B41" w:rsidRPr="005F7A8D">
        <w:trPr>
          <w:trHeight w:val="300"/>
        </w:trPr>
        <w:tc>
          <w:tcPr>
            <w:tcW w:w="415"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w:t>
            </w:r>
          </w:p>
        </w:tc>
        <w:tc>
          <w:tcPr>
            <w:tcW w:w="766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Софийски университет "Св. Климент Охридски"</w:t>
            </w:r>
          </w:p>
        </w:tc>
        <w:tc>
          <w:tcPr>
            <w:tcW w:w="1701"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51 600,7</w:t>
            </w:r>
          </w:p>
        </w:tc>
      </w:tr>
      <w:tr w:rsidR="00A41B41" w:rsidRPr="005F7A8D">
        <w:trPr>
          <w:trHeight w:val="300"/>
        </w:trPr>
        <w:tc>
          <w:tcPr>
            <w:tcW w:w="415"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w:t>
            </w:r>
          </w:p>
        </w:tc>
        <w:tc>
          <w:tcPr>
            <w:tcW w:w="766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Великотърновски университет "Св. св. Кирил и Методий"</w:t>
            </w:r>
          </w:p>
        </w:tc>
        <w:tc>
          <w:tcPr>
            <w:tcW w:w="1701"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9 937,0</w:t>
            </w:r>
          </w:p>
        </w:tc>
      </w:tr>
      <w:tr w:rsidR="00A41B41" w:rsidRPr="005F7A8D">
        <w:trPr>
          <w:trHeight w:val="300"/>
        </w:trPr>
        <w:tc>
          <w:tcPr>
            <w:tcW w:w="415"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17.</w:t>
            </w:r>
          </w:p>
        </w:tc>
        <w:tc>
          <w:tcPr>
            <w:tcW w:w="766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Пловдивски университет "Паисий Хилендарски"</w:t>
            </w:r>
          </w:p>
        </w:tc>
        <w:tc>
          <w:tcPr>
            <w:tcW w:w="1701"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21 072,0</w:t>
            </w:r>
          </w:p>
        </w:tc>
      </w:tr>
      <w:tr w:rsidR="00A41B41" w:rsidRPr="005F7A8D">
        <w:trPr>
          <w:trHeight w:val="300"/>
        </w:trPr>
        <w:tc>
          <w:tcPr>
            <w:tcW w:w="415"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w:t>
            </w:r>
          </w:p>
        </w:tc>
        <w:tc>
          <w:tcPr>
            <w:tcW w:w="766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Югозападен университет "Неофит Рилски" – Благоевград</w:t>
            </w:r>
          </w:p>
        </w:tc>
        <w:tc>
          <w:tcPr>
            <w:tcW w:w="1701"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15 649,5</w:t>
            </w:r>
          </w:p>
        </w:tc>
      </w:tr>
      <w:tr w:rsidR="00A41B41" w:rsidRPr="005F7A8D">
        <w:trPr>
          <w:trHeight w:val="300"/>
        </w:trPr>
        <w:tc>
          <w:tcPr>
            <w:tcW w:w="415"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w:t>
            </w:r>
          </w:p>
        </w:tc>
        <w:tc>
          <w:tcPr>
            <w:tcW w:w="766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Шуменски университет "Епископ Константин Преславски"</w:t>
            </w:r>
          </w:p>
        </w:tc>
        <w:tc>
          <w:tcPr>
            <w:tcW w:w="1701"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8 355,3</w:t>
            </w:r>
          </w:p>
        </w:tc>
      </w:tr>
      <w:tr w:rsidR="00A41B41" w:rsidRPr="005F7A8D">
        <w:trPr>
          <w:trHeight w:val="300"/>
        </w:trPr>
        <w:tc>
          <w:tcPr>
            <w:tcW w:w="415"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w:t>
            </w:r>
          </w:p>
        </w:tc>
        <w:tc>
          <w:tcPr>
            <w:tcW w:w="766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Национална спортна академия "Васил Левски" – София</w:t>
            </w:r>
          </w:p>
        </w:tc>
        <w:tc>
          <w:tcPr>
            <w:tcW w:w="1701"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13 083,2</w:t>
            </w:r>
          </w:p>
        </w:tc>
      </w:tr>
      <w:tr w:rsidR="00A41B41" w:rsidRPr="005F7A8D">
        <w:trPr>
          <w:trHeight w:val="300"/>
        </w:trPr>
        <w:tc>
          <w:tcPr>
            <w:tcW w:w="415"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w:t>
            </w:r>
          </w:p>
        </w:tc>
        <w:tc>
          <w:tcPr>
            <w:tcW w:w="766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Аграрен университет – Пловдив</w:t>
            </w:r>
          </w:p>
        </w:tc>
        <w:tc>
          <w:tcPr>
            <w:tcW w:w="1701"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7 892,7</w:t>
            </w:r>
          </w:p>
        </w:tc>
      </w:tr>
      <w:tr w:rsidR="00A41B41" w:rsidRPr="005F7A8D">
        <w:trPr>
          <w:trHeight w:val="300"/>
        </w:trPr>
        <w:tc>
          <w:tcPr>
            <w:tcW w:w="415"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22.</w:t>
            </w:r>
          </w:p>
        </w:tc>
        <w:tc>
          <w:tcPr>
            <w:tcW w:w="766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Академия за музикално, танцово и изобразително изкуство – Пловдив</w:t>
            </w:r>
          </w:p>
        </w:tc>
        <w:tc>
          <w:tcPr>
            <w:tcW w:w="1701"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2 778,9</w:t>
            </w:r>
          </w:p>
        </w:tc>
      </w:tr>
      <w:tr w:rsidR="00A41B41" w:rsidRPr="005F7A8D">
        <w:trPr>
          <w:trHeight w:val="300"/>
        </w:trPr>
        <w:tc>
          <w:tcPr>
            <w:tcW w:w="415"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23.</w:t>
            </w:r>
          </w:p>
        </w:tc>
        <w:tc>
          <w:tcPr>
            <w:tcW w:w="766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Национална академия за театрално и филмово изкуство "Кръстьо Сарафов" – София</w:t>
            </w:r>
          </w:p>
        </w:tc>
        <w:tc>
          <w:tcPr>
            <w:tcW w:w="1701"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4 185,9</w:t>
            </w:r>
          </w:p>
        </w:tc>
      </w:tr>
      <w:tr w:rsidR="00A41B41" w:rsidRPr="005F7A8D">
        <w:trPr>
          <w:trHeight w:val="300"/>
        </w:trPr>
        <w:tc>
          <w:tcPr>
            <w:tcW w:w="415"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w:t>
            </w:r>
          </w:p>
        </w:tc>
        <w:tc>
          <w:tcPr>
            <w:tcW w:w="766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Национална музикална академия "Проф. Панчо Владигеров" – София</w:t>
            </w:r>
          </w:p>
        </w:tc>
        <w:tc>
          <w:tcPr>
            <w:tcW w:w="1701"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3 871,4</w:t>
            </w:r>
          </w:p>
        </w:tc>
      </w:tr>
      <w:tr w:rsidR="00A41B41" w:rsidRPr="005F7A8D">
        <w:trPr>
          <w:trHeight w:val="300"/>
        </w:trPr>
        <w:tc>
          <w:tcPr>
            <w:tcW w:w="415"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w:t>
            </w:r>
          </w:p>
        </w:tc>
        <w:tc>
          <w:tcPr>
            <w:tcW w:w="766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Национална художествена академия – София</w:t>
            </w:r>
          </w:p>
        </w:tc>
        <w:tc>
          <w:tcPr>
            <w:tcW w:w="1701"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4 839,4</w:t>
            </w:r>
          </w:p>
        </w:tc>
      </w:tr>
      <w:tr w:rsidR="00A41B41" w:rsidRPr="005F7A8D">
        <w:trPr>
          <w:trHeight w:val="300"/>
        </w:trPr>
        <w:tc>
          <w:tcPr>
            <w:tcW w:w="415"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26.</w:t>
            </w:r>
          </w:p>
        </w:tc>
        <w:tc>
          <w:tcPr>
            <w:tcW w:w="766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Университет по библиотекознание и информационни технологии – София</w:t>
            </w:r>
          </w:p>
        </w:tc>
        <w:tc>
          <w:tcPr>
            <w:tcW w:w="1701"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3 871,5</w:t>
            </w:r>
          </w:p>
        </w:tc>
      </w:tr>
      <w:tr w:rsidR="00A41B41" w:rsidRPr="005F7A8D">
        <w:trPr>
          <w:trHeight w:val="300"/>
        </w:trPr>
        <w:tc>
          <w:tcPr>
            <w:tcW w:w="415"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27.</w:t>
            </w:r>
          </w:p>
        </w:tc>
        <w:tc>
          <w:tcPr>
            <w:tcW w:w="766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Висше училище по телекомуникации и пощи – София</w:t>
            </w:r>
          </w:p>
        </w:tc>
        <w:tc>
          <w:tcPr>
            <w:tcW w:w="1701"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1 468,8</w:t>
            </w:r>
          </w:p>
        </w:tc>
      </w:tr>
      <w:tr w:rsidR="00A41B41" w:rsidRPr="005F7A8D">
        <w:trPr>
          <w:trHeight w:val="315"/>
        </w:trPr>
        <w:tc>
          <w:tcPr>
            <w:tcW w:w="415"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28.</w:t>
            </w:r>
          </w:p>
        </w:tc>
        <w:tc>
          <w:tcPr>
            <w:tcW w:w="766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Медицински университет – София</w:t>
            </w:r>
          </w:p>
        </w:tc>
        <w:tc>
          <w:tcPr>
            <w:tcW w:w="1701"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36 887,8</w:t>
            </w:r>
          </w:p>
        </w:tc>
      </w:tr>
      <w:tr w:rsidR="00A41B41" w:rsidRPr="005F7A8D">
        <w:trPr>
          <w:trHeight w:val="300"/>
        </w:trPr>
        <w:tc>
          <w:tcPr>
            <w:tcW w:w="415"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29.</w:t>
            </w:r>
          </w:p>
        </w:tc>
        <w:tc>
          <w:tcPr>
            <w:tcW w:w="766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Медицински университет "Проф. д-р Параскев Иванов Стоянов" – Варна</w:t>
            </w:r>
          </w:p>
        </w:tc>
        <w:tc>
          <w:tcPr>
            <w:tcW w:w="1701"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18 370,8</w:t>
            </w:r>
          </w:p>
        </w:tc>
      </w:tr>
      <w:tr w:rsidR="00A41B41" w:rsidRPr="005F7A8D">
        <w:trPr>
          <w:trHeight w:val="300"/>
        </w:trPr>
        <w:tc>
          <w:tcPr>
            <w:tcW w:w="415"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30.</w:t>
            </w:r>
          </w:p>
        </w:tc>
        <w:tc>
          <w:tcPr>
            <w:tcW w:w="766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Медицински университет – Пловдив</w:t>
            </w:r>
          </w:p>
        </w:tc>
        <w:tc>
          <w:tcPr>
            <w:tcW w:w="1701"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20 123,6</w:t>
            </w:r>
          </w:p>
        </w:tc>
      </w:tr>
      <w:tr w:rsidR="00A41B41" w:rsidRPr="005F7A8D">
        <w:trPr>
          <w:trHeight w:val="300"/>
        </w:trPr>
        <w:tc>
          <w:tcPr>
            <w:tcW w:w="415"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31.</w:t>
            </w:r>
          </w:p>
        </w:tc>
        <w:tc>
          <w:tcPr>
            <w:tcW w:w="766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Медицински университет – Плевен</w:t>
            </w:r>
          </w:p>
        </w:tc>
        <w:tc>
          <w:tcPr>
            <w:tcW w:w="1701"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7 835,8</w:t>
            </w:r>
          </w:p>
        </w:tc>
      </w:tr>
      <w:tr w:rsidR="00A41B41" w:rsidRPr="005F7A8D">
        <w:trPr>
          <w:trHeight w:val="300"/>
        </w:trPr>
        <w:tc>
          <w:tcPr>
            <w:tcW w:w="415"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32.</w:t>
            </w:r>
          </w:p>
        </w:tc>
        <w:tc>
          <w:tcPr>
            <w:tcW w:w="766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Тракийски университет – Стара Загора</w:t>
            </w:r>
          </w:p>
        </w:tc>
        <w:tc>
          <w:tcPr>
            <w:tcW w:w="1701"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19 046,6</w:t>
            </w:r>
          </w:p>
        </w:tc>
      </w:tr>
      <w:tr w:rsidR="00A41B41" w:rsidRPr="005F7A8D">
        <w:trPr>
          <w:trHeight w:val="300"/>
        </w:trPr>
        <w:tc>
          <w:tcPr>
            <w:tcW w:w="415"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33.</w:t>
            </w:r>
          </w:p>
        </w:tc>
        <w:tc>
          <w:tcPr>
            <w:tcW w:w="766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Висше транспортно училище "Тодор Каблешков" – София</w:t>
            </w:r>
          </w:p>
        </w:tc>
        <w:tc>
          <w:tcPr>
            <w:tcW w:w="1701"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2 727,1</w:t>
            </w:r>
          </w:p>
        </w:tc>
      </w:tr>
      <w:tr w:rsidR="00A41B41" w:rsidRPr="005F7A8D">
        <w:trPr>
          <w:trHeight w:val="300"/>
        </w:trPr>
        <w:tc>
          <w:tcPr>
            <w:tcW w:w="415"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34.</w:t>
            </w:r>
          </w:p>
        </w:tc>
        <w:tc>
          <w:tcPr>
            <w:tcW w:w="766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Висше строително училище "Любен Каравелов" – София</w:t>
            </w:r>
          </w:p>
        </w:tc>
        <w:tc>
          <w:tcPr>
            <w:tcW w:w="1701"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1 019,5</w:t>
            </w:r>
          </w:p>
        </w:tc>
      </w:tr>
      <w:tr w:rsidR="00A41B41" w:rsidRPr="005F7A8D">
        <w:trPr>
          <w:trHeight w:val="315"/>
        </w:trPr>
        <w:tc>
          <w:tcPr>
            <w:tcW w:w="415"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c>
          <w:tcPr>
            <w:tcW w:w="766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Всичко:</w:t>
            </w:r>
          </w:p>
        </w:tc>
        <w:tc>
          <w:tcPr>
            <w:tcW w:w="170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b/>
                <w:bCs/>
                <w:lang w:eastAsia="es-ES_tradnl"/>
              </w:rPr>
            </w:pPr>
            <w:r w:rsidRPr="00376E74">
              <w:rPr>
                <w:rFonts w:ascii="Times New Roman" w:hAnsi="Times New Roman" w:cs="Times New Roman"/>
                <w:b/>
                <w:bCs/>
                <w:lang w:eastAsia="es-ES_tradnl"/>
              </w:rPr>
              <w:t>472 536,8</w:t>
            </w:r>
          </w:p>
        </w:tc>
      </w:tr>
    </w:tbl>
    <w:p w:rsidR="00A41B41" w:rsidRPr="00376E74" w:rsidRDefault="00A41B41" w:rsidP="009F0CFD">
      <w:pPr>
        <w:rPr>
          <w:rFonts w:ascii="Times New Roman" w:hAnsi="Times New Roman" w:cs="Times New Roman"/>
        </w:rPr>
      </w:pPr>
      <w:r w:rsidRPr="00376E74">
        <w:rPr>
          <w:rFonts w:ascii="Times New Roman" w:hAnsi="Times New Roman" w:cs="Times New Roman"/>
        </w:rPr>
        <w:br w:type="page"/>
      </w:r>
    </w:p>
    <w:p w:rsidR="00A41B41" w:rsidRPr="00376E74" w:rsidRDefault="00A41B41" w:rsidP="009F0CFD">
      <w:pPr>
        <w:spacing w:after="0" w:line="240" w:lineRule="auto"/>
        <w:ind w:right="-1"/>
        <w:jc w:val="right"/>
        <w:rPr>
          <w:rFonts w:ascii="Times New Roman" w:hAnsi="Times New Roman" w:cs="Times New Roman"/>
          <w:b/>
          <w:bCs/>
          <w:lang w:eastAsia="es-ES_tradnl"/>
        </w:rPr>
      </w:pPr>
      <w:r w:rsidRPr="00376E74">
        <w:rPr>
          <w:rFonts w:ascii="Times New Roman" w:hAnsi="Times New Roman" w:cs="Times New Roman"/>
          <w:b/>
          <w:bCs/>
          <w:lang w:eastAsia="es-ES_tradnl"/>
        </w:rPr>
        <w:t>Приложение № 4</w:t>
      </w:r>
    </w:p>
    <w:p w:rsidR="00A41B41" w:rsidRPr="00376E74" w:rsidRDefault="00A41B41" w:rsidP="009F0CFD">
      <w:pPr>
        <w:spacing w:after="0" w:line="240" w:lineRule="auto"/>
        <w:ind w:right="-1"/>
        <w:jc w:val="right"/>
        <w:rPr>
          <w:rFonts w:ascii="Times New Roman" w:hAnsi="Times New Roman" w:cs="Times New Roman"/>
          <w:b/>
          <w:bCs/>
          <w:lang w:eastAsia="es-ES_tradnl"/>
        </w:rPr>
      </w:pPr>
      <w:r w:rsidRPr="00376E74">
        <w:rPr>
          <w:rFonts w:ascii="Times New Roman" w:hAnsi="Times New Roman" w:cs="Times New Roman"/>
          <w:b/>
          <w:bCs/>
          <w:lang w:eastAsia="es-ES_tradnl"/>
        </w:rPr>
        <w:t>към чл. 50, ал. 1</w:t>
      </w:r>
    </w:p>
    <w:tbl>
      <w:tblPr>
        <w:tblW w:w="9782" w:type="dxa"/>
        <w:tblInd w:w="-68" w:type="dxa"/>
        <w:tblCellMar>
          <w:left w:w="70" w:type="dxa"/>
          <w:right w:w="70" w:type="dxa"/>
        </w:tblCellMar>
        <w:tblLook w:val="00A0"/>
      </w:tblPr>
      <w:tblGrid>
        <w:gridCol w:w="415"/>
        <w:gridCol w:w="7666"/>
        <w:gridCol w:w="840"/>
        <w:gridCol w:w="861"/>
      </w:tblGrid>
      <w:tr w:rsidR="00A41B41" w:rsidRPr="005F7A8D">
        <w:trPr>
          <w:trHeight w:val="315"/>
        </w:trPr>
        <w:tc>
          <w:tcPr>
            <w:tcW w:w="415"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c>
          <w:tcPr>
            <w:tcW w:w="8506" w:type="dxa"/>
            <w:gridSpan w:val="2"/>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c>
          <w:tcPr>
            <w:tcW w:w="861" w:type="dxa"/>
            <w:tcBorders>
              <w:top w:val="nil"/>
              <w:left w:val="nil"/>
              <w:bottom w:val="nil"/>
              <w:right w:val="nil"/>
            </w:tcBorders>
            <w:noWrap/>
            <w:vAlign w:val="bottom"/>
          </w:tcPr>
          <w:p w:rsidR="00A41B41" w:rsidRPr="00376E74" w:rsidRDefault="00A41B41" w:rsidP="00076580">
            <w:pPr>
              <w:spacing w:after="0" w:line="240" w:lineRule="auto"/>
              <w:jc w:val="right"/>
              <w:rPr>
                <w:rFonts w:ascii="Times New Roman" w:hAnsi="Times New Roman" w:cs="Times New Roman"/>
                <w:b/>
                <w:bCs/>
                <w:lang w:eastAsia="es-ES_tradnl"/>
              </w:rPr>
            </w:pPr>
          </w:p>
        </w:tc>
      </w:tr>
      <w:tr w:rsidR="00A41B41" w:rsidRPr="005F7A8D">
        <w:trPr>
          <w:trHeight w:val="600"/>
        </w:trPr>
        <w:tc>
          <w:tcPr>
            <w:tcW w:w="9782" w:type="dxa"/>
            <w:gridSpan w:val="4"/>
            <w:tcBorders>
              <w:top w:val="nil"/>
              <w:left w:val="nil"/>
              <w:bottom w:val="nil"/>
              <w:right w:val="nil"/>
            </w:tcBorders>
            <w:vAlign w:val="bottom"/>
          </w:tcPr>
          <w:p w:rsidR="00A41B41" w:rsidRPr="00376E74" w:rsidRDefault="00A41B41" w:rsidP="00076580">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Субсидии и други текущи трансфери за юридическите лица с нестопанска цел и за нефинансовите предприятия от централния бюджет за 2017 г.</w:t>
            </w:r>
          </w:p>
        </w:tc>
      </w:tr>
      <w:tr w:rsidR="00A41B41" w:rsidRPr="005F7A8D">
        <w:trPr>
          <w:trHeight w:val="330"/>
        </w:trPr>
        <w:tc>
          <w:tcPr>
            <w:tcW w:w="415"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c>
          <w:tcPr>
            <w:tcW w:w="7666"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c>
          <w:tcPr>
            <w:tcW w:w="1701" w:type="dxa"/>
            <w:gridSpan w:val="2"/>
            <w:tcBorders>
              <w:top w:val="nil"/>
              <w:left w:val="nil"/>
              <w:bottom w:val="nil"/>
              <w:right w:val="nil"/>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p>
        </w:tc>
      </w:tr>
      <w:tr w:rsidR="00A41B41" w:rsidRPr="005F7A8D">
        <w:trPr>
          <w:trHeight w:val="315"/>
        </w:trPr>
        <w:tc>
          <w:tcPr>
            <w:tcW w:w="415" w:type="dxa"/>
            <w:tcBorders>
              <w:top w:val="single" w:sz="8" w:space="0" w:color="auto"/>
              <w:left w:val="single" w:sz="8" w:space="0" w:color="auto"/>
              <w:bottom w:val="nil"/>
              <w:right w:val="single" w:sz="8"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66" w:type="dxa"/>
            <w:tcBorders>
              <w:top w:val="single" w:sz="8" w:space="0" w:color="auto"/>
              <w:left w:val="nil"/>
              <w:bottom w:val="nil"/>
              <w:right w:val="single" w:sz="8"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single" w:sz="8" w:space="0" w:color="auto"/>
              <w:left w:val="nil"/>
              <w:bottom w:val="nil"/>
              <w:right w:val="single" w:sz="8" w:space="0" w:color="auto"/>
            </w:tcBorders>
            <w:noWrap/>
            <w:vAlign w:val="bottom"/>
          </w:tcPr>
          <w:p w:rsidR="00A41B41" w:rsidRPr="00376E74" w:rsidRDefault="00A41B41" w:rsidP="00076580">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 </w:t>
            </w:r>
          </w:p>
        </w:tc>
      </w:tr>
      <w:tr w:rsidR="00A41B41" w:rsidRPr="005F7A8D">
        <w:trPr>
          <w:trHeight w:val="315"/>
        </w:trPr>
        <w:tc>
          <w:tcPr>
            <w:tcW w:w="415" w:type="dxa"/>
            <w:tcBorders>
              <w:top w:val="nil"/>
              <w:left w:val="single" w:sz="8" w:space="0" w:color="auto"/>
              <w:bottom w:val="nil"/>
              <w:right w:val="single" w:sz="8" w:space="0" w:color="auto"/>
            </w:tcBorders>
            <w:noWrap/>
            <w:vAlign w:val="bottom"/>
          </w:tcPr>
          <w:p w:rsidR="00A41B41" w:rsidRPr="00376E74" w:rsidRDefault="00A41B41" w:rsidP="00076580">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w:t>
            </w:r>
          </w:p>
        </w:tc>
        <w:tc>
          <w:tcPr>
            <w:tcW w:w="7666" w:type="dxa"/>
            <w:tcBorders>
              <w:top w:val="nil"/>
              <w:left w:val="nil"/>
              <w:bottom w:val="nil"/>
              <w:right w:val="single" w:sz="8" w:space="0" w:color="auto"/>
            </w:tcBorders>
            <w:noWrap/>
            <w:vAlign w:val="bottom"/>
          </w:tcPr>
          <w:p w:rsidR="00A41B41" w:rsidRPr="00376E74" w:rsidRDefault="00A41B41" w:rsidP="00076580">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Наименование</w:t>
            </w:r>
          </w:p>
        </w:tc>
        <w:tc>
          <w:tcPr>
            <w:tcW w:w="1701" w:type="dxa"/>
            <w:gridSpan w:val="2"/>
            <w:tcBorders>
              <w:top w:val="nil"/>
              <w:left w:val="nil"/>
              <w:bottom w:val="nil"/>
              <w:right w:val="single" w:sz="8" w:space="0" w:color="auto"/>
            </w:tcBorders>
            <w:noWrap/>
            <w:vAlign w:val="bottom"/>
          </w:tcPr>
          <w:p w:rsidR="00A41B41" w:rsidRPr="00376E74" w:rsidRDefault="00A41B41" w:rsidP="00076580">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Сума</w:t>
            </w:r>
          </w:p>
        </w:tc>
      </w:tr>
      <w:tr w:rsidR="00A41B41" w:rsidRPr="005F7A8D">
        <w:trPr>
          <w:trHeight w:val="330"/>
        </w:trPr>
        <w:tc>
          <w:tcPr>
            <w:tcW w:w="415" w:type="dxa"/>
            <w:tcBorders>
              <w:top w:val="nil"/>
              <w:left w:val="single" w:sz="8" w:space="0" w:color="auto"/>
              <w:bottom w:val="single" w:sz="8" w:space="0" w:color="auto"/>
              <w:right w:val="single" w:sz="8"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66" w:type="dxa"/>
            <w:tcBorders>
              <w:top w:val="nil"/>
              <w:left w:val="nil"/>
              <w:bottom w:val="single" w:sz="8" w:space="0" w:color="auto"/>
              <w:right w:val="single" w:sz="8" w:space="0" w:color="auto"/>
            </w:tcBorders>
            <w:noWrap/>
            <w:vAlign w:val="bottom"/>
          </w:tcPr>
          <w:p w:rsidR="00A41B41" w:rsidRPr="00376E74" w:rsidRDefault="00A41B41" w:rsidP="00076580">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701" w:type="dxa"/>
            <w:gridSpan w:val="2"/>
            <w:tcBorders>
              <w:top w:val="nil"/>
              <w:left w:val="nil"/>
              <w:bottom w:val="single" w:sz="8" w:space="0" w:color="auto"/>
              <w:right w:val="single" w:sz="8"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210"/>
        </w:trPr>
        <w:tc>
          <w:tcPr>
            <w:tcW w:w="415" w:type="dxa"/>
            <w:tcBorders>
              <w:top w:val="nil"/>
              <w:left w:val="single" w:sz="8"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766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701"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75"/>
        </w:trPr>
        <w:tc>
          <w:tcPr>
            <w:tcW w:w="415" w:type="dxa"/>
            <w:tcBorders>
              <w:top w:val="nil"/>
              <w:left w:val="single" w:sz="8" w:space="0" w:color="auto"/>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b/>
                <w:bCs/>
                <w:lang w:eastAsia="es-ES_tradnl"/>
              </w:rPr>
            </w:pPr>
            <w:r w:rsidRPr="00376E74">
              <w:rPr>
                <w:rFonts w:ascii="Times New Roman" w:hAnsi="Times New Roman" w:cs="Times New Roman"/>
                <w:b/>
                <w:bCs/>
                <w:lang w:eastAsia="es-ES_tradnl"/>
              </w:rPr>
              <w:t>I.</w:t>
            </w:r>
          </w:p>
        </w:tc>
        <w:tc>
          <w:tcPr>
            <w:tcW w:w="766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xml:space="preserve">Субсидии и други текущи трансфери за юридическите лица с нестопанска цел </w:t>
            </w:r>
          </w:p>
        </w:tc>
        <w:tc>
          <w:tcPr>
            <w:tcW w:w="1701"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b/>
                <w:bCs/>
                <w:lang w:eastAsia="es-ES_tradnl"/>
              </w:rPr>
            </w:pPr>
            <w:r w:rsidRPr="00376E74">
              <w:rPr>
                <w:rFonts w:ascii="Times New Roman" w:hAnsi="Times New Roman" w:cs="Times New Roman"/>
                <w:b/>
                <w:bCs/>
                <w:lang w:eastAsia="es-ES_tradnl"/>
              </w:rPr>
              <w:t>11 542,0</w:t>
            </w:r>
          </w:p>
        </w:tc>
      </w:tr>
      <w:tr w:rsidR="00A41B41" w:rsidRPr="005F7A8D">
        <w:trPr>
          <w:trHeight w:val="300"/>
        </w:trPr>
        <w:tc>
          <w:tcPr>
            <w:tcW w:w="415" w:type="dxa"/>
            <w:tcBorders>
              <w:top w:val="nil"/>
              <w:left w:val="single" w:sz="8"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w:t>
            </w:r>
          </w:p>
        </w:tc>
        <w:tc>
          <w:tcPr>
            <w:tcW w:w="7666"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Български Червен кръст</w:t>
            </w:r>
          </w:p>
        </w:tc>
        <w:tc>
          <w:tcPr>
            <w:tcW w:w="1701"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4 000,0</w:t>
            </w:r>
          </w:p>
        </w:tc>
      </w:tr>
      <w:tr w:rsidR="00A41B41" w:rsidRPr="005F7A8D">
        <w:trPr>
          <w:trHeight w:val="300"/>
        </w:trPr>
        <w:tc>
          <w:tcPr>
            <w:tcW w:w="415" w:type="dxa"/>
            <w:tcBorders>
              <w:top w:val="nil"/>
              <w:left w:val="single" w:sz="8"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w:t>
            </w:r>
          </w:p>
        </w:tc>
        <w:tc>
          <w:tcPr>
            <w:tcW w:w="7666"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Сдружение „Съюз на инвалидите в България“</w:t>
            </w:r>
          </w:p>
        </w:tc>
        <w:tc>
          <w:tcPr>
            <w:tcW w:w="1701"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617,0</w:t>
            </w:r>
          </w:p>
        </w:tc>
      </w:tr>
      <w:tr w:rsidR="00A41B41" w:rsidRPr="005F7A8D">
        <w:trPr>
          <w:trHeight w:val="315"/>
        </w:trPr>
        <w:tc>
          <w:tcPr>
            <w:tcW w:w="415" w:type="dxa"/>
            <w:tcBorders>
              <w:top w:val="nil"/>
              <w:left w:val="single" w:sz="8"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w:t>
            </w:r>
          </w:p>
        </w:tc>
        <w:tc>
          <w:tcPr>
            <w:tcW w:w="7666"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Сдружение „Съюз на военноинвалидите и военнопострадалите“</w:t>
            </w:r>
          </w:p>
        </w:tc>
        <w:tc>
          <w:tcPr>
            <w:tcW w:w="1701"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246,0</w:t>
            </w:r>
          </w:p>
        </w:tc>
      </w:tr>
      <w:tr w:rsidR="00A41B41" w:rsidRPr="005F7A8D">
        <w:trPr>
          <w:trHeight w:val="330"/>
        </w:trPr>
        <w:tc>
          <w:tcPr>
            <w:tcW w:w="415" w:type="dxa"/>
            <w:tcBorders>
              <w:top w:val="nil"/>
              <w:left w:val="single" w:sz="8"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w:t>
            </w:r>
          </w:p>
        </w:tc>
        <w:tc>
          <w:tcPr>
            <w:tcW w:w="7666"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Сдружение „Съюз на слепите в България“</w:t>
            </w:r>
          </w:p>
        </w:tc>
        <w:tc>
          <w:tcPr>
            <w:tcW w:w="1701"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628,0</w:t>
            </w:r>
          </w:p>
        </w:tc>
      </w:tr>
      <w:tr w:rsidR="00A41B41" w:rsidRPr="005F7A8D">
        <w:trPr>
          <w:trHeight w:val="315"/>
        </w:trPr>
        <w:tc>
          <w:tcPr>
            <w:tcW w:w="415" w:type="dxa"/>
            <w:tcBorders>
              <w:top w:val="nil"/>
              <w:left w:val="single" w:sz="8"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w:t>
            </w:r>
          </w:p>
        </w:tc>
        <w:tc>
          <w:tcPr>
            <w:tcW w:w="7666"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Сдружение „Българска асоциация за лица с интелектуални затруднения“</w:t>
            </w:r>
          </w:p>
        </w:tc>
        <w:tc>
          <w:tcPr>
            <w:tcW w:w="1701"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185,0</w:t>
            </w:r>
          </w:p>
        </w:tc>
      </w:tr>
      <w:tr w:rsidR="00A41B41" w:rsidRPr="005F7A8D">
        <w:trPr>
          <w:trHeight w:val="330"/>
        </w:trPr>
        <w:tc>
          <w:tcPr>
            <w:tcW w:w="415" w:type="dxa"/>
            <w:tcBorders>
              <w:top w:val="nil"/>
              <w:left w:val="single" w:sz="8"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w:t>
            </w:r>
          </w:p>
        </w:tc>
        <w:tc>
          <w:tcPr>
            <w:tcW w:w="7666"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Кооперативен съюз „Национален съюз на трудовопроизводителните кооперации“</w:t>
            </w:r>
          </w:p>
        </w:tc>
        <w:tc>
          <w:tcPr>
            <w:tcW w:w="1701"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416,0</w:t>
            </w:r>
          </w:p>
        </w:tc>
      </w:tr>
      <w:tr w:rsidR="00A41B41" w:rsidRPr="005F7A8D">
        <w:trPr>
          <w:trHeight w:val="345"/>
        </w:trPr>
        <w:tc>
          <w:tcPr>
            <w:tcW w:w="415" w:type="dxa"/>
            <w:tcBorders>
              <w:top w:val="nil"/>
              <w:left w:val="single" w:sz="8"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w:t>
            </w:r>
          </w:p>
        </w:tc>
        <w:tc>
          <w:tcPr>
            <w:tcW w:w="7666"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Сдружение „Асоциация на родителите на деца с увреден слух“</w:t>
            </w:r>
          </w:p>
        </w:tc>
        <w:tc>
          <w:tcPr>
            <w:tcW w:w="1701"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98,0</w:t>
            </w:r>
          </w:p>
        </w:tc>
      </w:tr>
      <w:tr w:rsidR="00A41B41" w:rsidRPr="005F7A8D">
        <w:trPr>
          <w:trHeight w:val="315"/>
        </w:trPr>
        <w:tc>
          <w:tcPr>
            <w:tcW w:w="415" w:type="dxa"/>
            <w:tcBorders>
              <w:top w:val="nil"/>
              <w:left w:val="single" w:sz="8"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w:t>
            </w:r>
          </w:p>
        </w:tc>
        <w:tc>
          <w:tcPr>
            <w:tcW w:w="7666"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Сдружение „Съюз на глухите в България“</w:t>
            </w:r>
          </w:p>
        </w:tc>
        <w:tc>
          <w:tcPr>
            <w:tcW w:w="1701"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324,0</w:t>
            </w:r>
          </w:p>
        </w:tc>
      </w:tr>
      <w:tr w:rsidR="00A41B41" w:rsidRPr="005F7A8D">
        <w:trPr>
          <w:trHeight w:val="315"/>
        </w:trPr>
        <w:tc>
          <w:tcPr>
            <w:tcW w:w="415" w:type="dxa"/>
            <w:tcBorders>
              <w:top w:val="nil"/>
              <w:left w:val="single" w:sz="8"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w:t>
            </w:r>
          </w:p>
        </w:tc>
        <w:tc>
          <w:tcPr>
            <w:tcW w:w="7666"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Сдружение „Българска асоциация „Диабет“</w:t>
            </w:r>
          </w:p>
        </w:tc>
        <w:tc>
          <w:tcPr>
            <w:tcW w:w="1701"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353,0</w:t>
            </w:r>
          </w:p>
        </w:tc>
      </w:tr>
      <w:tr w:rsidR="00A41B41" w:rsidRPr="005F7A8D">
        <w:trPr>
          <w:trHeight w:val="315"/>
        </w:trPr>
        <w:tc>
          <w:tcPr>
            <w:tcW w:w="415" w:type="dxa"/>
            <w:tcBorders>
              <w:top w:val="nil"/>
              <w:left w:val="single" w:sz="8"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w:t>
            </w:r>
          </w:p>
        </w:tc>
        <w:tc>
          <w:tcPr>
            <w:tcW w:w="7666"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Сдружение „Асоциация на родителите на деца с нарушено зрение“</w:t>
            </w:r>
          </w:p>
        </w:tc>
        <w:tc>
          <w:tcPr>
            <w:tcW w:w="1701"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80,0</w:t>
            </w:r>
          </w:p>
        </w:tc>
      </w:tr>
      <w:tr w:rsidR="00A41B41" w:rsidRPr="005F7A8D">
        <w:trPr>
          <w:trHeight w:val="315"/>
        </w:trPr>
        <w:tc>
          <w:tcPr>
            <w:tcW w:w="415" w:type="dxa"/>
            <w:tcBorders>
              <w:top w:val="nil"/>
              <w:left w:val="single" w:sz="8"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w:t>
            </w:r>
          </w:p>
        </w:tc>
        <w:tc>
          <w:tcPr>
            <w:tcW w:w="7666"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Сдружение „Национална асоциация на сляпо-глухите в България“</w:t>
            </w:r>
          </w:p>
        </w:tc>
        <w:tc>
          <w:tcPr>
            <w:tcW w:w="1701"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168,0</w:t>
            </w:r>
          </w:p>
        </w:tc>
      </w:tr>
      <w:tr w:rsidR="00A41B41" w:rsidRPr="005F7A8D">
        <w:trPr>
          <w:trHeight w:val="315"/>
        </w:trPr>
        <w:tc>
          <w:tcPr>
            <w:tcW w:w="415" w:type="dxa"/>
            <w:tcBorders>
              <w:top w:val="nil"/>
              <w:left w:val="single" w:sz="8"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w:t>
            </w:r>
          </w:p>
        </w:tc>
        <w:tc>
          <w:tcPr>
            <w:tcW w:w="7666"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Съюз на ветераните от войните в България</w:t>
            </w:r>
          </w:p>
        </w:tc>
        <w:tc>
          <w:tcPr>
            <w:tcW w:w="1701"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262,0</w:t>
            </w:r>
          </w:p>
        </w:tc>
      </w:tr>
      <w:tr w:rsidR="00A41B41" w:rsidRPr="005F7A8D">
        <w:trPr>
          <w:trHeight w:val="315"/>
        </w:trPr>
        <w:tc>
          <w:tcPr>
            <w:tcW w:w="415" w:type="dxa"/>
            <w:tcBorders>
              <w:top w:val="nil"/>
              <w:left w:val="single" w:sz="8"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w:t>
            </w:r>
          </w:p>
        </w:tc>
        <w:tc>
          <w:tcPr>
            <w:tcW w:w="7666"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Национално сдружение на работодателите на хората с увреждания</w:t>
            </w:r>
          </w:p>
        </w:tc>
        <w:tc>
          <w:tcPr>
            <w:tcW w:w="1701"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272,0</w:t>
            </w:r>
          </w:p>
        </w:tc>
      </w:tr>
      <w:tr w:rsidR="00A41B41" w:rsidRPr="005F7A8D">
        <w:trPr>
          <w:trHeight w:val="315"/>
        </w:trPr>
        <w:tc>
          <w:tcPr>
            <w:tcW w:w="415" w:type="dxa"/>
            <w:tcBorders>
              <w:top w:val="nil"/>
              <w:left w:val="single" w:sz="8"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w:t>
            </w:r>
          </w:p>
        </w:tc>
        <w:tc>
          <w:tcPr>
            <w:tcW w:w="7666"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Сдружение „Център за психологически изследвания“</w:t>
            </w:r>
          </w:p>
        </w:tc>
        <w:tc>
          <w:tcPr>
            <w:tcW w:w="1701"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220,0</w:t>
            </w:r>
          </w:p>
        </w:tc>
      </w:tr>
      <w:tr w:rsidR="00A41B41" w:rsidRPr="005F7A8D">
        <w:trPr>
          <w:trHeight w:val="360"/>
        </w:trPr>
        <w:tc>
          <w:tcPr>
            <w:tcW w:w="415" w:type="dxa"/>
            <w:tcBorders>
              <w:top w:val="nil"/>
              <w:left w:val="single" w:sz="8"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w:t>
            </w:r>
          </w:p>
        </w:tc>
        <w:tc>
          <w:tcPr>
            <w:tcW w:w="7666"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Сдружение „Българска асоциация за невромускулни заболявания“</w:t>
            </w:r>
          </w:p>
        </w:tc>
        <w:tc>
          <w:tcPr>
            <w:tcW w:w="1701"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52,0</w:t>
            </w:r>
          </w:p>
        </w:tc>
      </w:tr>
      <w:tr w:rsidR="00A41B41" w:rsidRPr="005F7A8D">
        <w:trPr>
          <w:trHeight w:val="360"/>
        </w:trPr>
        <w:tc>
          <w:tcPr>
            <w:tcW w:w="415" w:type="dxa"/>
            <w:tcBorders>
              <w:top w:val="nil"/>
              <w:left w:val="single" w:sz="8"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w:t>
            </w:r>
          </w:p>
        </w:tc>
        <w:tc>
          <w:tcPr>
            <w:tcW w:w="7666"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Сдружение „Национална организация „Малки български хора“</w:t>
            </w:r>
          </w:p>
        </w:tc>
        <w:tc>
          <w:tcPr>
            <w:tcW w:w="1701"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46,0</w:t>
            </w:r>
          </w:p>
        </w:tc>
      </w:tr>
      <w:tr w:rsidR="00A41B41" w:rsidRPr="005F7A8D">
        <w:trPr>
          <w:trHeight w:val="315"/>
        </w:trPr>
        <w:tc>
          <w:tcPr>
            <w:tcW w:w="415" w:type="dxa"/>
            <w:tcBorders>
              <w:top w:val="nil"/>
              <w:left w:val="single" w:sz="8"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17.</w:t>
            </w:r>
          </w:p>
        </w:tc>
        <w:tc>
          <w:tcPr>
            <w:tcW w:w="7666"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Сдружение „Асоциация на родители на деца с епилепсия“</w:t>
            </w:r>
          </w:p>
        </w:tc>
        <w:tc>
          <w:tcPr>
            <w:tcW w:w="1701"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52,0</w:t>
            </w:r>
          </w:p>
        </w:tc>
      </w:tr>
      <w:tr w:rsidR="00A41B41" w:rsidRPr="005F7A8D">
        <w:trPr>
          <w:trHeight w:val="315"/>
        </w:trPr>
        <w:tc>
          <w:tcPr>
            <w:tcW w:w="415" w:type="dxa"/>
            <w:tcBorders>
              <w:top w:val="nil"/>
              <w:left w:val="single" w:sz="8"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w:t>
            </w:r>
          </w:p>
        </w:tc>
        <w:tc>
          <w:tcPr>
            <w:tcW w:w="7666"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Сдружение „Национален център за рехабилитация на слепи“</w:t>
            </w:r>
          </w:p>
        </w:tc>
        <w:tc>
          <w:tcPr>
            <w:tcW w:w="1701"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206,0</w:t>
            </w:r>
          </w:p>
        </w:tc>
      </w:tr>
      <w:tr w:rsidR="00A41B41" w:rsidRPr="005F7A8D">
        <w:trPr>
          <w:trHeight w:val="315"/>
        </w:trPr>
        <w:tc>
          <w:tcPr>
            <w:tcW w:w="415" w:type="dxa"/>
            <w:tcBorders>
              <w:top w:val="nil"/>
              <w:left w:val="single" w:sz="8"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w:t>
            </w:r>
          </w:p>
        </w:tc>
        <w:tc>
          <w:tcPr>
            <w:tcW w:w="7666"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Сдружение „Българска асоциация за рекреация, интеграция и спорт“</w:t>
            </w:r>
          </w:p>
        </w:tc>
        <w:tc>
          <w:tcPr>
            <w:tcW w:w="1701"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45,0</w:t>
            </w:r>
          </w:p>
        </w:tc>
      </w:tr>
      <w:tr w:rsidR="00A41B41" w:rsidRPr="005F7A8D">
        <w:trPr>
          <w:trHeight w:val="315"/>
        </w:trPr>
        <w:tc>
          <w:tcPr>
            <w:tcW w:w="415" w:type="dxa"/>
            <w:tcBorders>
              <w:top w:val="nil"/>
              <w:left w:val="single" w:sz="8"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w:t>
            </w:r>
          </w:p>
        </w:tc>
        <w:tc>
          <w:tcPr>
            <w:tcW w:w="7666"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Сдружение „Национален алианс за социална отговорност“</w:t>
            </w:r>
          </w:p>
        </w:tc>
        <w:tc>
          <w:tcPr>
            <w:tcW w:w="1701"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200,0</w:t>
            </w:r>
          </w:p>
        </w:tc>
      </w:tr>
      <w:tr w:rsidR="00A41B41" w:rsidRPr="005F7A8D">
        <w:trPr>
          <w:trHeight w:val="315"/>
        </w:trPr>
        <w:tc>
          <w:tcPr>
            <w:tcW w:w="415" w:type="dxa"/>
            <w:tcBorders>
              <w:top w:val="nil"/>
              <w:left w:val="single" w:sz="8"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w:t>
            </w:r>
          </w:p>
        </w:tc>
        <w:tc>
          <w:tcPr>
            <w:tcW w:w="7666"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Кооперация "Национална потребителна кооперация на слепите в България"</w:t>
            </w:r>
          </w:p>
        </w:tc>
        <w:tc>
          <w:tcPr>
            <w:tcW w:w="1701"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99,0</w:t>
            </w:r>
          </w:p>
        </w:tc>
      </w:tr>
      <w:tr w:rsidR="00A41B41" w:rsidRPr="005F7A8D">
        <w:trPr>
          <w:trHeight w:val="315"/>
        </w:trPr>
        <w:tc>
          <w:tcPr>
            <w:tcW w:w="415" w:type="dxa"/>
            <w:tcBorders>
              <w:top w:val="nil"/>
              <w:left w:val="single" w:sz="8"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22.</w:t>
            </w:r>
          </w:p>
        </w:tc>
        <w:tc>
          <w:tcPr>
            <w:tcW w:w="7666"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Национална асоциация на хората с придобити увреждания</w:t>
            </w:r>
          </w:p>
        </w:tc>
        <w:tc>
          <w:tcPr>
            <w:tcW w:w="1701"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52,0</w:t>
            </w:r>
          </w:p>
        </w:tc>
      </w:tr>
      <w:tr w:rsidR="00A41B41" w:rsidRPr="005F7A8D">
        <w:trPr>
          <w:trHeight w:val="315"/>
        </w:trPr>
        <w:tc>
          <w:tcPr>
            <w:tcW w:w="415" w:type="dxa"/>
            <w:tcBorders>
              <w:top w:val="nil"/>
              <w:left w:val="single" w:sz="8"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23.</w:t>
            </w:r>
          </w:p>
        </w:tc>
        <w:tc>
          <w:tcPr>
            <w:tcW w:w="7666"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Съюз на народните читалища</w:t>
            </w:r>
          </w:p>
        </w:tc>
        <w:tc>
          <w:tcPr>
            <w:tcW w:w="1701"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86,0</w:t>
            </w:r>
          </w:p>
        </w:tc>
      </w:tr>
      <w:tr w:rsidR="00A41B41" w:rsidRPr="005F7A8D">
        <w:trPr>
          <w:trHeight w:val="315"/>
        </w:trPr>
        <w:tc>
          <w:tcPr>
            <w:tcW w:w="415" w:type="dxa"/>
            <w:tcBorders>
              <w:top w:val="nil"/>
              <w:left w:val="single" w:sz="8"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w:t>
            </w:r>
          </w:p>
        </w:tc>
        <w:tc>
          <w:tcPr>
            <w:tcW w:w="7666"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Рилска Света обител – Рилски манастир</w:t>
            </w:r>
          </w:p>
        </w:tc>
        <w:tc>
          <w:tcPr>
            <w:tcW w:w="1701"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199,0</w:t>
            </w:r>
          </w:p>
        </w:tc>
      </w:tr>
      <w:tr w:rsidR="00A41B41" w:rsidRPr="005F7A8D">
        <w:trPr>
          <w:trHeight w:val="315"/>
        </w:trPr>
        <w:tc>
          <w:tcPr>
            <w:tcW w:w="415" w:type="dxa"/>
            <w:tcBorders>
              <w:top w:val="nil"/>
              <w:left w:val="single" w:sz="8"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w:t>
            </w:r>
          </w:p>
        </w:tc>
        <w:tc>
          <w:tcPr>
            <w:tcW w:w="7666"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Троянски ставропигиален манастир "Успение Богородично"</w:t>
            </w:r>
          </w:p>
        </w:tc>
        <w:tc>
          <w:tcPr>
            <w:tcW w:w="1701"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199,0</w:t>
            </w:r>
          </w:p>
        </w:tc>
      </w:tr>
      <w:tr w:rsidR="00A41B41" w:rsidRPr="005F7A8D">
        <w:trPr>
          <w:trHeight w:val="315"/>
        </w:trPr>
        <w:tc>
          <w:tcPr>
            <w:tcW w:w="415" w:type="dxa"/>
            <w:tcBorders>
              <w:top w:val="nil"/>
              <w:left w:val="single" w:sz="8"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26.</w:t>
            </w:r>
          </w:p>
        </w:tc>
        <w:tc>
          <w:tcPr>
            <w:tcW w:w="7666"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Бачковски манастир "Успение Богородично"</w:t>
            </w:r>
          </w:p>
        </w:tc>
        <w:tc>
          <w:tcPr>
            <w:tcW w:w="1701"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199,0</w:t>
            </w:r>
          </w:p>
        </w:tc>
      </w:tr>
      <w:tr w:rsidR="00A41B41" w:rsidRPr="005F7A8D">
        <w:trPr>
          <w:trHeight w:val="390"/>
        </w:trPr>
        <w:tc>
          <w:tcPr>
            <w:tcW w:w="415" w:type="dxa"/>
            <w:tcBorders>
              <w:top w:val="nil"/>
              <w:left w:val="single" w:sz="8"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27.</w:t>
            </w:r>
          </w:p>
        </w:tc>
        <w:tc>
          <w:tcPr>
            <w:tcW w:w="7666"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Български институт за стандартизация</w:t>
            </w:r>
          </w:p>
        </w:tc>
        <w:tc>
          <w:tcPr>
            <w:tcW w:w="1701"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1 430,0</w:t>
            </w:r>
          </w:p>
        </w:tc>
      </w:tr>
      <w:tr w:rsidR="00A41B41" w:rsidRPr="005F7A8D">
        <w:trPr>
          <w:trHeight w:val="360"/>
        </w:trPr>
        <w:tc>
          <w:tcPr>
            <w:tcW w:w="415" w:type="dxa"/>
            <w:tcBorders>
              <w:top w:val="nil"/>
              <w:left w:val="single" w:sz="8"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28.</w:t>
            </w:r>
          </w:p>
        </w:tc>
        <w:tc>
          <w:tcPr>
            <w:tcW w:w="7666"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Регионален център за опазване на нематериалното културно наследство в Югоизточна Европа</w:t>
            </w:r>
          </w:p>
        </w:tc>
        <w:tc>
          <w:tcPr>
            <w:tcW w:w="1701"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412,0</w:t>
            </w:r>
          </w:p>
        </w:tc>
      </w:tr>
      <w:tr w:rsidR="00A41B41" w:rsidRPr="005F7A8D">
        <w:trPr>
          <w:trHeight w:val="375"/>
        </w:trPr>
        <w:tc>
          <w:tcPr>
            <w:tcW w:w="415" w:type="dxa"/>
            <w:tcBorders>
              <w:top w:val="nil"/>
              <w:left w:val="single" w:sz="8"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29.</w:t>
            </w:r>
          </w:p>
        </w:tc>
        <w:tc>
          <w:tcPr>
            <w:tcW w:w="7666"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Национален дарителски фонд „13 века България“</w:t>
            </w:r>
          </w:p>
        </w:tc>
        <w:tc>
          <w:tcPr>
            <w:tcW w:w="1701"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226,0</w:t>
            </w:r>
          </w:p>
        </w:tc>
      </w:tr>
      <w:tr w:rsidR="00A41B41" w:rsidRPr="005F7A8D">
        <w:trPr>
          <w:trHeight w:val="375"/>
        </w:trPr>
        <w:tc>
          <w:tcPr>
            <w:tcW w:w="415" w:type="dxa"/>
            <w:tcBorders>
              <w:top w:val="nil"/>
              <w:left w:val="single" w:sz="8"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30.</w:t>
            </w:r>
          </w:p>
        </w:tc>
        <w:tc>
          <w:tcPr>
            <w:tcW w:w="7666"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Съюз на тракийските дружества в България</w:t>
            </w:r>
          </w:p>
        </w:tc>
        <w:tc>
          <w:tcPr>
            <w:tcW w:w="1701"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100,0</w:t>
            </w:r>
          </w:p>
        </w:tc>
      </w:tr>
      <w:tr w:rsidR="00A41B41" w:rsidRPr="005F7A8D">
        <w:trPr>
          <w:trHeight w:val="390"/>
        </w:trPr>
        <w:tc>
          <w:tcPr>
            <w:tcW w:w="415" w:type="dxa"/>
            <w:tcBorders>
              <w:top w:val="nil"/>
              <w:left w:val="single" w:sz="8"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31.</w:t>
            </w:r>
          </w:p>
        </w:tc>
        <w:tc>
          <w:tcPr>
            <w:tcW w:w="7666"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Македонски научен институт</w:t>
            </w:r>
          </w:p>
        </w:tc>
        <w:tc>
          <w:tcPr>
            <w:tcW w:w="1701"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70,0</w:t>
            </w:r>
          </w:p>
        </w:tc>
      </w:tr>
      <w:tr w:rsidR="00A41B41" w:rsidRPr="005F7A8D">
        <w:trPr>
          <w:trHeight w:val="390"/>
        </w:trPr>
        <w:tc>
          <w:tcPr>
            <w:tcW w:w="415" w:type="dxa"/>
            <w:tcBorders>
              <w:top w:val="nil"/>
              <w:left w:val="single" w:sz="8"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c>
          <w:tcPr>
            <w:tcW w:w="7666"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75"/>
        </w:trPr>
        <w:tc>
          <w:tcPr>
            <w:tcW w:w="415" w:type="dxa"/>
            <w:tcBorders>
              <w:top w:val="nil"/>
              <w:left w:val="single" w:sz="8" w:space="0" w:color="auto"/>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b/>
                <w:bCs/>
                <w:lang w:eastAsia="es-ES_tradnl"/>
              </w:rPr>
            </w:pPr>
            <w:r w:rsidRPr="00376E74">
              <w:rPr>
                <w:rFonts w:ascii="Times New Roman" w:hAnsi="Times New Roman" w:cs="Times New Roman"/>
                <w:b/>
                <w:bCs/>
                <w:lang w:eastAsia="es-ES_tradnl"/>
              </w:rPr>
              <w:t>II.</w:t>
            </w:r>
          </w:p>
        </w:tc>
        <w:tc>
          <w:tcPr>
            <w:tcW w:w="766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Субсидии и други текущи трансфери за нефинансовите предприятия</w:t>
            </w:r>
          </w:p>
        </w:tc>
        <w:tc>
          <w:tcPr>
            <w:tcW w:w="1701"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b/>
                <w:bCs/>
                <w:lang w:eastAsia="es-ES_tradnl"/>
              </w:rPr>
            </w:pPr>
            <w:r w:rsidRPr="00376E74">
              <w:rPr>
                <w:rFonts w:ascii="Times New Roman" w:hAnsi="Times New Roman" w:cs="Times New Roman"/>
                <w:b/>
                <w:bCs/>
                <w:lang w:eastAsia="es-ES_tradnl"/>
              </w:rPr>
              <w:t>158 000,0</w:t>
            </w:r>
          </w:p>
        </w:tc>
      </w:tr>
      <w:tr w:rsidR="00A41B41" w:rsidRPr="005F7A8D">
        <w:trPr>
          <w:trHeight w:val="300"/>
        </w:trPr>
        <w:tc>
          <w:tcPr>
            <w:tcW w:w="415" w:type="dxa"/>
            <w:tcBorders>
              <w:top w:val="nil"/>
              <w:left w:val="single" w:sz="8"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w:t>
            </w:r>
          </w:p>
        </w:tc>
        <w:tc>
          <w:tcPr>
            <w:tcW w:w="7666"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Столична община - вътрешноградски транспорт</w:t>
            </w:r>
          </w:p>
        </w:tc>
        <w:tc>
          <w:tcPr>
            <w:tcW w:w="1701"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8 500,0</w:t>
            </w:r>
          </w:p>
        </w:tc>
      </w:tr>
      <w:tr w:rsidR="00A41B41" w:rsidRPr="005F7A8D">
        <w:trPr>
          <w:trHeight w:val="645"/>
        </w:trPr>
        <w:tc>
          <w:tcPr>
            <w:tcW w:w="415" w:type="dxa"/>
            <w:tcBorders>
              <w:top w:val="nil"/>
              <w:left w:val="single" w:sz="8"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w:t>
            </w:r>
          </w:p>
        </w:tc>
        <w:tc>
          <w:tcPr>
            <w:tcW w:w="7666"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За превоз на пътници по нерентабилни линии във вътрешноградския транспорт и транспорта в планински и други райони</w:t>
            </w:r>
          </w:p>
        </w:tc>
        <w:tc>
          <w:tcPr>
            <w:tcW w:w="1701"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14 500,0</w:t>
            </w:r>
          </w:p>
        </w:tc>
      </w:tr>
      <w:tr w:rsidR="00A41B41" w:rsidRPr="005F7A8D">
        <w:trPr>
          <w:trHeight w:val="315"/>
        </w:trPr>
        <w:tc>
          <w:tcPr>
            <w:tcW w:w="415" w:type="dxa"/>
            <w:tcBorders>
              <w:top w:val="nil"/>
              <w:left w:val="single" w:sz="8"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w:t>
            </w:r>
          </w:p>
        </w:tc>
        <w:tc>
          <w:tcPr>
            <w:tcW w:w="7666"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Национална компания "Железопътна инфраструктура"</w:t>
            </w:r>
          </w:p>
        </w:tc>
        <w:tc>
          <w:tcPr>
            <w:tcW w:w="1701"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135 000,0</w:t>
            </w:r>
          </w:p>
        </w:tc>
      </w:tr>
      <w:tr w:rsidR="00A41B41" w:rsidRPr="005F7A8D">
        <w:trPr>
          <w:trHeight w:val="390"/>
        </w:trPr>
        <w:tc>
          <w:tcPr>
            <w:tcW w:w="415" w:type="dxa"/>
            <w:tcBorders>
              <w:top w:val="nil"/>
              <w:left w:val="single" w:sz="8"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c>
          <w:tcPr>
            <w:tcW w:w="7666"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701" w:type="dxa"/>
            <w:gridSpan w:val="2"/>
            <w:tcBorders>
              <w:top w:val="nil"/>
              <w:left w:val="nil"/>
              <w:bottom w:val="single" w:sz="4" w:space="0" w:color="auto"/>
              <w:right w:val="single" w:sz="8" w:space="0" w:color="auto"/>
            </w:tcBorders>
            <w:noWrap/>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415" w:type="dxa"/>
            <w:tcBorders>
              <w:top w:val="nil"/>
              <w:left w:val="single" w:sz="8" w:space="0" w:color="auto"/>
              <w:bottom w:val="single" w:sz="8"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7666" w:type="dxa"/>
            <w:tcBorders>
              <w:top w:val="nil"/>
              <w:left w:val="nil"/>
              <w:bottom w:val="single" w:sz="8"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Всичко:</w:t>
            </w:r>
          </w:p>
        </w:tc>
        <w:tc>
          <w:tcPr>
            <w:tcW w:w="1701" w:type="dxa"/>
            <w:gridSpan w:val="2"/>
            <w:tcBorders>
              <w:top w:val="nil"/>
              <w:left w:val="nil"/>
              <w:bottom w:val="single" w:sz="8"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b/>
                <w:bCs/>
                <w:lang w:eastAsia="es-ES_tradnl"/>
              </w:rPr>
            </w:pPr>
            <w:r w:rsidRPr="00376E74">
              <w:rPr>
                <w:rFonts w:ascii="Times New Roman" w:hAnsi="Times New Roman" w:cs="Times New Roman"/>
                <w:b/>
                <w:bCs/>
                <w:lang w:eastAsia="es-ES_tradnl"/>
              </w:rPr>
              <w:t>169 542,0</w:t>
            </w:r>
          </w:p>
        </w:tc>
      </w:tr>
    </w:tbl>
    <w:p w:rsidR="00A41B41" w:rsidRPr="00376E74" w:rsidRDefault="00A41B41" w:rsidP="009F0CFD">
      <w:pPr>
        <w:rPr>
          <w:rFonts w:ascii="Times New Roman" w:hAnsi="Times New Roman" w:cs="Times New Roman"/>
        </w:rPr>
      </w:pPr>
    </w:p>
    <w:p w:rsidR="00A41B41" w:rsidRPr="00376E74" w:rsidRDefault="00A41B41" w:rsidP="009F0CFD">
      <w:pPr>
        <w:rPr>
          <w:rFonts w:ascii="Times New Roman" w:hAnsi="Times New Roman" w:cs="Times New Roman"/>
        </w:rPr>
      </w:pPr>
      <w:r w:rsidRPr="00376E74">
        <w:rPr>
          <w:rFonts w:ascii="Times New Roman" w:hAnsi="Times New Roman" w:cs="Times New Roman"/>
        </w:rPr>
        <w:br w:type="page"/>
      </w:r>
    </w:p>
    <w:p w:rsidR="00A41B41" w:rsidRPr="00376E74" w:rsidRDefault="00A41B41" w:rsidP="009F0CFD">
      <w:pPr>
        <w:spacing w:after="0" w:line="240" w:lineRule="auto"/>
        <w:jc w:val="right"/>
        <w:rPr>
          <w:rFonts w:ascii="Times New Roman" w:hAnsi="Times New Roman" w:cs="Times New Roman"/>
          <w:b/>
          <w:bCs/>
          <w:lang w:eastAsia="es-ES_tradnl"/>
        </w:rPr>
      </w:pPr>
      <w:r w:rsidRPr="00376E74">
        <w:rPr>
          <w:rFonts w:ascii="Times New Roman" w:hAnsi="Times New Roman" w:cs="Times New Roman"/>
          <w:b/>
          <w:bCs/>
          <w:lang w:eastAsia="es-ES_tradnl"/>
        </w:rPr>
        <w:t>Приложение № 5</w:t>
      </w:r>
    </w:p>
    <w:p w:rsidR="00A41B41" w:rsidRPr="00376E74" w:rsidRDefault="00A41B41" w:rsidP="009F0CFD">
      <w:pPr>
        <w:spacing w:after="0" w:line="240" w:lineRule="auto"/>
        <w:jc w:val="right"/>
        <w:rPr>
          <w:rFonts w:ascii="Times New Roman" w:hAnsi="Times New Roman" w:cs="Times New Roman"/>
          <w:b/>
          <w:bCs/>
          <w:lang w:eastAsia="es-ES_tradnl"/>
        </w:rPr>
      </w:pPr>
      <w:r w:rsidRPr="00376E74">
        <w:rPr>
          <w:rFonts w:ascii="Times New Roman" w:hAnsi="Times New Roman" w:cs="Times New Roman"/>
          <w:b/>
          <w:bCs/>
          <w:lang w:eastAsia="es-ES_tradnl"/>
        </w:rPr>
        <w:t>към чл. 50, ал. 2</w:t>
      </w:r>
    </w:p>
    <w:tbl>
      <w:tblPr>
        <w:tblW w:w="9838" w:type="dxa"/>
        <w:tblInd w:w="-68" w:type="dxa"/>
        <w:tblLayout w:type="fixed"/>
        <w:tblCellMar>
          <w:left w:w="70" w:type="dxa"/>
          <w:right w:w="70" w:type="dxa"/>
        </w:tblCellMar>
        <w:tblLook w:val="00A0"/>
      </w:tblPr>
      <w:tblGrid>
        <w:gridCol w:w="367"/>
        <w:gridCol w:w="8195"/>
        <w:gridCol w:w="349"/>
        <w:gridCol w:w="927"/>
      </w:tblGrid>
      <w:tr w:rsidR="00A41B41" w:rsidRPr="005F7A8D">
        <w:trPr>
          <w:trHeight w:val="315"/>
        </w:trPr>
        <w:tc>
          <w:tcPr>
            <w:tcW w:w="367"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c>
          <w:tcPr>
            <w:tcW w:w="8544" w:type="dxa"/>
            <w:gridSpan w:val="2"/>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c>
          <w:tcPr>
            <w:tcW w:w="927" w:type="dxa"/>
            <w:tcBorders>
              <w:top w:val="nil"/>
              <w:left w:val="nil"/>
              <w:bottom w:val="nil"/>
              <w:right w:val="nil"/>
            </w:tcBorders>
            <w:noWrap/>
            <w:vAlign w:val="bottom"/>
          </w:tcPr>
          <w:p w:rsidR="00A41B41" w:rsidRPr="00376E74" w:rsidRDefault="00A41B41" w:rsidP="00076580">
            <w:pPr>
              <w:spacing w:after="0" w:line="240" w:lineRule="auto"/>
              <w:jc w:val="right"/>
              <w:rPr>
                <w:rFonts w:ascii="Times New Roman" w:hAnsi="Times New Roman" w:cs="Times New Roman"/>
                <w:b/>
                <w:bCs/>
                <w:lang w:eastAsia="es-ES_tradnl"/>
              </w:rPr>
            </w:pPr>
          </w:p>
        </w:tc>
      </w:tr>
      <w:tr w:rsidR="00A41B41" w:rsidRPr="005F7A8D">
        <w:trPr>
          <w:trHeight w:val="600"/>
        </w:trPr>
        <w:tc>
          <w:tcPr>
            <w:tcW w:w="9838" w:type="dxa"/>
            <w:gridSpan w:val="4"/>
            <w:tcBorders>
              <w:top w:val="nil"/>
              <w:left w:val="nil"/>
              <w:bottom w:val="nil"/>
              <w:right w:val="nil"/>
            </w:tcBorders>
            <w:vAlign w:val="bottom"/>
          </w:tcPr>
          <w:p w:rsidR="00A41B41" w:rsidRPr="00376E74" w:rsidRDefault="00A41B41" w:rsidP="00076580">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Капиталови трансфери за юридическите лица с нестопанска цел и за нефинансовите предприятия от централния бюджет за 2017 г.</w:t>
            </w:r>
          </w:p>
        </w:tc>
      </w:tr>
      <w:tr w:rsidR="00A41B41" w:rsidRPr="005F7A8D">
        <w:trPr>
          <w:trHeight w:val="330"/>
        </w:trPr>
        <w:tc>
          <w:tcPr>
            <w:tcW w:w="367"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c>
          <w:tcPr>
            <w:tcW w:w="8195"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c>
          <w:tcPr>
            <w:tcW w:w="1276" w:type="dxa"/>
            <w:gridSpan w:val="2"/>
            <w:tcBorders>
              <w:top w:val="nil"/>
              <w:left w:val="nil"/>
              <w:bottom w:val="nil"/>
              <w:right w:val="nil"/>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p>
        </w:tc>
      </w:tr>
      <w:tr w:rsidR="00A41B41" w:rsidRPr="005F7A8D">
        <w:trPr>
          <w:trHeight w:val="315"/>
        </w:trPr>
        <w:tc>
          <w:tcPr>
            <w:tcW w:w="367" w:type="dxa"/>
            <w:tcBorders>
              <w:top w:val="single" w:sz="8" w:space="0" w:color="auto"/>
              <w:left w:val="single" w:sz="8" w:space="0" w:color="auto"/>
              <w:bottom w:val="nil"/>
              <w:right w:val="single" w:sz="8"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8195" w:type="dxa"/>
            <w:tcBorders>
              <w:top w:val="single" w:sz="8" w:space="0" w:color="auto"/>
              <w:left w:val="nil"/>
              <w:bottom w:val="nil"/>
              <w:right w:val="single" w:sz="8"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single" w:sz="8" w:space="0" w:color="auto"/>
              <w:left w:val="nil"/>
              <w:bottom w:val="nil"/>
              <w:right w:val="single" w:sz="8" w:space="0" w:color="auto"/>
            </w:tcBorders>
            <w:noWrap/>
            <w:vAlign w:val="bottom"/>
          </w:tcPr>
          <w:p w:rsidR="00A41B41" w:rsidRPr="00376E74" w:rsidRDefault="00A41B41" w:rsidP="00076580">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 </w:t>
            </w:r>
          </w:p>
        </w:tc>
      </w:tr>
      <w:tr w:rsidR="00A41B41" w:rsidRPr="005F7A8D">
        <w:trPr>
          <w:trHeight w:val="315"/>
        </w:trPr>
        <w:tc>
          <w:tcPr>
            <w:tcW w:w="367" w:type="dxa"/>
            <w:tcBorders>
              <w:top w:val="nil"/>
              <w:left w:val="single" w:sz="8" w:space="0" w:color="auto"/>
              <w:bottom w:val="nil"/>
              <w:right w:val="single" w:sz="8" w:space="0" w:color="auto"/>
            </w:tcBorders>
            <w:noWrap/>
            <w:vAlign w:val="bottom"/>
          </w:tcPr>
          <w:p w:rsidR="00A41B41" w:rsidRPr="00376E74" w:rsidRDefault="00A41B41" w:rsidP="00076580">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w:t>
            </w:r>
          </w:p>
        </w:tc>
        <w:tc>
          <w:tcPr>
            <w:tcW w:w="8195" w:type="dxa"/>
            <w:tcBorders>
              <w:top w:val="nil"/>
              <w:left w:val="nil"/>
              <w:bottom w:val="nil"/>
              <w:right w:val="single" w:sz="8" w:space="0" w:color="auto"/>
            </w:tcBorders>
            <w:noWrap/>
            <w:vAlign w:val="bottom"/>
          </w:tcPr>
          <w:p w:rsidR="00A41B41" w:rsidRPr="00376E74" w:rsidRDefault="00A41B41" w:rsidP="00076580">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Наименование</w:t>
            </w:r>
          </w:p>
        </w:tc>
        <w:tc>
          <w:tcPr>
            <w:tcW w:w="1276" w:type="dxa"/>
            <w:gridSpan w:val="2"/>
            <w:tcBorders>
              <w:top w:val="nil"/>
              <w:left w:val="nil"/>
              <w:bottom w:val="nil"/>
              <w:right w:val="single" w:sz="8" w:space="0" w:color="auto"/>
            </w:tcBorders>
            <w:noWrap/>
            <w:vAlign w:val="bottom"/>
          </w:tcPr>
          <w:p w:rsidR="00A41B41" w:rsidRPr="00376E74" w:rsidRDefault="00A41B41" w:rsidP="00076580">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Сума</w:t>
            </w:r>
          </w:p>
        </w:tc>
      </w:tr>
      <w:tr w:rsidR="00A41B41" w:rsidRPr="005F7A8D">
        <w:trPr>
          <w:trHeight w:val="330"/>
        </w:trPr>
        <w:tc>
          <w:tcPr>
            <w:tcW w:w="367" w:type="dxa"/>
            <w:tcBorders>
              <w:top w:val="nil"/>
              <w:left w:val="single" w:sz="8" w:space="0" w:color="auto"/>
              <w:bottom w:val="single" w:sz="8" w:space="0" w:color="auto"/>
              <w:right w:val="single" w:sz="8"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8195" w:type="dxa"/>
            <w:tcBorders>
              <w:top w:val="nil"/>
              <w:left w:val="nil"/>
              <w:bottom w:val="single" w:sz="8" w:space="0" w:color="auto"/>
              <w:right w:val="single" w:sz="8" w:space="0" w:color="auto"/>
            </w:tcBorders>
            <w:noWrap/>
            <w:vAlign w:val="bottom"/>
          </w:tcPr>
          <w:p w:rsidR="00A41B41" w:rsidRPr="00376E74" w:rsidRDefault="00A41B41" w:rsidP="00076580">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276" w:type="dxa"/>
            <w:gridSpan w:val="2"/>
            <w:tcBorders>
              <w:top w:val="nil"/>
              <w:left w:val="nil"/>
              <w:bottom w:val="single" w:sz="8" w:space="0" w:color="auto"/>
              <w:right w:val="single" w:sz="8"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210"/>
        </w:trPr>
        <w:tc>
          <w:tcPr>
            <w:tcW w:w="367" w:type="dxa"/>
            <w:tcBorders>
              <w:top w:val="nil"/>
              <w:left w:val="single" w:sz="8"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8195"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276"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75"/>
        </w:trPr>
        <w:tc>
          <w:tcPr>
            <w:tcW w:w="367" w:type="dxa"/>
            <w:tcBorders>
              <w:top w:val="nil"/>
              <w:left w:val="single" w:sz="8" w:space="0" w:color="auto"/>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b/>
                <w:bCs/>
                <w:lang w:eastAsia="es-ES_tradnl"/>
              </w:rPr>
            </w:pPr>
            <w:r w:rsidRPr="00376E74">
              <w:rPr>
                <w:rFonts w:ascii="Times New Roman" w:hAnsi="Times New Roman" w:cs="Times New Roman"/>
                <w:b/>
                <w:bCs/>
                <w:lang w:eastAsia="es-ES_tradnl"/>
              </w:rPr>
              <w:t>I.</w:t>
            </w:r>
          </w:p>
        </w:tc>
        <w:tc>
          <w:tcPr>
            <w:tcW w:w="8195"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xml:space="preserve">Капиталови трансфери за юридическите лица с нестопанска цел </w:t>
            </w:r>
          </w:p>
        </w:tc>
        <w:tc>
          <w:tcPr>
            <w:tcW w:w="1276"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b/>
                <w:bCs/>
                <w:lang w:eastAsia="es-ES_tradnl"/>
              </w:rPr>
            </w:pPr>
            <w:r w:rsidRPr="00376E74">
              <w:rPr>
                <w:rFonts w:ascii="Times New Roman" w:hAnsi="Times New Roman" w:cs="Times New Roman"/>
                <w:b/>
                <w:bCs/>
                <w:lang w:eastAsia="es-ES_tradnl"/>
              </w:rPr>
              <w:t>1 000,0</w:t>
            </w:r>
          </w:p>
        </w:tc>
      </w:tr>
      <w:tr w:rsidR="00A41B41" w:rsidRPr="005F7A8D">
        <w:trPr>
          <w:trHeight w:val="300"/>
        </w:trPr>
        <w:tc>
          <w:tcPr>
            <w:tcW w:w="367" w:type="dxa"/>
            <w:tcBorders>
              <w:top w:val="nil"/>
              <w:left w:val="single" w:sz="8"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w:t>
            </w:r>
          </w:p>
        </w:tc>
        <w:tc>
          <w:tcPr>
            <w:tcW w:w="8195"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Български Червен кръст</w:t>
            </w:r>
          </w:p>
        </w:tc>
        <w:tc>
          <w:tcPr>
            <w:tcW w:w="1276"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1 000,0</w:t>
            </w:r>
          </w:p>
        </w:tc>
      </w:tr>
      <w:tr w:rsidR="00A41B41" w:rsidRPr="005F7A8D">
        <w:trPr>
          <w:trHeight w:val="210"/>
        </w:trPr>
        <w:tc>
          <w:tcPr>
            <w:tcW w:w="367" w:type="dxa"/>
            <w:tcBorders>
              <w:top w:val="nil"/>
              <w:left w:val="single" w:sz="8"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c>
          <w:tcPr>
            <w:tcW w:w="8195"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75"/>
        </w:trPr>
        <w:tc>
          <w:tcPr>
            <w:tcW w:w="367" w:type="dxa"/>
            <w:tcBorders>
              <w:top w:val="nil"/>
              <w:left w:val="single" w:sz="8" w:space="0" w:color="auto"/>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b/>
                <w:bCs/>
                <w:lang w:eastAsia="es-ES_tradnl"/>
              </w:rPr>
            </w:pPr>
            <w:r w:rsidRPr="00376E74">
              <w:rPr>
                <w:rFonts w:ascii="Times New Roman" w:hAnsi="Times New Roman" w:cs="Times New Roman"/>
                <w:b/>
                <w:bCs/>
                <w:lang w:eastAsia="es-ES_tradnl"/>
              </w:rPr>
              <w:t>II.</w:t>
            </w:r>
          </w:p>
        </w:tc>
        <w:tc>
          <w:tcPr>
            <w:tcW w:w="8195"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Капиталови трансфери за нефинансовите предприятия</w:t>
            </w:r>
          </w:p>
        </w:tc>
        <w:tc>
          <w:tcPr>
            <w:tcW w:w="1276"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b/>
                <w:bCs/>
                <w:lang w:eastAsia="es-ES_tradnl"/>
              </w:rPr>
            </w:pPr>
            <w:r w:rsidRPr="00376E74">
              <w:rPr>
                <w:rFonts w:ascii="Times New Roman" w:hAnsi="Times New Roman" w:cs="Times New Roman"/>
                <w:b/>
                <w:bCs/>
                <w:lang w:eastAsia="es-ES_tradnl"/>
              </w:rPr>
              <w:t>156 000,0</w:t>
            </w:r>
          </w:p>
        </w:tc>
      </w:tr>
      <w:tr w:rsidR="00A41B41" w:rsidRPr="005F7A8D">
        <w:trPr>
          <w:trHeight w:val="705"/>
        </w:trPr>
        <w:tc>
          <w:tcPr>
            <w:tcW w:w="367" w:type="dxa"/>
            <w:tcBorders>
              <w:top w:val="nil"/>
              <w:left w:val="single" w:sz="8"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w:t>
            </w:r>
          </w:p>
        </w:tc>
        <w:tc>
          <w:tcPr>
            <w:tcW w:w="8195"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За изпълнение на програми за отстраняване на нанесените щети върху околната среда, настъпили от минали действия или бездействия, при приватизация</w:t>
            </w:r>
          </w:p>
        </w:tc>
        <w:tc>
          <w:tcPr>
            <w:tcW w:w="1276"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5 000,0</w:t>
            </w:r>
          </w:p>
        </w:tc>
      </w:tr>
      <w:tr w:rsidR="00A41B41" w:rsidRPr="005F7A8D">
        <w:trPr>
          <w:trHeight w:val="300"/>
        </w:trPr>
        <w:tc>
          <w:tcPr>
            <w:tcW w:w="367" w:type="dxa"/>
            <w:tcBorders>
              <w:top w:val="nil"/>
              <w:left w:val="single" w:sz="8"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w:t>
            </w:r>
          </w:p>
        </w:tc>
        <w:tc>
          <w:tcPr>
            <w:tcW w:w="8195"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Национална компания "Железопътна инфраструктура"</w:t>
            </w:r>
          </w:p>
        </w:tc>
        <w:tc>
          <w:tcPr>
            <w:tcW w:w="1276"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105 000,0</w:t>
            </w:r>
          </w:p>
        </w:tc>
      </w:tr>
      <w:tr w:rsidR="00A41B41" w:rsidRPr="005F7A8D">
        <w:trPr>
          <w:trHeight w:val="300"/>
        </w:trPr>
        <w:tc>
          <w:tcPr>
            <w:tcW w:w="367" w:type="dxa"/>
            <w:tcBorders>
              <w:top w:val="nil"/>
              <w:left w:val="single" w:sz="8"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w:t>
            </w:r>
          </w:p>
        </w:tc>
        <w:tc>
          <w:tcPr>
            <w:tcW w:w="8195"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"БДЖ - Пътнически превози" ЕООД</w:t>
            </w:r>
          </w:p>
        </w:tc>
        <w:tc>
          <w:tcPr>
            <w:tcW w:w="1276"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35 000,0</w:t>
            </w:r>
          </w:p>
        </w:tc>
      </w:tr>
      <w:tr w:rsidR="00A41B41" w:rsidRPr="005F7A8D">
        <w:trPr>
          <w:trHeight w:val="300"/>
        </w:trPr>
        <w:tc>
          <w:tcPr>
            <w:tcW w:w="367" w:type="dxa"/>
            <w:tcBorders>
              <w:top w:val="nil"/>
              <w:left w:val="single" w:sz="8"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w:t>
            </w:r>
          </w:p>
        </w:tc>
        <w:tc>
          <w:tcPr>
            <w:tcW w:w="8195"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Държавно предприятие "Пристанищна инфраструктура"</w:t>
            </w:r>
          </w:p>
        </w:tc>
        <w:tc>
          <w:tcPr>
            <w:tcW w:w="1276"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11 000,0</w:t>
            </w:r>
          </w:p>
        </w:tc>
      </w:tr>
      <w:tr w:rsidR="00A41B41" w:rsidRPr="005F7A8D">
        <w:trPr>
          <w:trHeight w:val="195"/>
        </w:trPr>
        <w:tc>
          <w:tcPr>
            <w:tcW w:w="367" w:type="dxa"/>
            <w:tcBorders>
              <w:top w:val="nil"/>
              <w:left w:val="single" w:sz="8"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8195"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8"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30"/>
        </w:trPr>
        <w:tc>
          <w:tcPr>
            <w:tcW w:w="367" w:type="dxa"/>
            <w:tcBorders>
              <w:top w:val="nil"/>
              <w:left w:val="single" w:sz="8" w:space="0" w:color="auto"/>
              <w:bottom w:val="single" w:sz="8"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8195" w:type="dxa"/>
            <w:tcBorders>
              <w:top w:val="nil"/>
              <w:left w:val="nil"/>
              <w:bottom w:val="single" w:sz="8"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Всичко:</w:t>
            </w:r>
          </w:p>
        </w:tc>
        <w:tc>
          <w:tcPr>
            <w:tcW w:w="1276" w:type="dxa"/>
            <w:gridSpan w:val="2"/>
            <w:tcBorders>
              <w:top w:val="nil"/>
              <w:left w:val="nil"/>
              <w:bottom w:val="single" w:sz="8" w:space="0" w:color="auto"/>
              <w:right w:val="single" w:sz="8" w:space="0" w:color="auto"/>
            </w:tcBorders>
            <w:noWrap/>
            <w:vAlign w:val="bottom"/>
          </w:tcPr>
          <w:p w:rsidR="00A41B41" w:rsidRPr="00376E74" w:rsidRDefault="00A41B41" w:rsidP="00076580">
            <w:pPr>
              <w:spacing w:after="0" w:line="240" w:lineRule="auto"/>
              <w:jc w:val="right"/>
              <w:rPr>
                <w:rFonts w:ascii="Times New Roman" w:hAnsi="Times New Roman" w:cs="Times New Roman"/>
                <w:b/>
                <w:bCs/>
                <w:lang w:eastAsia="es-ES_tradnl"/>
              </w:rPr>
            </w:pPr>
            <w:r w:rsidRPr="00376E74">
              <w:rPr>
                <w:rFonts w:ascii="Times New Roman" w:hAnsi="Times New Roman" w:cs="Times New Roman"/>
                <w:b/>
                <w:bCs/>
                <w:lang w:eastAsia="es-ES_tradnl"/>
              </w:rPr>
              <w:t>157 000,0</w:t>
            </w:r>
          </w:p>
        </w:tc>
      </w:tr>
    </w:tbl>
    <w:p w:rsidR="00A41B41" w:rsidRPr="00376E74" w:rsidRDefault="00A41B41" w:rsidP="009F0CFD">
      <w:pPr>
        <w:rPr>
          <w:rFonts w:ascii="Times New Roman" w:hAnsi="Times New Roman" w:cs="Times New Roman"/>
        </w:rPr>
      </w:pPr>
    </w:p>
    <w:p w:rsidR="00A41B41" w:rsidRPr="00376E74" w:rsidRDefault="00A41B41" w:rsidP="009F0CFD">
      <w:pPr>
        <w:rPr>
          <w:rFonts w:ascii="Times New Roman" w:hAnsi="Times New Roman" w:cs="Times New Roman"/>
        </w:rPr>
      </w:pPr>
      <w:r w:rsidRPr="00376E74">
        <w:rPr>
          <w:rFonts w:ascii="Times New Roman" w:hAnsi="Times New Roman" w:cs="Times New Roman"/>
        </w:rPr>
        <w:br w:type="page"/>
      </w:r>
    </w:p>
    <w:p w:rsidR="00A41B41" w:rsidRPr="00376E74" w:rsidRDefault="00A41B41" w:rsidP="009F0CFD">
      <w:pPr>
        <w:spacing w:before="200" w:after="0" w:line="271" w:lineRule="auto"/>
        <w:jc w:val="right"/>
        <w:outlineLvl w:val="2"/>
        <w:rPr>
          <w:rFonts w:ascii="Times New Roman" w:hAnsi="Times New Roman" w:cs="Times New Roman"/>
          <w:b/>
          <w:bCs/>
        </w:rPr>
      </w:pPr>
      <w:r w:rsidRPr="00376E74">
        <w:rPr>
          <w:rFonts w:ascii="Times New Roman" w:hAnsi="Times New Roman" w:cs="Times New Roman"/>
          <w:b/>
          <w:bCs/>
        </w:rPr>
        <w:t>Приложение № 6</w:t>
      </w:r>
    </w:p>
    <w:p w:rsidR="00A41B41" w:rsidRPr="00376E74" w:rsidRDefault="00A41B41" w:rsidP="009F0CFD">
      <w:pPr>
        <w:jc w:val="right"/>
        <w:rPr>
          <w:rFonts w:ascii="Times New Roman" w:hAnsi="Times New Roman" w:cs="Times New Roman"/>
          <w:b/>
          <w:bCs/>
        </w:rPr>
      </w:pPr>
      <w:r w:rsidRPr="00376E74">
        <w:rPr>
          <w:rFonts w:ascii="Times New Roman" w:hAnsi="Times New Roman" w:cs="Times New Roman"/>
          <w:b/>
          <w:bCs/>
        </w:rPr>
        <w:t>към чл. 51</w:t>
      </w:r>
    </w:p>
    <w:p w:rsidR="00A41B41" w:rsidRPr="00376E74" w:rsidRDefault="00A41B41" w:rsidP="009F0CFD">
      <w:pPr>
        <w:jc w:val="center"/>
        <w:rPr>
          <w:rFonts w:ascii="Times New Roman" w:hAnsi="Times New Roman" w:cs="Times New Roman"/>
          <w:b/>
          <w:bCs/>
          <w:spacing w:val="5"/>
        </w:rPr>
      </w:pPr>
    </w:p>
    <w:p w:rsidR="00A41B41" w:rsidRPr="00376E74" w:rsidRDefault="00A41B41" w:rsidP="009F0CFD">
      <w:pPr>
        <w:jc w:val="center"/>
        <w:rPr>
          <w:rFonts w:ascii="Times New Roman" w:hAnsi="Times New Roman" w:cs="Times New Roman"/>
          <w:b/>
          <w:bCs/>
          <w:spacing w:val="5"/>
        </w:rPr>
      </w:pPr>
      <w:r w:rsidRPr="00376E74">
        <w:rPr>
          <w:rFonts w:ascii="Times New Roman" w:hAnsi="Times New Roman" w:cs="Times New Roman"/>
          <w:b/>
          <w:bCs/>
          <w:spacing w:val="5"/>
        </w:rPr>
        <w:t>Механизъм за определяне на субсидиите за общините от централния бюджет за 2017  г.</w:t>
      </w:r>
    </w:p>
    <w:p w:rsidR="00A41B41" w:rsidRPr="00376E74" w:rsidRDefault="00A41B41" w:rsidP="009F0CFD">
      <w:pPr>
        <w:spacing w:before="120" w:after="0" w:line="240" w:lineRule="auto"/>
        <w:ind w:firstLine="640"/>
        <w:jc w:val="both"/>
        <w:rPr>
          <w:rFonts w:ascii="Times New Roman" w:hAnsi="Times New Roman" w:cs="Times New Roman"/>
          <w:lang w:eastAsia="bg-BG"/>
        </w:rPr>
      </w:pPr>
    </w:p>
    <w:p w:rsidR="00A41B41" w:rsidRPr="00376E74" w:rsidRDefault="00A41B41" w:rsidP="009F0CFD">
      <w:pPr>
        <w:spacing w:before="120" w:after="0" w:line="240" w:lineRule="auto"/>
        <w:ind w:firstLine="640"/>
        <w:jc w:val="both"/>
        <w:rPr>
          <w:rFonts w:ascii="Times New Roman" w:hAnsi="Times New Roman" w:cs="Times New Roman"/>
          <w:lang w:eastAsia="bg-BG"/>
        </w:rPr>
      </w:pPr>
      <w:r w:rsidRPr="00376E74">
        <w:rPr>
          <w:rFonts w:ascii="Times New Roman" w:hAnsi="Times New Roman" w:cs="Times New Roman"/>
          <w:lang w:eastAsia="bg-BG"/>
        </w:rPr>
        <w:t>Субсидиите за общините от централния бюджет за 2017 г. се изчисляват по следната формула:</w:t>
      </w:r>
    </w:p>
    <w:p w:rsidR="00A41B41" w:rsidRPr="00376E74" w:rsidRDefault="00A41B41" w:rsidP="009F0CFD">
      <w:pPr>
        <w:spacing w:before="120" w:after="0" w:line="240" w:lineRule="auto"/>
        <w:ind w:firstLine="641"/>
        <w:jc w:val="both"/>
        <w:rPr>
          <w:rFonts w:ascii="Times New Roman" w:hAnsi="Times New Roman" w:cs="Times New Roman"/>
          <w:lang w:eastAsia="bg-BG"/>
        </w:rPr>
      </w:pPr>
      <w:r w:rsidRPr="00376E74">
        <w:rPr>
          <w:rFonts w:ascii="Times New Roman" w:hAnsi="Times New Roman" w:cs="Times New Roman"/>
          <w:b/>
          <w:bCs/>
          <w:lang w:eastAsia="bg-BG"/>
        </w:rPr>
        <w:t>С = С1 + С2 + С3 + С4</w:t>
      </w:r>
      <w:r w:rsidRPr="00376E74">
        <w:rPr>
          <w:rFonts w:ascii="Times New Roman" w:hAnsi="Times New Roman" w:cs="Times New Roman"/>
          <w:lang w:eastAsia="bg-BG"/>
        </w:rPr>
        <w:t>, където</w:t>
      </w:r>
    </w:p>
    <w:p w:rsidR="00A41B41" w:rsidRPr="00376E74" w:rsidRDefault="00A41B41" w:rsidP="009F0CFD">
      <w:pPr>
        <w:spacing w:before="120" w:after="0" w:line="240" w:lineRule="auto"/>
        <w:ind w:firstLine="640"/>
        <w:jc w:val="both"/>
        <w:rPr>
          <w:rFonts w:ascii="Times New Roman" w:hAnsi="Times New Roman" w:cs="Times New Roman"/>
          <w:lang w:eastAsia="bg-BG"/>
        </w:rPr>
      </w:pPr>
      <w:r w:rsidRPr="00376E74">
        <w:rPr>
          <w:rFonts w:ascii="Times New Roman" w:hAnsi="Times New Roman" w:cs="Times New Roman"/>
          <w:b/>
          <w:bCs/>
          <w:lang w:eastAsia="bg-BG"/>
        </w:rPr>
        <w:t>С</w:t>
      </w:r>
      <w:r w:rsidRPr="00376E74">
        <w:rPr>
          <w:rFonts w:ascii="Times New Roman" w:hAnsi="Times New Roman" w:cs="Times New Roman"/>
          <w:lang w:eastAsia="bg-BG"/>
        </w:rPr>
        <w:t xml:space="preserve"> е размерът на субсидията за конкретната община от централния бюджет.</w:t>
      </w:r>
    </w:p>
    <w:p w:rsidR="00A41B41" w:rsidRPr="00376E74" w:rsidRDefault="00A41B41" w:rsidP="009F0CFD">
      <w:pPr>
        <w:spacing w:before="120" w:after="0" w:line="240" w:lineRule="auto"/>
        <w:ind w:firstLine="640"/>
        <w:jc w:val="both"/>
        <w:rPr>
          <w:rFonts w:ascii="Times New Roman" w:hAnsi="Times New Roman" w:cs="Times New Roman"/>
          <w:lang w:eastAsia="bg-BG"/>
        </w:rPr>
      </w:pPr>
      <w:r w:rsidRPr="00376E74">
        <w:rPr>
          <w:rFonts w:ascii="Times New Roman" w:hAnsi="Times New Roman" w:cs="Times New Roman"/>
          <w:b/>
          <w:bCs/>
          <w:lang w:eastAsia="bg-BG"/>
        </w:rPr>
        <w:t>С1</w:t>
      </w:r>
      <w:r w:rsidRPr="00376E74">
        <w:rPr>
          <w:rFonts w:ascii="Times New Roman" w:hAnsi="Times New Roman" w:cs="Times New Roman"/>
          <w:lang w:eastAsia="bg-BG"/>
        </w:rPr>
        <w:t xml:space="preserve"> е размерът на общата субсидия за делегираните от държавата дейности от централния бюджет за конкретната община. Изчислява се като сума на всички разходи за делегираните от държавата дейности, определени по стандарти.</w:t>
      </w:r>
    </w:p>
    <w:p w:rsidR="00A41B41" w:rsidRPr="00376E74" w:rsidRDefault="00A41B41" w:rsidP="009F0CFD">
      <w:pPr>
        <w:spacing w:before="120" w:after="0" w:line="240" w:lineRule="auto"/>
        <w:ind w:firstLine="640"/>
        <w:jc w:val="both"/>
        <w:rPr>
          <w:rFonts w:ascii="Times New Roman" w:hAnsi="Times New Roman" w:cs="Times New Roman"/>
          <w:lang w:eastAsia="bg-BG"/>
        </w:rPr>
      </w:pPr>
      <w:r w:rsidRPr="00376E74">
        <w:rPr>
          <w:rFonts w:ascii="Times New Roman" w:hAnsi="Times New Roman" w:cs="Times New Roman"/>
          <w:b/>
          <w:bCs/>
          <w:lang w:eastAsia="bg-BG"/>
        </w:rPr>
        <w:t>С2</w:t>
      </w:r>
      <w:r w:rsidRPr="00376E74">
        <w:rPr>
          <w:rFonts w:ascii="Times New Roman" w:hAnsi="Times New Roman" w:cs="Times New Roman"/>
          <w:lang w:eastAsia="bg-BG"/>
        </w:rPr>
        <w:t xml:space="preserve"> е размерът на общата изравнителна субсидия от централния бюджет за конкретната община.</w:t>
      </w:r>
    </w:p>
    <w:p w:rsidR="00A41B41" w:rsidRPr="00376E74" w:rsidRDefault="00A41B41" w:rsidP="009F0CFD">
      <w:pPr>
        <w:spacing w:before="120" w:after="0" w:line="240" w:lineRule="auto"/>
        <w:ind w:firstLine="641"/>
        <w:jc w:val="both"/>
        <w:rPr>
          <w:rFonts w:ascii="Times New Roman" w:hAnsi="Times New Roman" w:cs="Times New Roman"/>
          <w:lang w:eastAsia="bg-BG"/>
        </w:rPr>
      </w:pPr>
      <w:r w:rsidRPr="00376E74">
        <w:rPr>
          <w:rFonts w:ascii="Times New Roman" w:hAnsi="Times New Roman" w:cs="Times New Roman"/>
          <w:lang w:eastAsia="bg-BG"/>
        </w:rPr>
        <w:t>Изравнителната субсидия за общините от централния бюджет за 2017 г. се изчислява по следната формула:</w:t>
      </w:r>
    </w:p>
    <w:p w:rsidR="00A41B41" w:rsidRPr="00376E74" w:rsidRDefault="00A41B41" w:rsidP="009F0CFD">
      <w:pPr>
        <w:spacing w:before="120" w:after="0" w:line="240" w:lineRule="auto"/>
        <w:ind w:firstLine="720"/>
        <w:jc w:val="both"/>
        <w:rPr>
          <w:rFonts w:ascii="Times New Roman" w:hAnsi="Times New Roman" w:cs="Times New Roman"/>
          <w:lang w:eastAsia="bg-BG"/>
        </w:rPr>
      </w:pPr>
      <w:r w:rsidRPr="00376E74">
        <w:rPr>
          <w:rFonts w:ascii="Times New Roman" w:hAnsi="Times New Roman" w:cs="Times New Roman"/>
          <w:lang w:eastAsia="bg-BG"/>
        </w:rPr>
        <w:t>С2 = A1 + A2 + А3 + A4</w:t>
      </w:r>
    </w:p>
    <w:p w:rsidR="00A41B41" w:rsidRPr="00376E74" w:rsidRDefault="00A41B41" w:rsidP="009F0CFD">
      <w:pPr>
        <w:spacing w:before="120" w:after="0" w:line="240" w:lineRule="auto"/>
        <w:ind w:firstLine="640"/>
        <w:jc w:val="both"/>
        <w:rPr>
          <w:rFonts w:ascii="Times New Roman" w:hAnsi="Times New Roman" w:cs="Times New Roman"/>
          <w:lang w:eastAsia="bg-BG"/>
        </w:rPr>
      </w:pPr>
      <w:r w:rsidRPr="00376E74">
        <w:rPr>
          <w:rFonts w:ascii="Times New Roman" w:hAnsi="Times New Roman" w:cs="Times New Roman"/>
          <w:b/>
          <w:bCs/>
          <w:lang w:eastAsia="bg-BG"/>
        </w:rPr>
        <w:t xml:space="preserve">А1 </w:t>
      </w:r>
      <w:r w:rsidRPr="00376E74">
        <w:rPr>
          <w:rFonts w:ascii="Times New Roman" w:hAnsi="Times New Roman" w:cs="Times New Roman"/>
          <w:lang w:eastAsia="bg-BG"/>
        </w:rPr>
        <w:t xml:space="preserve">е първата част от размера на общата изравнителна субсидия от централния бюджет за конкретната община. Тя се формира от  </w:t>
      </w:r>
    </w:p>
    <w:p w:rsidR="00A41B41" w:rsidRPr="00376E74" w:rsidRDefault="00A41B41" w:rsidP="009F0CFD">
      <w:pPr>
        <w:spacing w:before="120" w:after="0" w:line="240" w:lineRule="auto"/>
        <w:ind w:firstLine="640"/>
        <w:jc w:val="both"/>
        <w:rPr>
          <w:rFonts w:ascii="Times New Roman" w:hAnsi="Times New Roman" w:cs="Times New Roman"/>
          <w:b/>
          <w:bCs/>
          <w:lang w:eastAsia="bg-BG"/>
        </w:rPr>
      </w:pPr>
      <w:r w:rsidRPr="00376E74">
        <w:rPr>
          <w:rFonts w:ascii="Times New Roman" w:hAnsi="Times New Roman" w:cs="Times New Roman"/>
          <w:b/>
          <w:bCs/>
          <w:lang w:eastAsia="bg-BG"/>
        </w:rPr>
        <w:t>А1= Сдз+Сдсп, където</w:t>
      </w:r>
    </w:p>
    <w:p w:rsidR="00A41B41" w:rsidRPr="00376E74" w:rsidRDefault="00A41B41" w:rsidP="009F0CFD">
      <w:pPr>
        <w:spacing w:before="120" w:after="0" w:line="240" w:lineRule="auto"/>
        <w:ind w:firstLine="640"/>
        <w:jc w:val="both"/>
        <w:rPr>
          <w:rFonts w:ascii="Times New Roman" w:hAnsi="Times New Roman" w:cs="Times New Roman"/>
          <w:lang w:eastAsia="bg-BG"/>
        </w:rPr>
      </w:pPr>
      <w:r w:rsidRPr="00376E74">
        <w:rPr>
          <w:rFonts w:ascii="Times New Roman" w:hAnsi="Times New Roman" w:cs="Times New Roman"/>
          <w:b/>
          <w:bCs/>
          <w:lang w:eastAsia="bg-BG"/>
        </w:rPr>
        <w:t>Сдз</w:t>
      </w:r>
      <w:r w:rsidRPr="00376E74">
        <w:rPr>
          <w:rFonts w:ascii="Times New Roman" w:hAnsi="Times New Roman" w:cs="Times New Roman"/>
          <w:lang w:eastAsia="bg-BG"/>
        </w:rPr>
        <w:t xml:space="preserve"> е изчислен по стандарт за издръжка на едно дете в детско заведение в размер на 400 лв. на дете, умножен по осигурения обхват за достъп до услугата, който е 43 % от децата до 5 години на територията на съответната община.</w:t>
      </w:r>
    </w:p>
    <w:p w:rsidR="00A41B41" w:rsidRPr="00376E74" w:rsidRDefault="00A41B41" w:rsidP="009F0CFD">
      <w:pPr>
        <w:spacing w:before="120" w:after="0" w:line="240" w:lineRule="auto"/>
        <w:ind w:firstLine="640"/>
        <w:jc w:val="both"/>
        <w:rPr>
          <w:rFonts w:ascii="Times New Roman" w:hAnsi="Times New Roman" w:cs="Times New Roman"/>
          <w:lang w:eastAsia="bg-BG"/>
        </w:rPr>
      </w:pPr>
      <w:r w:rsidRPr="00376E74">
        <w:rPr>
          <w:rFonts w:ascii="Times New Roman" w:hAnsi="Times New Roman" w:cs="Times New Roman"/>
          <w:b/>
          <w:bCs/>
          <w:lang w:eastAsia="bg-BG"/>
        </w:rPr>
        <w:t>Сдсп</w:t>
      </w:r>
      <w:r w:rsidRPr="00376E74">
        <w:rPr>
          <w:rFonts w:ascii="Times New Roman" w:hAnsi="Times New Roman" w:cs="Times New Roman"/>
          <w:lang w:eastAsia="bg-BG"/>
        </w:rPr>
        <w:t xml:space="preserve"> е изчислен по стандарт в размер на 555 лв</w:t>
      </w:r>
      <w:r w:rsidRPr="00376E74">
        <w:rPr>
          <w:rFonts w:ascii="Times New Roman" w:hAnsi="Times New Roman" w:cs="Times New Roman"/>
          <w:color w:val="FF0000"/>
          <w:lang w:eastAsia="bg-BG"/>
        </w:rPr>
        <w:t>.</w:t>
      </w:r>
      <w:r w:rsidRPr="00376E74">
        <w:rPr>
          <w:rFonts w:ascii="Times New Roman" w:hAnsi="Times New Roman" w:cs="Times New Roman"/>
          <w:lang w:eastAsia="bg-BG"/>
        </w:rPr>
        <w:t xml:space="preserve"> за обслужвано лице в домашен социален патронаж, умножен по осигурения обхват за достъп до услугата, който е 3 % от възрастните на и над 65 години на територията на съответната община.</w:t>
      </w:r>
    </w:p>
    <w:p w:rsidR="00A41B41" w:rsidRPr="00376E74" w:rsidRDefault="00A41B41" w:rsidP="009F0CFD">
      <w:pPr>
        <w:spacing w:before="120" w:after="0" w:line="240" w:lineRule="auto"/>
        <w:ind w:firstLine="640"/>
        <w:jc w:val="both"/>
        <w:rPr>
          <w:rFonts w:ascii="Times New Roman" w:hAnsi="Times New Roman" w:cs="Times New Roman"/>
          <w:lang w:eastAsia="bg-BG"/>
        </w:rPr>
      </w:pPr>
      <w:r w:rsidRPr="00376E74">
        <w:rPr>
          <w:rFonts w:ascii="Times New Roman" w:hAnsi="Times New Roman" w:cs="Times New Roman"/>
          <w:lang w:eastAsia="bg-BG"/>
        </w:rPr>
        <w:t>Пълен достъп (100%) до тази част от субсидията имат общините, чиито текущи разходи за местните дейности към 31 декември 2015 г. на един жител, без тези за заплати, възнаграждения, осигуровки, платени данъци, такси и административни санкции, както и за дейност „Чистота”, са по-ниски от тези за страната на един жител (ТРМ</w:t>
      </w:r>
      <w:r w:rsidRPr="00376E74">
        <w:rPr>
          <w:rFonts w:ascii="Times New Roman" w:hAnsi="Times New Roman" w:cs="Times New Roman"/>
          <w:vertAlign w:val="subscript"/>
          <w:lang w:eastAsia="bg-BG"/>
        </w:rPr>
        <w:t>х1</w:t>
      </w:r>
      <w:r w:rsidRPr="00376E74">
        <w:rPr>
          <w:rFonts w:ascii="Times New Roman" w:hAnsi="Times New Roman" w:cs="Times New Roman"/>
          <w:lang w:eastAsia="bg-BG"/>
        </w:rPr>
        <w:t>&lt;ТРМ</w:t>
      </w:r>
      <w:r w:rsidRPr="00376E74">
        <w:rPr>
          <w:rFonts w:ascii="Times New Roman" w:hAnsi="Times New Roman" w:cs="Times New Roman"/>
          <w:vertAlign w:val="subscript"/>
          <w:lang w:eastAsia="bg-BG"/>
        </w:rPr>
        <w:t>ср.</w:t>
      </w:r>
      <w:r w:rsidRPr="00376E74">
        <w:rPr>
          <w:rFonts w:ascii="Times New Roman" w:hAnsi="Times New Roman" w:cs="Times New Roman"/>
          <w:lang w:eastAsia="bg-BG"/>
        </w:rPr>
        <w:t xml:space="preserve">). Останалите общини получават ограничен достъп – 50 %. </w:t>
      </w:r>
    </w:p>
    <w:p w:rsidR="00A41B41" w:rsidRPr="00376E74" w:rsidRDefault="00A41B41" w:rsidP="009F0CFD">
      <w:pPr>
        <w:spacing w:before="120" w:after="0" w:line="240" w:lineRule="auto"/>
        <w:ind w:firstLine="641"/>
        <w:jc w:val="both"/>
        <w:rPr>
          <w:rFonts w:ascii="Times New Roman" w:hAnsi="Times New Roman" w:cs="Times New Roman"/>
          <w:lang w:eastAsia="bg-BG"/>
        </w:rPr>
      </w:pPr>
      <w:r w:rsidRPr="00376E74">
        <w:rPr>
          <w:rFonts w:ascii="Times New Roman" w:hAnsi="Times New Roman" w:cs="Times New Roman"/>
          <w:b/>
          <w:bCs/>
          <w:lang w:eastAsia="bg-BG"/>
        </w:rPr>
        <w:t>ТРМ</w:t>
      </w:r>
      <w:r w:rsidRPr="00376E74">
        <w:rPr>
          <w:rFonts w:ascii="Times New Roman" w:hAnsi="Times New Roman" w:cs="Times New Roman"/>
          <w:b/>
          <w:bCs/>
          <w:vertAlign w:val="subscript"/>
          <w:lang w:eastAsia="bg-BG"/>
        </w:rPr>
        <w:t>х1</w:t>
      </w:r>
      <w:r w:rsidRPr="00376E74">
        <w:rPr>
          <w:rFonts w:ascii="Times New Roman" w:hAnsi="Times New Roman" w:cs="Times New Roman"/>
          <w:vertAlign w:val="subscript"/>
          <w:lang w:eastAsia="bg-BG"/>
        </w:rPr>
        <w:t xml:space="preserve"> </w:t>
      </w:r>
      <w:r w:rsidRPr="00376E74">
        <w:rPr>
          <w:rFonts w:ascii="Times New Roman" w:hAnsi="Times New Roman" w:cs="Times New Roman"/>
          <w:lang w:eastAsia="bg-BG"/>
        </w:rPr>
        <w:t>са текущите разходи за местни дейности към 31 декември 2015 г., без тези за заплати, възнаграждения, осигуровки, платени данъци, такси и административни санкции, както и за дейност „Чистота”, на един жител на конкретната община;</w:t>
      </w:r>
    </w:p>
    <w:p w:rsidR="00A41B41" w:rsidRPr="00376E74" w:rsidRDefault="00A41B41" w:rsidP="009F0CFD">
      <w:pPr>
        <w:spacing w:before="120" w:after="0" w:line="240" w:lineRule="auto"/>
        <w:ind w:firstLine="641"/>
        <w:jc w:val="both"/>
        <w:rPr>
          <w:rFonts w:ascii="Times New Roman" w:hAnsi="Times New Roman" w:cs="Times New Roman"/>
          <w:lang w:eastAsia="bg-BG"/>
        </w:rPr>
      </w:pPr>
      <w:r w:rsidRPr="00376E74">
        <w:rPr>
          <w:rFonts w:ascii="Times New Roman" w:hAnsi="Times New Roman" w:cs="Times New Roman"/>
          <w:b/>
          <w:bCs/>
          <w:lang w:eastAsia="bg-BG"/>
        </w:rPr>
        <w:t>ТРМ</w:t>
      </w:r>
      <w:r w:rsidRPr="00376E74">
        <w:rPr>
          <w:rFonts w:ascii="Times New Roman" w:hAnsi="Times New Roman" w:cs="Times New Roman"/>
          <w:b/>
          <w:bCs/>
          <w:vertAlign w:val="subscript"/>
          <w:lang w:eastAsia="bg-BG"/>
        </w:rPr>
        <w:t>ср</w:t>
      </w:r>
      <w:r w:rsidRPr="00376E74">
        <w:rPr>
          <w:rFonts w:ascii="Times New Roman" w:hAnsi="Times New Roman" w:cs="Times New Roman"/>
          <w:b/>
          <w:bCs/>
          <w:lang w:eastAsia="bg-BG"/>
        </w:rPr>
        <w:t xml:space="preserve"> </w:t>
      </w:r>
      <w:r w:rsidRPr="00376E74">
        <w:rPr>
          <w:rFonts w:ascii="Times New Roman" w:hAnsi="Times New Roman" w:cs="Times New Roman"/>
          <w:lang w:eastAsia="bg-BG"/>
        </w:rPr>
        <w:t>е средният размер за страната на текущите разходи за местните дейности към 31 декември 2015 г., без тези за заплати, възнаграждения, осигуровки, платени данъци, такси и административни санкции, както и за дейност „Чистота”, на един жител.</w:t>
      </w:r>
    </w:p>
    <w:p w:rsidR="00A41B41" w:rsidRPr="00376E74" w:rsidRDefault="00A41B41" w:rsidP="009F0CFD">
      <w:pPr>
        <w:spacing w:before="120" w:after="0" w:line="240" w:lineRule="auto"/>
        <w:ind w:firstLine="641"/>
        <w:jc w:val="both"/>
        <w:rPr>
          <w:rFonts w:ascii="Times New Roman" w:hAnsi="Times New Roman" w:cs="Times New Roman"/>
          <w:lang w:eastAsia="bg-BG"/>
        </w:rPr>
      </w:pPr>
      <w:r w:rsidRPr="00376E74">
        <w:rPr>
          <w:rFonts w:ascii="Times New Roman" w:hAnsi="Times New Roman" w:cs="Times New Roman"/>
          <w:b/>
          <w:bCs/>
          <w:lang w:eastAsia="bg-BG"/>
        </w:rPr>
        <w:t xml:space="preserve">А2 </w:t>
      </w:r>
      <w:r w:rsidRPr="00376E74">
        <w:rPr>
          <w:rFonts w:ascii="Times New Roman" w:hAnsi="Times New Roman" w:cs="Times New Roman"/>
          <w:lang w:eastAsia="bg-BG"/>
        </w:rPr>
        <w:t>е втората част от размера на общата изравнителна субсидия от централния бюджет за конкретната община. Право да получават тази част от субсидията имат общините, чиито данъчни постъпления (патентен данък, имуществени и други данъци) са под тези за страната на един жител (МД</w:t>
      </w:r>
      <w:r w:rsidRPr="00376E74">
        <w:rPr>
          <w:rFonts w:ascii="Times New Roman" w:hAnsi="Times New Roman" w:cs="Times New Roman"/>
          <w:vertAlign w:val="subscript"/>
          <w:lang w:eastAsia="bg-BG"/>
        </w:rPr>
        <w:t>х1</w:t>
      </w:r>
      <w:r w:rsidRPr="00376E74">
        <w:rPr>
          <w:rFonts w:ascii="Times New Roman" w:hAnsi="Times New Roman" w:cs="Times New Roman"/>
          <w:lang w:eastAsia="bg-BG"/>
        </w:rPr>
        <w:t>&lt;МД</w:t>
      </w:r>
      <w:r w:rsidRPr="00376E74">
        <w:rPr>
          <w:rFonts w:ascii="Times New Roman" w:hAnsi="Times New Roman" w:cs="Times New Roman"/>
          <w:vertAlign w:val="subscript"/>
          <w:lang w:eastAsia="bg-BG"/>
        </w:rPr>
        <w:t>ср.</w:t>
      </w:r>
      <w:r w:rsidRPr="00376E74">
        <w:rPr>
          <w:rFonts w:ascii="Times New Roman" w:hAnsi="Times New Roman" w:cs="Times New Roman"/>
          <w:lang w:eastAsia="bg-BG"/>
        </w:rPr>
        <w:t xml:space="preserve">). Изравняването е в размер на 90 % от разликата между средното равнище за страната и данъчните приходи на един жител за конкретната община, умножена по броя на жителите й. Получената сума е коригирана с т.нар. „данъчно усилие”, което редуцира 90 %-то изравняване с 25 % от разликата между максималното данъчно усилие (1) и това на съответната община. </w:t>
      </w:r>
    </w:p>
    <w:p w:rsidR="00A41B41" w:rsidRPr="00376E74" w:rsidRDefault="00A41B41" w:rsidP="009F0CFD">
      <w:pPr>
        <w:spacing w:before="120" w:after="0" w:line="240" w:lineRule="auto"/>
        <w:ind w:firstLine="567"/>
        <w:jc w:val="both"/>
        <w:rPr>
          <w:rFonts w:ascii="Times New Roman" w:hAnsi="Times New Roman" w:cs="Times New Roman"/>
          <w:lang w:eastAsia="bg-BG"/>
        </w:rPr>
      </w:pPr>
      <w:r w:rsidRPr="00376E74">
        <w:rPr>
          <w:rFonts w:ascii="Times New Roman" w:hAnsi="Times New Roman" w:cs="Times New Roman"/>
          <w:b/>
          <w:bCs/>
          <w:lang w:eastAsia="bg-BG"/>
        </w:rPr>
        <w:t>А2</w:t>
      </w:r>
      <w:r w:rsidRPr="00376E74">
        <w:rPr>
          <w:rFonts w:ascii="Times New Roman" w:hAnsi="Times New Roman" w:cs="Times New Roman"/>
          <w:lang w:eastAsia="bg-BG"/>
        </w:rPr>
        <w:t xml:space="preserve"> се изчислява по следната формула:</w:t>
      </w:r>
    </w:p>
    <w:p w:rsidR="00A41B41" w:rsidRPr="00376E74" w:rsidRDefault="00A41B41" w:rsidP="009F0CFD">
      <w:pPr>
        <w:spacing w:before="120" w:after="0" w:line="240" w:lineRule="auto"/>
        <w:ind w:firstLine="567"/>
        <w:jc w:val="both"/>
        <w:rPr>
          <w:rFonts w:ascii="Times New Roman" w:hAnsi="Times New Roman" w:cs="Times New Roman"/>
          <w:lang w:eastAsia="bg-BG"/>
        </w:rPr>
      </w:pPr>
      <w:r w:rsidRPr="00376E74">
        <w:rPr>
          <w:rFonts w:ascii="Times New Roman" w:hAnsi="Times New Roman" w:cs="Times New Roman"/>
          <w:b/>
          <w:bCs/>
          <w:lang w:eastAsia="bg-BG"/>
        </w:rPr>
        <w:t xml:space="preserve">А2 = </w:t>
      </w:r>
      <w:r w:rsidRPr="00376E74">
        <w:rPr>
          <w:rFonts w:ascii="Times New Roman" w:hAnsi="Times New Roman" w:cs="Times New Roman"/>
          <w:lang w:eastAsia="bg-BG"/>
        </w:rPr>
        <w:t>ИДПр</w:t>
      </w:r>
      <w:r w:rsidRPr="00376E74">
        <w:rPr>
          <w:rFonts w:ascii="Times New Roman" w:hAnsi="Times New Roman" w:cs="Times New Roman"/>
          <w:vertAlign w:val="subscript"/>
          <w:lang w:eastAsia="bg-BG"/>
        </w:rPr>
        <w:t xml:space="preserve"> х1 </w:t>
      </w:r>
      <w:r w:rsidRPr="00376E74">
        <w:rPr>
          <w:rFonts w:ascii="Times New Roman" w:hAnsi="Times New Roman" w:cs="Times New Roman"/>
          <w:lang w:eastAsia="bg-BG"/>
        </w:rPr>
        <w:t>– ((1 – ДУ</w:t>
      </w:r>
      <w:r w:rsidRPr="00376E74">
        <w:rPr>
          <w:rFonts w:ascii="Times New Roman" w:hAnsi="Times New Roman" w:cs="Times New Roman"/>
          <w:vertAlign w:val="subscript"/>
          <w:lang w:eastAsia="bg-BG"/>
        </w:rPr>
        <w:t>срх1</w:t>
      </w:r>
      <w:r w:rsidRPr="00376E74">
        <w:rPr>
          <w:rFonts w:ascii="Times New Roman" w:hAnsi="Times New Roman" w:cs="Times New Roman"/>
          <w:lang w:eastAsia="bg-BG"/>
        </w:rPr>
        <w:t>) * 0.25) * ИДПр</w:t>
      </w:r>
      <w:r w:rsidRPr="00376E74">
        <w:rPr>
          <w:rFonts w:ascii="Times New Roman" w:hAnsi="Times New Roman" w:cs="Times New Roman"/>
          <w:vertAlign w:val="subscript"/>
          <w:lang w:eastAsia="bg-BG"/>
        </w:rPr>
        <w:t xml:space="preserve"> х1</w:t>
      </w:r>
      <w:r w:rsidRPr="00376E74">
        <w:rPr>
          <w:rFonts w:ascii="Times New Roman" w:hAnsi="Times New Roman" w:cs="Times New Roman"/>
          <w:lang w:eastAsia="bg-BG"/>
        </w:rPr>
        <w:t>, където</w:t>
      </w:r>
    </w:p>
    <w:p w:rsidR="00A41B41" w:rsidRPr="00376E74" w:rsidRDefault="00A41B41" w:rsidP="009F0CFD">
      <w:pPr>
        <w:spacing w:before="120" w:after="0" w:line="240" w:lineRule="auto"/>
        <w:ind w:firstLine="567"/>
        <w:jc w:val="both"/>
        <w:rPr>
          <w:rFonts w:ascii="Times New Roman" w:hAnsi="Times New Roman" w:cs="Times New Roman"/>
          <w:vertAlign w:val="subscript"/>
          <w:lang w:eastAsia="bg-BG"/>
        </w:rPr>
      </w:pPr>
      <w:r w:rsidRPr="00376E74">
        <w:rPr>
          <w:rFonts w:ascii="Times New Roman" w:hAnsi="Times New Roman" w:cs="Times New Roman"/>
          <w:b/>
          <w:bCs/>
          <w:lang w:eastAsia="bg-BG"/>
        </w:rPr>
        <w:t>ИДПр</w:t>
      </w:r>
      <w:r w:rsidRPr="00376E74">
        <w:rPr>
          <w:rFonts w:ascii="Times New Roman" w:hAnsi="Times New Roman" w:cs="Times New Roman"/>
          <w:b/>
          <w:bCs/>
          <w:vertAlign w:val="subscript"/>
          <w:lang w:eastAsia="bg-BG"/>
        </w:rPr>
        <w:t xml:space="preserve">х1 </w:t>
      </w:r>
      <w:r w:rsidRPr="00376E74">
        <w:rPr>
          <w:rFonts w:ascii="Times New Roman" w:hAnsi="Times New Roman" w:cs="Times New Roman"/>
          <w:b/>
          <w:bCs/>
          <w:lang w:eastAsia="bg-BG"/>
        </w:rPr>
        <w:t xml:space="preserve"> = (</w:t>
      </w:r>
      <w:r w:rsidRPr="00376E74">
        <w:rPr>
          <w:rFonts w:ascii="Times New Roman" w:hAnsi="Times New Roman" w:cs="Times New Roman"/>
          <w:lang w:eastAsia="bg-BG"/>
        </w:rPr>
        <w:t>МД</w:t>
      </w:r>
      <w:r w:rsidRPr="00376E74">
        <w:rPr>
          <w:rFonts w:ascii="Times New Roman" w:hAnsi="Times New Roman" w:cs="Times New Roman"/>
          <w:vertAlign w:val="subscript"/>
          <w:lang w:eastAsia="bg-BG"/>
        </w:rPr>
        <w:t xml:space="preserve">ср </w:t>
      </w:r>
      <w:r w:rsidRPr="00376E74">
        <w:rPr>
          <w:rFonts w:ascii="Times New Roman" w:hAnsi="Times New Roman" w:cs="Times New Roman"/>
          <w:lang w:eastAsia="bg-BG"/>
        </w:rPr>
        <w:t>-МД</w:t>
      </w:r>
      <w:r w:rsidRPr="00376E74">
        <w:rPr>
          <w:rFonts w:ascii="Times New Roman" w:hAnsi="Times New Roman" w:cs="Times New Roman"/>
          <w:vertAlign w:val="subscript"/>
          <w:lang w:eastAsia="bg-BG"/>
        </w:rPr>
        <w:t>х1</w:t>
      </w:r>
      <w:r w:rsidRPr="00376E74">
        <w:rPr>
          <w:rFonts w:ascii="Times New Roman" w:hAnsi="Times New Roman" w:cs="Times New Roman"/>
          <w:b/>
          <w:bCs/>
          <w:lang w:eastAsia="bg-BG"/>
        </w:rPr>
        <w:t xml:space="preserve">) </w:t>
      </w:r>
      <w:r w:rsidRPr="00376E74">
        <w:rPr>
          <w:rFonts w:ascii="Times New Roman" w:hAnsi="Times New Roman" w:cs="Times New Roman"/>
          <w:lang w:eastAsia="bg-BG"/>
        </w:rPr>
        <w:t>* Н</w:t>
      </w:r>
      <w:r w:rsidRPr="00376E74">
        <w:rPr>
          <w:rFonts w:ascii="Times New Roman" w:hAnsi="Times New Roman" w:cs="Times New Roman"/>
          <w:vertAlign w:val="subscript"/>
          <w:lang w:eastAsia="bg-BG"/>
        </w:rPr>
        <w:t xml:space="preserve"> х1 </w:t>
      </w:r>
      <w:r w:rsidRPr="00376E74">
        <w:rPr>
          <w:rFonts w:ascii="Times New Roman" w:hAnsi="Times New Roman" w:cs="Times New Roman"/>
          <w:lang w:eastAsia="bg-BG"/>
        </w:rPr>
        <w:t>* 0.90</w:t>
      </w:r>
    </w:p>
    <w:p w:rsidR="00A41B41" w:rsidRPr="00376E74" w:rsidRDefault="00A41B41" w:rsidP="009F0CFD">
      <w:pPr>
        <w:spacing w:before="120" w:after="0" w:line="240" w:lineRule="auto"/>
        <w:ind w:firstLine="567"/>
        <w:jc w:val="both"/>
        <w:rPr>
          <w:rFonts w:ascii="Times New Roman" w:hAnsi="Times New Roman" w:cs="Times New Roman"/>
          <w:lang w:eastAsia="bg-BG"/>
        </w:rPr>
      </w:pPr>
      <w:r w:rsidRPr="00376E74">
        <w:rPr>
          <w:rFonts w:ascii="Times New Roman" w:hAnsi="Times New Roman" w:cs="Times New Roman"/>
          <w:b/>
          <w:bCs/>
          <w:lang w:eastAsia="bg-BG"/>
        </w:rPr>
        <w:t>МД</w:t>
      </w:r>
      <w:r w:rsidRPr="00376E74">
        <w:rPr>
          <w:rFonts w:ascii="Times New Roman" w:hAnsi="Times New Roman" w:cs="Times New Roman"/>
          <w:b/>
          <w:bCs/>
          <w:vertAlign w:val="subscript"/>
          <w:lang w:eastAsia="bg-BG"/>
        </w:rPr>
        <w:t xml:space="preserve">х1 </w:t>
      </w:r>
      <w:r w:rsidRPr="00376E74">
        <w:rPr>
          <w:rFonts w:ascii="Times New Roman" w:hAnsi="Times New Roman" w:cs="Times New Roman"/>
          <w:lang w:eastAsia="bg-BG"/>
        </w:rPr>
        <w:t>е размерът на постъпленията от местни данъци (патентен данък, имуществени и други данъци) на един жител на конкретната община към 31 декември 2015 г.</w:t>
      </w:r>
    </w:p>
    <w:p w:rsidR="00A41B41" w:rsidRPr="00376E74" w:rsidRDefault="00A41B41" w:rsidP="009F0CFD">
      <w:pPr>
        <w:spacing w:before="120" w:after="0" w:line="240" w:lineRule="auto"/>
        <w:ind w:firstLine="567"/>
        <w:jc w:val="both"/>
        <w:rPr>
          <w:rFonts w:ascii="Times New Roman" w:hAnsi="Times New Roman" w:cs="Times New Roman"/>
          <w:lang w:eastAsia="bg-BG"/>
        </w:rPr>
      </w:pPr>
      <w:r w:rsidRPr="00376E74">
        <w:rPr>
          <w:rFonts w:ascii="Times New Roman" w:hAnsi="Times New Roman" w:cs="Times New Roman"/>
          <w:b/>
          <w:bCs/>
          <w:lang w:eastAsia="bg-BG"/>
        </w:rPr>
        <w:t>МД</w:t>
      </w:r>
      <w:r w:rsidRPr="00376E74">
        <w:rPr>
          <w:rFonts w:ascii="Times New Roman" w:hAnsi="Times New Roman" w:cs="Times New Roman"/>
          <w:b/>
          <w:bCs/>
          <w:vertAlign w:val="subscript"/>
          <w:lang w:eastAsia="bg-BG"/>
        </w:rPr>
        <w:t>ср</w:t>
      </w:r>
      <w:r w:rsidRPr="00376E74">
        <w:rPr>
          <w:rFonts w:ascii="Times New Roman" w:hAnsi="Times New Roman" w:cs="Times New Roman"/>
          <w:lang w:eastAsia="bg-BG"/>
        </w:rPr>
        <w:t xml:space="preserve"> е размерът на постъпленията от местни данъци на един жител (патентен данък, имуществени и други данъци) - средно за страната към 31 декември 2015 г.</w:t>
      </w:r>
    </w:p>
    <w:p w:rsidR="00A41B41" w:rsidRPr="00376E74" w:rsidRDefault="00A41B41" w:rsidP="009F0CFD">
      <w:pPr>
        <w:spacing w:before="120" w:after="0" w:line="240" w:lineRule="auto"/>
        <w:ind w:firstLine="567"/>
        <w:jc w:val="both"/>
        <w:rPr>
          <w:rFonts w:ascii="Times New Roman" w:hAnsi="Times New Roman" w:cs="Times New Roman"/>
          <w:lang w:eastAsia="bg-BG"/>
        </w:rPr>
      </w:pPr>
      <w:r w:rsidRPr="00376E74">
        <w:rPr>
          <w:rFonts w:ascii="Times New Roman" w:hAnsi="Times New Roman" w:cs="Times New Roman"/>
          <w:b/>
          <w:bCs/>
          <w:lang w:eastAsia="bg-BG"/>
        </w:rPr>
        <w:t>Н</w:t>
      </w:r>
      <w:r w:rsidRPr="00376E74">
        <w:rPr>
          <w:rFonts w:ascii="Times New Roman" w:hAnsi="Times New Roman" w:cs="Times New Roman"/>
          <w:b/>
          <w:bCs/>
          <w:vertAlign w:val="subscript"/>
          <w:lang w:eastAsia="bg-BG"/>
        </w:rPr>
        <w:t xml:space="preserve"> х1</w:t>
      </w:r>
      <w:r w:rsidRPr="00376E74">
        <w:rPr>
          <w:rFonts w:ascii="Times New Roman" w:hAnsi="Times New Roman" w:cs="Times New Roman"/>
          <w:lang w:eastAsia="bg-BG"/>
        </w:rPr>
        <w:t xml:space="preserve"> е населението на съответната община по данни на Националния статистически институт (НСИ) към 31 декември 2015 г.</w:t>
      </w:r>
    </w:p>
    <w:p w:rsidR="00A41B41" w:rsidRPr="00376E74" w:rsidRDefault="00A41B41" w:rsidP="009F0CFD">
      <w:pPr>
        <w:spacing w:before="120" w:after="0" w:line="240" w:lineRule="auto"/>
        <w:ind w:firstLine="567"/>
        <w:jc w:val="both"/>
        <w:rPr>
          <w:rFonts w:ascii="Times New Roman" w:hAnsi="Times New Roman" w:cs="Times New Roman"/>
          <w:lang w:eastAsia="bg-BG"/>
        </w:rPr>
      </w:pPr>
      <w:r w:rsidRPr="00376E74">
        <w:rPr>
          <w:rFonts w:ascii="Times New Roman" w:hAnsi="Times New Roman" w:cs="Times New Roman"/>
          <w:b/>
          <w:bCs/>
          <w:lang w:eastAsia="bg-BG"/>
        </w:rPr>
        <w:t>ДУ</w:t>
      </w:r>
      <w:r w:rsidRPr="00376E74">
        <w:rPr>
          <w:rFonts w:ascii="Times New Roman" w:hAnsi="Times New Roman" w:cs="Times New Roman"/>
          <w:b/>
          <w:bCs/>
          <w:vertAlign w:val="subscript"/>
          <w:lang w:eastAsia="bg-BG"/>
        </w:rPr>
        <w:t>ср</w:t>
      </w:r>
      <w:r w:rsidRPr="00376E74">
        <w:rPr>
          <w:rFonts w:ascii="Times New Roman" w:hAnsi="Times New Roman" w:cs="Times New Roman"/>
          <w:vertAlign w:val="subscript"/>
          <w:lang w:eastAsia="bg-BG"/>
        </w:rPr>
        <w:t>х1</w:t>
      </w:r>
      <w:r w:rsidRPr="00376E74">
        <w:rPr>
          <w:rFonts w:ascii="Times New Roman" w:hAnsi="Times New Roman" w:cs="Times New Roman"/>
          <w:b/>
          <w:bCs/>
          <w:vertAlign w:val="subscript"/>
          <w:lang w:eastAsia="bg-BG"/>
        </w:rPr>
        <w:t xml:space="preserve"> </w:t>
      </w:r>
      <w:r w:rsidRPr="00376E74">
        <w:rPr>
          <w:rFonts w:ascii="Times New Roman" w:hAnsi="Times New Roman" w:cs="Times New Roman"/>
          <w:lang w:eastAsia="bg-BG"/>
        </w:rPr>
        <w:t xml:space="preserve">е осредненото съотношение между размерите на ставките на данъка върху недвижимите имоти и данъка при придобиване на имущество по възмезден начин на конкретната община за 2016 г. към съответните максимални ставки, определени със Закона за местните данъци и такси (ЗМДТ). Изчислява се по следната формула: </w:t>
      </w:r>
    </w:p>
    <w:p w:rsidR="00A41B41" w:rsidRPr="00376E74" w:rsidRDefault="00A41B41" w:rsidP="009F0CFD">
      <w:pPr>
        <w:spacing w:before="120" w:after="0" w:line="240" w:lineRule="auto"/>
        <w:ind w:firstLine="567"/>
        <w:jc w:val="both"/>
        <w:rPr>
          <w:rFonts w:ascii="Times New Roman" w:hAnsi="Times New Roman" w:cs="Times New Roman"/>
          <w:lang w:eastAsia="bg-BG"/>
        </w:rPr>
      </w:pPr>
      <w:r w:rsidRPr="00376E74">
        <w:rPr>
          <w:rFonts w:ascii="Times New Roman" w:hAnsi="Times New Roman" w:cs="Times New Roman"/>
          <w:b/>
          <w:bCs/>
          <w:lang w:eastAsia="bg-BG"/>
        </w:rPr>
        <w:t>ДУ</w:t>
      </w:r>
      <w:r w:rsidRPr="00376E74">
        <w:rPr>
          <w:rFonts w:ascii="Times New Roman" w:hAnsi="Times New Roman" w:cs="Times New Roman"/>
          <w:b/>
          <w:bCs/>
          <w:vertAlign w:val="subscript"/>
          <w:lang w:eastAsia="bg-BG"/>
        </w:rPr>
        <w:t>ср</w:t>
      </w:r>
      <w:r w:rsidRPr="00376E74">
        <w:rPr>
          <w:rFonts w:ascii="Times New Roman" w:hAnsi="Times New Roman" w:cs="Times New Roman"/>
          <w:vertAlign w:val="subscript"/>
          <w:lang w:eastAsia="bg-BG"/>
        </w:rPr>
        <w:t>х1</w:t>
      </w:r>
      <w:r w:rsidRPr="00376E74">
        <w:rPr>
          <w:rFonts w:ascii="Times New Roman" w:hAnsi="Times New Roman" w:cs="Times New Roman"/>
          <w:b/>
          <w:bCs/>
          <w:lang w:eastAsia="bg-BG"/>
        </w:rPr>
        <w:t>= (</w:t>
      </w:r>
      <w:r w:rsidRPr="00376E74">
        <w:rPr>
          <w:rFonts w:ascii="Times New Roman" w:hAnsi="Times New Roman" w:cs="Times New Roman"/>
          <w:lang w:eastAsia="bg-BG"/>
        </w:rPr>
        <w:t>СТ</w:t>
      </w:r>
      <w:r w:rsidRPr="00376E74">
        <w:rPr>
          <w:rFonts w:ascii="Times New Roman" w:hAnsi="Times New Roman" w:cs="Times New Roman"/>
          <w:vertAlign w:val="subscript"/>
          <w:lang w:eastAsia="bg-BG"/>
        </w:rPr>
        <w:t>ДНИх1</w:t>
      </w:r>
      <w:r w:rsidRPr="00376E74">
        <w:rPr>
          <w:rFonts w:ascii="Times New Roman" w:hAnsi="Times New Roman" w:cs="Times New Roman"/>
          <w:lang w:eastAsia="bg-BG"/>
        </w:rPr>
        <w:t>/СТ</w:t>
      </w:r>
      <w:r w:rsidRPr="00376E74">
        <w:rPr>
          <w:rFonts w:ascii="Times New Roman" w:hAnsi="Times New Roman" w:cs="Times New Roman"/>
          <w:vertAlign w:val="subscript"/>
          <w:lang w:eastAsia="bg-BG"/>
        </w:rPr>
        <w:t xml:space="preserve">ДНИmaх </w:t>
      </w:r>
      <w:r w:rsidRPr="00376E74">
        <w:rPr>
          <w:rFonts w:ascii="Times New Roman" w:hAnsi="Times New Roman" w:cs="Times New Roman"/>
          <w:lang w:eastAsia="bg-BG"/>
        </w:rPr>
        <w:t>+ СТ</w:t>
      </w:r>
      <w:r w:rsidRPr="00376E74">
        <w:rPr>
          <w:rFonts w:ascii="Times New Roman" w:hAnsi="Times New Roman" w:cs="Times New Roman"/>
          <w:vertAlign w:val="subscript"/>
          <w:lang w:eastAsia="bg-BG"/>
        </w:rPr>
        <w:t>ДВПИх1</w:t>
      </w:r>
      <w:r w:rsidRPr="00376E74">
        <w:rPr>
          <w:rFonts w:ascii="Times New Roman" w:hAnsi="Times New Roman" w:cs="Times New Roman"/>
          <w:lang w:eastAsia="bg-BG"/>
        </w:rPr>
        <w:t>/СТ</w:t>
      </w:r>
      <w:r w:rsidRPr="00376E74">
        <w:rPr>
          <w:rFonts w:ascii="Times New Roman" w:hAnsi="Times New Roman" w:cs="Times New Roman"/>
          <w:vertAlign w:val="subscript"/>
          <w:lang w:eastAsia="bg-BG"/>
        </w:rPr>
        <w:t>ДВПИmaх</w:t>
      </w:r>
      <w:r w:rsidRPr="00376E74">
        <w:rPr>
          <w:rFonts w:ascii="Times New Roman" w:hAnsi="Times New Roman" w:cs="Times New Roman"/>
          <w:lang w:eastAsia="bg-BG"/>
        </w:rPr>
        <w:t>)/2, където</w:t>
      </w:r>
    </w:p>
    <w:p w:rsidR="00A41B41" w:rsidRPr="00376E74" w:rsidRDefault="00A41B41" w:rsidP="009F0CFD">
      <w:pPr>
        <w:autoSpaceDE w:val="0"/>
        <w:autoSpaceDN w:val="0"/>
        <w:adjustRightInd w:val="0"/>
        <w:spacing w:before="120"/>
        <w:ind w:firstLine="567"/>
        <w:jc w:val="both"/>
        <w:rPr>
          <w:rFonts w:ascii="Times New Roman" w:hAnsi="Times New Roman" w:cs="Times New Roman"/>
        </w:rPr>
      </w:pPr>
      <w:r w:rsidRPr="00376E74">
        <w:rPr>
          <w:rFonts w:ascii="Times New Roman" w:hAnsi="Times New Roman" w:cs="Times New Roman"/>
          <w:b/>
          <w:bCs/>
        </w:rPr>
        <w:t>СТ</w:t>
      </w:r>
      <w:r w:rsidRPr="00376E74">
        <w:rPr>
          <w:rFonts w:ascii="Times New Roman" w:hAnsi="Times New Roman" w:cs="Times New Roman"/>
          <w:b/>
          <w:bCs/>
          <w:vertAlign w:val="subscript"/>
        </w:rPr>
        <w:t>ДНИх1</w:t>
      </w:r>
      <w:r w:rsidRPr="00376E74">
        <w:rPr>
          <w:rFonts w:ascii="Times New Roman" w:hAnsi="Times New Roman" w:cs="Times New Roman"/>
          <w:b/>
          <w:bCs/>
        </w:rPr>
        <w:t xml:space="preserve"> </w:t>
      </w:r>
      <w:r w:rsidRPr="00376E74">
        <w:rPr>
          <w:rFonts w:ascii="Times New Roman" w:hAnsi="Times New Roman" w:cs="Times New Roman"/>
        </w:rPr>
        <w:t xml:space="preserve">е размерът на ставката за данъка върху недвижимите жилищни имоти за физически лица на конкретната община за 2016 г. При наличие на диференцирани ставки по населени места се взема предвид ставката, определена за населеното място – административен център на общината. </w:t>
      </w:r>
    </w:p>
    <w:p w:rsidR="00A41B41" w:rsidRPr="00376E74" w:rsidRDefault="00A41B41" w:rsidP="009F0CFD">
      <w:pPr>
        <w:autoSpaceDE w:val="0"/>
        <w:autoSpaceDN w:val="0"/>
        <w:adjustRightInd w:val="0"/>
        <w:spacing w:before="120"/>
        <w:ind w:firstLine="567"/>
        <w:jc w:val="both"/>
        <w:rPr>
          <w:rFonts w:ascii="Times New Roman" w:hAnsi="Times New Roman" w:cs="Times New Roman"/>
        </w:rPr>
      </w:pPr>
      <w:r w:rsidRPr="00376E74">
        <w:rPr>
          <w:rFonts w:ascii="Times New Roman" w:hAnsi="Times New Roman" w:cs="Times New Roman"/>
          <w:b/>
          <w:bCs/>
        </w:rPr>
        <w:t>СТ</w:t>
      </w:r>
      <w:r w:rsidRPr="00376E74">
        <w:rPr>
          <w:rFonts w:ascii="Times New Roman" w:hAnsi="Times New Roman" w:cs="Times New Roman"/>
          <w:b/>
          <w:bCs/>
          <w:vertAlign w:val="subscript"/>
        </w:rPr>
        <w:t>ДНИmaх</w:t>
      </w:r>
      <w:r w:rsidRPr="00376E74">
        <w:rPr>
          <w:rFonts w:ascii="Times New Roman" w:hAnsi="Times New Roman" w:cs="Times New Roman"/>
        </w:rPr>
        <w:t xml:space="preserve"> е максималният размер на ставката за данъка върху недвижимите имоти, определен със ЗМДТ.</w:t>
      </w:r>
    </w:p>
    <w:p w:rsidR="00A41B41" w:rsidRPr="00376E74" w:rsidRDefault="00A41B41" w:rsidP="009F0CFD">
      <w:pPr>
        <w:autoSpaceDE w:val="0"/>
        <w:autoSpaceDN w:val="0"/>
        <w:adjustRightInd w:val="0"/>
        <w:spacing w:before="120"/>
        <w:ind w:firstLine="567"/>
        <w:jc w:val="both"/>
        <w:rPr>
          <w:rFonts w:ascii="Times New Roman" w:hAnsi="Times New Roman" w:cs="Times New Roman"/>
        </w:rPr>
      </w:pPr>
      <w:r w:rsidRPr="00376E74">
        <w:rPr>
          <w:rFonts w:ascii="Times New Roman" w:hAnsi="Times New Roman" w:cs="Times New Roman"/>
          <w:b/>
          <w:bCs/>
        </w:rPr>
        <w:t>СТ</w:t>
      </w:r>
      <w:r w:rsidRPr="00376E74">
        <w:rPr>
          <w:rFonts w:ascii="Times New Roman" w:hAnsi="Times New Roman" w:cs="Times New Roman"/>
          <w:b/>
          <w:bCs/>
          <w:vertAlign w:val="subscript"/>
        </w:rPr>
        <w:t>ДВПИх1</w:t>
      </w:r>
      <w:r w:rsidRPr="00376E74">
        <w:rPr>
          <w:rFonts w:ascii="Times New Roman" w:hAnsi="Times New Roman" w:cs="Times New Roman"/>
        </w:rPr>
        <w:t xml:space="preserve"> е размерът на ставката за данъка при придобиване на имущество (недвижимо)</w:t>
      </w:r>
      <w:r w:rsidRPr="00376E74" w:rsidDel="004D012C">
        <w:rPr>
          <w:rFonts w:ascii="Times New Roman" w:hAnsi="Times New Roman" w:cs="Times New Roman"/>
        </w:rPr>
        <w:t xml:space="preserve"> </w:t>
      </w:r>
      <w:r w:rsidRPr="00376E74">
        <w:rPr>
          <w:rFonts w:ascii="Times New Roman" w:hAnsi="Times New Roman" w:cs="Times New Roman"/>
        </w:rPr>
        <w:t>по възмезден начин за 2016 г. на конкретната община.</w:t>
      </w:r>
    </w:p>
    <w:p w:rsidR="00A41B41" w:rsidRPr="00376E74" w:rsidRDefault="00A41B41" w:rsidP="009F0CFD">
      <w:pPr>
        <w:autoSpaceDE w:val="0"/>
        <w:autoSpaceDN w:val="0"/>
        <w:adjustRightInd w:val="0"/>
        <w:spacing w:before="120"/>
        <w:ind w:firstLine="567"/>
        <w:jc w:val="both"/>
        <w:rPr>
          <w:rFonts w:ascii="Times New Roman" w:hAnsi="Times New Roman" w:cs="Times New Roman"/>
        </w:rPr>
      </w:pPr>
      <w:r w:rsidRPr="00376E74">
        <w:rPr>
          <w:rFonts w:ascii="Times New Roman" w:hAnsi="Times New Roman" w:cs="Times New Roman"/>
          <w:b/>
          <w:bCs/>
        </w:rPr>
        <w:t>СТ</w:t>
      </w:r>
      <w:r w:rsidRPr="00376E74">
        <w:rPr>
          <w:rFonts w:ascii="Times New Roman" w:hAnsi="Times New Roman" w:cs="Times New Roman"/>
          <w:b/>
          <w:bCs/>
          <w:vertAlign w:val="subscript"/>
        </w:rPr>
        <w:t>ДВПИmaх</w:t>
      </w:r>
      <w:r w:rsidRPr="00376E74">
        <w:rPr>
          <w:rFonts w:ascii="Times New Roman" w:hAnsi="Times New Roman" w:cs="Times New Roman"/>
        </w:rPr>
        <w:t xml:space="preserve"> е максималният размер на ставката за данъка при придобиване на имущество по възмезден начин, определен със ЗМДТ.</w:t>
      </w:r>
    </w:p>
    <w:p w:rsidR="00A41B41" w:rsidRPr="00376E74" w:rsidRDefault="00A41B41" w:rsidP="009F0CFD">
      <w:pPr>
        <w:spacing w:before="120" w:after="0" w:line="240" w:lineRule="auto"/>
        <w:ind w:firstLine="640"/>
        <w:jc w:val="both"/>
        <w:rPr>
          <w:rFonts w:ascii="Times New Roman" w:hAnsi="Times New Roman" w:cs="Times New Roman"/>
          <w:lang w:eastAsia="bg-BG"/>
        </w:rPr>
      </w:pPr>
      <w:r w:rsidRPr="00376E74">
        <w:rPr>
          <w:rFonts w:ascii="Times New Roman" w:hAnsi="Times New Roman" w:cs="Times New Roman"/>
          <w:b/>
          <w:bCs/>
          <w:lang w:eastAsia="bg-BG"/>
        </w:rPr>
        <w:t>А3</w:t>
      </w:r>
      <w:r w:rsidRPr="00376E74">
        <w:rPr>
          <w:rFonts w:ascii="Times New Roman" w:hAnsi="Times New Roman" w:cs="Times New Roman"/>
          <w:lang w:eastAsia="bg-BG"/>
        </w:rPr>
        <w:t xml:space="preserve"> е допълнителен компонент на общата изравнителна субсидия от централния бюджет за конкретната община, който осигурява размера на общата изравнителна субсидия, определен в Закона за държавния бюджет на Република България за 2016 г. (ЗДБРБ за 2016 г.) Достъп до тази част на субсидията имат общините с отрицателна разлика между полученото от сумата на компонентите А1 и А2 (А1+А2) и размера на изравнителната субсидия, определен в ЗДБРБ за 2016 г. </w:t>
      </w:r>
    </w:p>
    <w:p w:rsidR="00A41B41" w:rsidRPr="00376E74" w:rsidRDefault="00A41B41" w:rsidP="009F0CFD">
      <w:pPr>
        <w:spacing w:line="240" w:lineRule="auto"/>
        <w:ind w:firstLine="640"/>
        <w:jc w:val="both"/>
        <w:rPr>
          <w:rFonts w:ascii="Times New Roman" w:hAnsi="Times New Roman" w:cs="Times New Roman"/>
          <w:lang w:eastAsia="bg-BG"/>
        </w:rPr>
      </w:pPr>
      <w:r w:rsidRPr="00376E74">
        <w:rPr>
          <w:rFonts w:ascii="Times New Roman" w:hAnsi="Times New Roman" w:cs="Times New Roman"/>
          <w:b/>
          <w:bCs/>
          <w:lang w:eastAsia="bg-BG"/>
        </w:rPr>
        <w:t>А4</w:t>
      </w:r>
      <w:r w:rsidRPr="00376E74">
        <w:rPr>
          <w:rFonts w:ascii="Times New Roman" w:hAnsi="Times New Roman" w:cs="Times New Roman"/>
          <w:lang w:eastAsia="bg-BG"/>
        </w:rPr>
        <w:t xml:space="preserve"> е допълнителен компонент на общата изравнителна субсидия от централния бюджет, който се разпределя само за общините, които са отчели събираемост на постъпленията от данъка върху недвижимите имоти за 2015 г. над средната събираемост (68.32 %) по данни от системата за обмен на информация, предоставена от общините съгласно разпоредбите на чл.5а, ал.1 и ал. 2 от ЗМДТ.</w:t>
      </w:r>
    </w:p>
    <w:p w:rsidR="00A41B41" w:rsidRPr="00376E74" w:rsidRDefault="00A41B41" w:rsidP="009F0CFD">
      <w:pPr>
        <w:pStyle w:val="firstline"/>
        <w:spacing w:before="120" w:line="240" w:lineRule="auto"/>
        <w:rPr>
          <w:color w:val="auto"/>
          <w:sz w:val="22"/>
          <w:szCs w:val="22"/>
        </w:rPr>
      </w:pPr>
      <w:r w:rsidRPr="00376E74">
        <w:rPr>
          <w:b/>
          <w:bCs/>
          <w:color w:val="auto"/>
          <w:sz w:val="22"/>
          <w:szCs w:val="22"/>
        </w:rPr>
        <w:t>С3</w:t>
      </w:r>
      <w:r w:rsidRPr="00376E74">
        <w:rPr>
          <w:color w:val="auto"/>
          <w:sz w:val="22"/>
          <w:szCs w:val="22"/>
        </w:rPr>
        <w:t xml:space="preserve"> е размерът на трансфера за зимно поддържане и снегопочистване на общински пътища за конкретната община.</w:t>
      </w:r>
    </w:p>
    <w:p w:rsidR="00A41B41" w:rsidRPr="00376E74" w:rsidRDefault="00A41B41" w:rsidP="009F0CFD">
      <w:pPr>
        <w:pStyle w:val="firstline"/>
        <w:spacing w:before="120" w:line="240" w:lineRule="auto"/>
        <w:rPr>
          <w:color w:val="auto"/>
          <w:sz w:val="22"/>
          <w:szCs w:val="22"/>
        </w:rPr>
      </w:pPr>
      <w:r w:rsidRPr="00376E74">
        <w:rPr>
          <w:color w:val="auto"/>
          <w:sz w:val="22"/>
          <w:szCs w:val="22"/>
        </w:rPr>
        <w:t xml:space="preserve">Критериите и максималните съотношения за разпределение на средствата в размер не по-малък от предходната година са: географско и височинно разположение – 85 % (на базата на параметри за дължина на общинските пътища в планински райони, дължина на общински пътища в равнинни райони и дължина на общински пътища в райони със снегонавявания и заледявания); брой населени места, с изключване на местата без население – 10 %; брой население – 5 %. </w:t>
      </w:r>
    </w:p>
    <w:p w:rsidR="00A41B41" w:rsidRPr="00376E74" w:rsidRDefault="00A41B41" w:rsidP="009F0CFD">
      <w:pPr>
        <w:pStyle w:val="firstline"/>
        <w:spacing w:before="240" w:line="240" w:lineRule="auto"/>
        <w:ind w:firstLine="641"/>
        <w:rPr>
          <w:color w:val="auto"/>
          <w:sz w:val="22"/>
          <w:szCs w:val="22"/>
        </w:rPr>
      </w:pPr>
      <w:r w:rsidRPr="00376E74">
        <w:rPr>
          <w:b/>
          <w:bCs/>
          <w:color w:val="auto"/>
          <w:sz w:val="22"/>
          <w:szCs w:val="22"/>
        </w:rPr>
        <w:t xml:space="preserve">С4 </w:t>
      </w:r>
      <w:r w:rsidRPr="00376E74">
        <w:rPr>
          <w:color w:val="auto"/>
          <w:sz w:val="22"/>
          <w:szCs w:val="22"/>
        </w:rPr>
        <w:t>е размерът на целевата субсидия за капиталови разходи.</w:t>
      </w:r>
    </w:p>
    <w:p w:rsidR="00A41B41" w:rsidRPr="00376E74" w:rsidRDefault="00A41B41" w:rsidP="009F0CFD">
      <w:pPr>
        <w:pStyle w:val="firstline"/>
        <w:spacing w:before="120" w:line="240" w:lineRule="auto"/>
        <w:rPr>
          <w:color w:val="auto"/>
          <w:sz w:val="22"/>
          <w:szCs w:val="22"/>
        </w:rPr>
      </w:pPr>
      <w:r w:rsidRPr="00376E74">
        <w:rPr>
          <w:color w:val="auto"/>
          <w:sz w:val="22"/>
          <w:szCs w:val="22"/>
        </w:rPr>
        <w:t>Критериите и максималните съотношения за разпределение на средствата в размер, не по-малък от предходната година, са: брой населени места, с изключване на местата без население и с население до 10 души – 45 %; дължина на общинските пътища – 25 %; брой население– 25 %; размер на територията – 5 %.</w:t>
      </w:r>
    </w:p>
    <w:p w:rsidR="00A41B41" w:rsidRPr="00376E74" w:rsidRDefault="00A41B41" w:rsidP="009F0CFD">
      <w:pPr>
        <w:pStyle w:val="firstline"/>
        <w:spacing w:before="120" w:line="240" w:lineRule="auto"/>
        <w:rPr>
          <w:color w:val="auto"/>
          <w:sz w:val="22"/>
          <w:szCs w:val="22"/>
        </w:rPr>
      </w:pPr>
    </w:p>
    <w:p w:rsidR="00A41B41" w:rsidRPr="00376E74" w:rsidRDefault="00A41B41" w:rsidP="009F0CFD">
      <w:pPr>
        <w:pStyle w:val="firstline"/>
        <w:spacing w:before="120" w:line="240" w:lineRule="auto"/>
        <w:rPr>
          <w:color w:val="auto"/>
          <w:sz w:val="22"/>
          <w:szCs w:val="22"/>
        </w:rPr>
      </w:pPr>
      <w:r w:rsidRPr="00376E74">
        <w:rPr>
          <w:color w:val="auto"/>
          <w:sz w:val="22"/>
          <w:szCs w:val="22"/>
        </w:rPr>
        <w:t>Информацията за населението и  населените места е  по данни на НСИ към 31 декември 2015 г., а за дължината на общинските пътища – по данни на Министерството на регионалното развитие и благоустройството към 15 септември 2016 година.</w:t>
      </w:r>
    </w:p>
    <w:p w:rsidR="00A41B41" w:rsidRPr="00376E74" w:rsidRDefault="00A41B41" w:rsidP="009F0CFD">
      <w:pPr>
        <w:rPr>
          <w:rFonts w:ascii="Times New Roman" w:hAnsi="Times New Roman" w:cs="Times New Roman"/>
        </w:rPr>
      </w:pPr>
    </w:p>
    <w:p w:rsidR="00A41B41" w:rsidRPr="00376E74" w:rsidRDefault="00A41B41" w:rsidP="009F0CFD">
      <w:pPr>
        <w:rPr>
          <w:rFonts w:ascii="Times New Roman" w:hAnsi="Times New Roman" w:cs="Times New Roman"/>
        </w:rPr>
        <w:sectPr w:rsidR="00A41B41" w:rsidRPr="00376E74" w:rsidSect="009F0CFD">
          <w:pgSz w:w="16838" w:h="11906" w:orient="landscape"/>
          <w:pgMar w:top="1418" w:right="1135" w:bottom="1418" w:left="1418" w:header="709" w:footer="709" w:gutter="0"/>
          <w:cols w:space="708"/>
          <w:docGrid w:linePitch="360"/>
        </w:sectPr>
      </w:pPr>
    </w:p>
    <w:p w:rsidR="00A41B41" w:rsidRPr="00376E74" w:rsidRDefault="00A41B41" w:rsidP="009F0CFD">
      <w:pPr>
        <w:spacing w:after="0" w:line="240" w:lineRule="auto"/>
        <w:jc w:val="right"/>
        <w:rPr>
          <w:rFonts w:ascii="Times New Roman" w:hAnsi="Times New Roman" w:cs="Times New Roman"/>
          <w:b/>
          <w:bCs/>
          <w:lang w:eastAsia="es-ES_tradnl"/>
        </w:rPr>
      </w:pPr>
      <w:r w:rsidRPr="00376E74">
        <w:rPr>
          <w:rFonts w:ascii="Times New Roman" w:hAnsi="Times New Roman" w:cs="Times New Roman"/>
          <w:b/>
          <w:bCs/>
          <w:lang w:eastAsia="es-ES_tradnl"/>
        </w:rPr>
        <w:t>Приложение № 7</w:t>
      </w:r>
    </w:p>
    <w:p w:rsidR="00A41B41" w:rsidRPr="00376E74" w:rsidRDefault="00A41B41" w:rsidP="009F0CFD">
      <w:pPr>
        <w:spacing w:after="0" w:line="240" w:lineRule="auto"/>
        <w:jc w:val="right"/>
        <w:rPr>
          <w:rFonts w:ascii="Times New Roman" w:hAnsi="Times New Roman" w:cs="Times New Roman"/>
          <w:b/>
          <w:bCs/>
          <w:lang w:eastAsia="es-ES_tradnl"/>
        </w:rPr>
      </w:pPr>
      <w:r w:rsidRPr="00376E74">
        <w:rPr>
          <w:rFonts w:ascii="Times New Roman" w:hAnsi="Times New Roman" w:cs="Times New Roman"/>
          <w:b/>
          <w:bCs/>
          <w:lang w:eastAsia="es-ES_tradnl"/>
        </w:rPr>
        <w:t>към чл. 52</w:t>
      </w:r>
    </w:p>
    <w:tbl>
      <w:tblPr>
        <w:tblW w:w="14332" w:type="dxa"/>
        <w:tblInd w:w="-68" w:type="dxa"/>
        <w:tblCellMar>
          <w:left w:w="70" w:type="dxa"/>
          <w:right w:w="70" w:type="dxa"/>
        </w:tblCellMar>
        <w:tblLook w:val="00A0"/>
      </w:tblPr>
      <w:tblGrid>
        <w:gridCol w:w="3417"/>
        <w:gridCol w:w="2081"/>
        <w:gridCol w:w="1207"/>
        <w:gridCol w:w="1174"/>
        <w:gridCol w:w="1350"/>
        <w:gridCol w:w="1276"/>
        <w:gridCol w:w="1161"/>
        <w:gridCol w:w="115"/>
        <w:gridCol w:w="877"/>
        <w:gridCol w:w="257"/>
        <w:gridCol w:w="1417"/>
      </w:tblGrid>
      <w:tr w:rsidR="00A41B41" w:rsidRPr="005F7A8D">
        <w:trPr>
          <w:trHeight w:val="300"/>
        </w:trPr>
        <w:tc>
          <w:tcPr>
            <w:tcW w:w="3417"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p>
        </w:tc>
        <w:tc>
          <w:tcPr>
            <w:tcW w:w="2081"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p>
        </w:tc>
        <w:tc>
          <w:tcPr>
            <w:tcW w:w="1207"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c>
          <w:tcPr>
            <w:tcW w:w="1174"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c>
          <w:tcPr>
            <w:tcW w:w="1350"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c>
          <w:tcPr>
            <w:tcW w:w="1276"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c>
          <w:tcPr>
            <w:tcW w:w="1161"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c>
          <w:tcPr>
            <w:tcW w:w="992" w:type="dxa"/>
            <w:gridSpan w:val="2"/>
            <w:tcBorders>
              <w:top w:val="nil"/>
              <w:left w:val="nil"/>
              <w:bottom w:val="nil"/>
              <w:right w:val="nil"/>
            </w:tcBorders>
            <w:noWrap/>
            <w:vAlign w:val="bottom"/>
          </w:tcPr>
          <w:p w:rsidR="00A41B41" w:rsidRPr="00376E74" w:rsidRDefault="00A41B41" w:rsidP="00076580">
            <w:pPr>
              <w:spacing w:after="0" w:line="240" w:lineRule="auto"/>
              <w:jc w:val="right"/>
              <w:rPr>
                <w:rFonts w:ascii="Times New Roman" w:hAnsi="Times New Roman" w:cs="Times New Roman"/>
                <w:b/>
                <w:bCs/>
                <w:lang w:eastAsia="es-ES_tradnl"/>
              </w:rPr>
            </w:pPr>
          </w:p>
        </w:tc>
        <w:tc>
          <w:tcPr>
            <w:tcW w:w="1674" w:type="dxa"/>
            <w:gridSpan w:val="2"/>
            <w:tcBorders>
              <w:top w:val="nil"/>
              <w:left w:val="nil"/>
              <w:bottom w:val="nil"/>
              <w:right w:val="nil"/>
            </w:tcBorders>
            <w:noWrap/>
            <w:vAlign w:val="bottom"/>
          </w:tcPr>
          <w:p w:rsidR="00A41B41" w:rsidRPr="00376E74" w:rsidRDefault="00A41B41" w:rsidP="00076580">
            <w:pPr>
              <w:spacing w:after="0" w:line="240" w:lineRule="auto"/>
              <w:jc w:val="right"/>
              <w:rPr>
                <w:rFonts w:ascii="Times New Roman" w:hAnsi="Times New Roman" w:cs="Times New Roman"/>
                <w:b/>
                <w:bCs/>
                <w:lang w:eastAsia="es-ES_tradnl"/>
              </w:rPr>
            </w:pPr>
          </w:p>
        </w:tc>
      </w:tr>
      <w:tr w:rsidR="00A41B41" w:rsidRPr="005F7A8D">
        <w:trPr>
          <w:trHeight w:val="300"/>
        </w:trPr>
        <w:tc>
          <w:tcPr>
            <w:tcW w:w="3417"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p>
        </w:tc>
        <w:tc>
          <w:tcPr>
            <w:tcW w:w="2081"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p>
        </w:tc>
        <w:tc>
          <w:tcPr>
            <w:tcW w:w="1207"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c>
          <w:tcPr>
            <w:tcW w:w="1174"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c>
          <w:tcPr>
            <w:tcW w:w="1350"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c>
          <w:tcPr>
            <w:tcW w:w="1276"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c>
          <w:tcPr>
            <w:tcW w:w="1161"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c>
          <w:tcPr>
            <w:tcW w:w="992" w:type="dxa"/>
            <w:gridSpan w:val="2"/>
            <w:tcBorders>
              <w:top w:val="nil"/>
              <w:left w:val="nil"/>
              <w:bottom w:val="nil"/>
              <w:right w:val="nil"/>
            </w:tcBorders>
            <w:noWrap/>
            <w:vAlign w:val="bottom"/>
          </w:tcPr>
          <w:p w:rsidR="00A41B41" w:rsidRPr="00376E74" w:rsidRDefault="00A41B41" w:rsidP="00076580">
            <w:pPr>
              <w:spacing w:after="0" w:line="240" w:lineRule="auto"/>
              <w:jc w:val="right"/>
              <w:rPr>
                <w:rFonts w:ascii="Times New Roman" w:hAnsi="Times New Roman" w:cs="Times New Roman"/>
                <w:b/>
                <w:bCs/>
                <w:color w:val="FF0000"/>
                <w:lang w:eastAsia="es-ES_tradnl"/>
              </w:rPr>
            </w:pPr>
          </w:p>
        </w:tc>
        <w:tc>
          <w:tcPr>
            <w:tcW w:w="1674" w:type="dxa"/>
            <w:gridSpan w:val="2"/>
            <w:tcBorders>
              <w:top w:val="nil"/>
              <w:left w:val="nil"/>
              <w:bottom w:val="nil"/>
              <w:right w:val="nil"/>
            </w:tcBorders>
            <w:noWrap/>
            <w:vAlign w:val="bottom"/>
          </w:tcPr>
          <w:p w:rsidR="00A41B41" w:rsidRPr="00376E74" w:rsidRDefault="00A41B41" w:rsidP="00076580">
            <w:pPr>
              <w:spacing w:after="0" w:line="240" w:lineRule="auto"/>
              <w:jc w:val="right"/>
              <w:rPr>
                <w:rFonts w:ascii="Times New Roman" w:hAnsi="Times New Roman" w:cs="Times New Roman"/>
                <w:b/>
                <w:bCs/>
                <w:lang w:eastAsia="es-ES_tradnl"/>
              </w:rPr>
            </w:pPr>
          </w:p>
        </w:tc>
      </w:tr>
      <w:tr w:rsidR="00A41B41" w:rsidRPr="005F7A8D">
        <w:trPr>
          <w:trHeight w:val="375"/>
        </w:trPr>
        <w:tc>
          <w:tcPr>
            <w:tcW w:w="14332" w:type="dxa"/>
            <w:gridSpan w:val="11"/>
            <w:tcBorders>
              <w:top w:val="nil"/>
              <w:left w:val="nil"/>
              <w:bottom w:val="nil"/>
              <w:right w:val="nil"/>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b/>
                <w:bCs/>
                <w:lang w:eastAsia="es-ES_tradnl"/>
              </w:rPr>
              <w:t>Стойностни показатели на общините за делегираните от държавата дейности за 2017 г.</w:t>
            </w:r>
          </w:p>
        </w:tc>
      </w:tr>
      <w:tr w:rsidR="00A41B41" w:rsidRPr="005F7A8D">
        <w:trPr>
          <w:trHeight w:val="375"/>
        </w:trPr>
        <w:tc>
          <w:tcPr>
            <w:tcW w:w="14332" w:type="dxa"/>
            <w:gridSpan w:val="11"/>
            <w:tcBorders>
              <w:top w:val="nil"/>
              <w:left w:val="nil"/>
              <w:bottom w:val="nil"/>
              <w:right w:val="nil"/>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b/>
                <w:bCs/>
                <w:lang w:eastAsia="es-ES_tradnl"/>
              </w:rPr>
              <w:t>(без капиталови разходи)</w:t>
            </w:r>
          </w:p>
        </w:tc>
      </w:tr>
      <w:tr w:rsidR="00A41B41" w:rsidRPr="005F7A8D">
        <w:trPr>
          <w:trHeight w:val="300"/>
        </w:trPr>
        <w:tc>
          <w:tcPr>
            <w:tcW w:w="3417"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p>
        </w:tc>
        <w:tc>
          <w:tcPr>
            <w:tcW w:w="2081"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p>
        </w:tc>
        <w:tc>
          <w:tcPr>
            <w:tcW w:w="1207"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c>
          <w:tcPr>
            <w:tcW w:w="1174"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c>
          <w:tcPr>
            <w:tcW w:w="1350"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c>
          <w:tcPr>
            <w:tcW w:w="1276"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c>
          <w:tcPr>
            <w:tcW w:w="1161" w:type="dxa"/>
            <w:tcBorders>
              <w:top w:val="nil"/>
              <w:left w:val="nil"/>
              <w:bottom w:val="nil"/>
              <w:right w:val="nil"/>
            </w:tcBorders>
            <w:noWrap/>
            <w:vAlign w:val="bottom"/>
          </w:tcPr>
          <w:p w:rsidR="00A41B41" w:rsidRPr="00376E74" w:rsidRDefault="00A41B41" w:rsidP="00076580">
            <w:pPr>
              <w:spacing w:after="0" w:line="240" w:lineRule="auto"/>
              <w:rPr>
                <w:rFonts w:ascii="Times New Roman" w:hAnsi="Times New Roman" w:cs="Times New Roman"/>
                <w:lang w:eastAsia="es-ES_tradnl"/>
              </w:rPr>
            </w:pPr>
          </w:p>
        </w:tc>
        <w:tc>
          <w:tcPr>
            <w:tcW w:w="992" w:type="dxa"/>
            <w:gridSpan w:val="2"/>
            <w:tcBorders>
              <w:top w:val="nil"/>
              <w:left w:val="nil"/>
              <w:bottom w:val="nil"/>
              <w:right w:val="nil"/>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p>
        </w:tc>
        <w:tc>
          <w:tcPr>
            <w:tcW w:w="1674" w:type="dxa"/>
            <w:gridSpan w:val="2"/>
            <w:tcBorders>
              <w:top w:val="nil"/>
              <w:left w:val="nil"/>
              <w:bottom w:val="nil"/>
              <w:right w:val="nil"/>
            </w:tcBorders>
            <w:noWrap/>
            <w:vAlign w:val="bottom"/>
          </w:tcPr>
          <w:p w:rsidR="00A41B41" w:rsidRPr="00376E74" w:rsidRDefault="00A41B41" w:rsidP="00076580">
            <w:pPr>
              <w:spacing w:after="0" w:line="240" w:lineRule="auto"/>
              <w:ind w:left="-239"/>
              <w:jc w:val="right"/>
              <w:rPr>
                <w:rFonts w:ascii="Times New Roman" w:hAnsi="Times New Roman" w:cs="Times New Roman"/>
                <w:lang w:eastAsia="es-ES_tradnl"/>
              </w:rPr>
            </w:pPr>
            <w:r w:rsidRPr="00376E74">
              <w:rPr>
                <w:rFonts w:ascii="Times New Roman" w:hAnsi="Times New Roman" w:cs="Times New Roman"/>
                <w:lang w:eastAsia="es-ES_tradnl"/>
              </w:rPr>
              <w:t>(хил. лв)</w:t>
            </w:r>
          </w:p>
        </w:tc>
      </w:tr>
      <w:tr w:rsidR="00A41B41" w:rsidRPr="005F7A8D">
        <w:trPr>
          <w:trHeight w:val="300"/>
        </w:trPr>
        <w:tc>
          <w:tcPr>
            <w:tcW w:w="3417" w:type="dxa"/>
            <w:tcBorders>
              <w:top w:val="single" w:sz="4" w:space="0" w:color="auto"/>
              <w:left w:val="single" w:sz="4" w:space="0" w:color="auto"/>
              <w:bottom w:val="nil"/>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2081" w:type="dxa"/>
            <w:tcBorders>
              <w:top w:val="single" w:sz="4" w:space="0" w:color="auto"/>
              <w:left w:val="nil"/>
              <w:bottom w:val="nil"/>
              <w:right w:val="nil"/>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Разходи за</w:t>
            </w:r>
          </w:p>
        </w:tc>
        <w:tc>
          <w:tcPr>
            <w:tcW w:w="8834" w:type="dxa"/>
            <w:gridSpan w:val="9"/>
            <w:tcBorders>
              <w:top w:val="single" w:sz="4" w:space="0" w:color="auto"/>
              <w:left w:val="single" w:sz="4" w:space="0" w:color="auto"/>
              <w:bottom w:val="single" w:sz="4" w:space="0" w:color="auto"/>
              <w:right w:val="single" w:sz="4" w:space="0" w:color="000000"/>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в т.ч.</w:t>
            </w:r>
          </w:p>
        </w:tc>
      </w:tr>
      <w:tr w:rsidR="00A41B41" w:rsidRPr="005F7A8D">
        <w:trPr>
          <w:trHeight w:val="300"/>
        </w:trPr>
        <w:tc>
          <w:tcPr>
            <w:tcW w:w="3417" w:type="dxa"/>
            <w:tcBorders>
              <w:top w:val="nil"/>
              <w:left w:val="single" w:sz="4" w:space="0" w:color="auto"/>
              <w:bottom w:val="nil"/>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2081" w:type="dxa"/>
            <w:tcBorders>
              <w:top w:val="nil"/>
              <w:left w:val="nil"/>
              <w:bottom w:val="nil"/>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делегирани</w:t>
            </w:r>
          </w:p>
        </w:tc>
        <w:tc>
          <w:tcPr>
            <w:tcW w:w="1207" w:type="dxa"/>
            <w:tcBorders>
              <w:top w:val="nil"/>
              <w:left w:val="nil"/>
              <w:bottom w:val="nil"/>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Общинска</w:t>
            </w:r>
          </w:p>
        </w:tc>
        <w:tc>
          <w:tcPr>
            <w:tcW w:w="1174" w:type="dxa"/>
            <w:tcBorders>
              <w:top w:val="nil"/>
              <w:left w:val="nil"/>
              <w:bottom w:val="nil"/>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Отбрана и</w:t>
            </w:r>
          </w:p>
        </w:tc>
        <w:tc>
          <w:tcPr>
            <w:tcW w:w="1350" w:type="dxa"/>
            <w:tcBorders>
              <w:top w:val="nil"/>
              <w:left w:val="nil"/>
              <w:bottom w:val="nil"/>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Образова-</w:t>
            </w:r>
          </w:p>
        </w:tc>
        <w:tc>
          <w:tcPr>
            <w:tcW w:w="1276" w:type="dxa"/>
            <w:tcBorders>
              <w:top w:val="nil"/>
              <w:left w:val="nil"/>
              <w:bottom w:val="nil"/>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Здраве-</w:t>
            </w:r>
          </w:p>
        </w:tc>
        <w:tc>
          <w:tcPr>
            <w:tcW w:w="1276" w:type="dxa"/>
            <w:gridSpan w:val="2"/>
            <w:tcBorders>
              <w:top w:val="nil"/>
              <w:left w:val="nil"/>
              <w:bottom w:val="nil"/>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Социални</w:t>
            </w:r>
          </w:p>
        </w:tc>
        <w:tc>
          <w:tcPr>
            <w:tcW w:w="1134" w:type="dxa"/>
            <w:gridSpan w:val="2"/>
            <w:tcBorders>
              <w:top w:val="nil"/>
              <w:left w:val="nil"/>
              <w:bottom w:val="nil"/>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Култура</w:t>
            </w:r>
          </w:p>
        </w:tc>
        <w:tc>
          <w:tcPr>
            <w:tcW w:w="1417" w:type="dxa"/>
            <w:tcBorders>
              <w:top w:val="nil"/>
              <w:left w:val="nil"/>
              <w:bottom w:val="nil"/>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Иконом.</w:t>
            </w:r>
          </w:p>
        </w:tc>
      </w:tr>
      <w:tr w:rsidR="00A41B41" w:rsidRPr="005F7A8D">
        <w:trPr>
          <w:trHeight w:val="300"/>
        </w:trPr>
        <w:tc>
          <w:tcPr>
            <w:tcW w:w="3417" w:type="dxa"/>
            <w:tcBorders>
              <w:top w:val="nil"/>
              <w:left w:val="single" w:sz="4" w:space="0" w:color="auto"/>
              <w:bottom w:val="nil"/>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Общини</w:t>
            </w:r>
          </w:p>
        </w:tc>
        <w:tc>
          <w:tcPr>
            <w:tcW w:w="2081" w:type="dxa"/>
            <w:tcBorders>
              <w:top w:val="nil"/>
              <w:left w:val="nil"/>
              <w:bottom w:val="nil"/>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от държавата</w:t>
            </w:r>
          </w:p>
        </w:tc>
        <w:tc>
          <w:tcPr>
            <w:tcW w:w="1207" w:type="dxa"/>
            <w:tcBorders>
              <w:top w:val="nil"/>
              <w:left w:val="nil"/>
              <w:bottom w:val="nil"/>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админи-</w:t>
            </w:r>
          </w:p>
        </w:tc>
        <w:tc>
          <w:tcPr>
            <w:tcW w:w="1174" w:type="dxa"/>
            <w:tcBorders>
              <w:top w:val="nil"/>
              <w:left w:val="nil"/>
              <w:bottom w:val="nil"/>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сигурност</w:t>
            </w:r>
          </w:p>
        </w:tc>
        <w:tc>
          <w:tcPr>
            <w:tcW w:w="1350" w:type="dxa"/>
            <w:tcBorders>
              <w:top w:val="nil"/>
              <w:left w:val="nil"/>
              <w:bottom w:val="nil"/>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ние</w:t>
            </w:r>
          </w:p>
        </w:tc>
        <w:tc>
          <w:tcPr>
            <w:tcW w:w="1276" w:type="dxa"/>
            <w:tcBorders>
              <w:top w:val="nil"/>
              <w:left w:val="nil"/>
              <w:bottom w:val="nil"/>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опазване</w:t>
            </w:r>
          </w:p>
        </w:tc>
        <w:tc>
          <w:tcPr>
            <w:tcW w:w="1276" w:type="dxa"/>
            <w:gridSpan w:val="2"/>
            <w:tcBorders>
              <w:top w:val="nil"/>
              <w:left w:val="nil"/>
              <w:bottom w:val="nil"/>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грижи</w:t>
            </w:r>
          </w:p>
        </w:tc>
        <w:tc>
          <w:tcPr>
            <w:tcW w:w="1134" w:type="dxa"/>
            <w:gridSpan w:val="2"/>
            <w:tcBorders>
              <w:top w:val="nil"/>
              <w:left w:val="nil"/>
              <w:bottom w:val="nil"/>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nil"/>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дейности</w:t>
            </w:r>
          </w:p>
        </w:tc>
      </w:tr>
      <w:tr w:rsidR="00A41B41" w:rsidRPr="005F7A8D">
        <w:trPr>
          <w:trHeight w:val="300"/>
        </w:trPr>
        <w:tc>
          <w:tcPr>
            <w:tcW w:w="3417" w:type="dxa"/>
            <w:tcBorders>
              <w:top w:val="nil"/>
              <w:left w:val="single" w:sz="4" w:space="0" w:color="auto"/>
              <w:bottom w:val="nil"/>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2081" w:type="dxa"/>
            <w:tcBorders>
              <w:top w:val="nil"/>
              <w:left w:val="nil"/>
              <w:bottom w:val="nil"/>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дейности</w:t>
            </w:r>
          </w:p>
        </w:tc>
        <w:tc>
          <w:tcPr>
            <w:tcW w:w="1207" w:type="dxa"/>
            <w:tcBorders>
              <w:top w:val="nil"/>
              <w:left w:val="nil"/>
              <w:bottom w:val="nil"/>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страция</w:t>
            </w:r>
          </w:p>
        </w:tc>
        <w:tc>
          <w:tcPr>
            <w:tcW w:w="1174" w:type="dxa"/>
            <w:tcBorders>
              <w:top w:val="nil"/>
              <w:left w:val="nil"/>
              <w:bottom w:val="nil"/>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nil"/>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nil"/>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nil"/>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nil"/>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nil"/>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и услуги</w:t>
            </w:r>
          </w:p>
        </w:tc>
      </w:tr>
      <w:tr w:rsidR="00A41B41" w:rsidRPr="005F7A8D">
        <w:trPr>
          <w:trHeight w:val="375"/>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27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1(2+3+4+5+6+7+8)</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2</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3</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4</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5</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6</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7</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b/>
                <w:bCs/>
                <w:lang w:eastAsia="es-ES_tradnl"/>
              </w:rPr>
            </w:pPr>
            <w:r w:rsidRPr="00376E74">
              <w:rPr>
                <w:rFonts w:ascii="Times New Roman" w:hAnsi="Times New Roman" w:cs="Times New Roman"/>
                <w:b/>
                <w:bCs/>
                <w:lang w:eastAsia="es-ES_tradnl"/>
              </w:rPr>
              <w:t>8</w:t>
            </w:r>
          </w:p>
        </w:tc>
      </w:tr>
      <w:tr w:rsidR="00A41B41" w:rsidRPr="005F7A8D">
        <w:trPr>
          <w:trHeight w:val="27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center"/>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ОБЛАСТ БЛАГОЕВГРАД</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Банско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5 788,2</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545,9</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92,5</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3 684,4</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182,5</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876,1</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406,8</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Белица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4 139,4</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551,2</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76,2</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3 289,7</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112,8</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109,5</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Благоевград</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28 644,2</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2 030,3</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299,5</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19 734,0</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2 252,8</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2 980,0</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1 347,6</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Гоце Делчев</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13 668,2</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922,8</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122,1</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10 034,3</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624,4</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1 689,7</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274,9</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Гърмен</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6 527,2</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719,3</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67,1</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5 251,8</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173,8</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205,7</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109,5</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Kресна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2 111,0</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398,9</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81,5</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1 108,1</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267,3</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211,4</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43,8</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Петрич</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16 862,6</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1 809,8</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125,7</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13 337,4</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675,9</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621,8</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292,0</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Pазлог</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8 518,5</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697,9</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88,3</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5 953,8</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287,7</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1 213,4</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277,4</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Cандански</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15 295,9</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1 496,8</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134,6</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11 488,8</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756,6</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957,9</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461,2</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Cатовча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6 247,2</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730,3</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91,7</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4 792,0</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501,8</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131,4</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Cимитли</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5 439,7</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645,6</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86,7</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3 540,6</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150,4</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892,3</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124,1</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Cтрумяни</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2 618,7</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497,5</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95,9</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1 124,2</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50,0</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763,5</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87,6</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Xаджидимово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4 004,3</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574,8</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80,8</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2 995,3</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180,6</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92,5</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80,3</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Якоруда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3 586,8</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521,3</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93,6</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2 636,4</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84,7</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185,1</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65,7</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ОБЛАСТ БУРГАС</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Aйтос   </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10 169,2</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1 001,8</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114,3</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8 066,3</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241,3</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577,6</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167,9</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Бургас         </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75 190,9</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4 359,1</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412,1</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61 905,3</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4 098,3</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2 707,9</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1 708,2</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Kамено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4 654,9</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604,2</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115,4</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2 615,2</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83,2</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1 076,3</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160,6</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Kарнобат</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10 512,8</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1 018,8</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117,0</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7 386,8</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256,9</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1 463,2</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270,1</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Mалко Tърново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2 037,6</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377,9</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89,4</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670,3</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36,4</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797,9</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65,7</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Hесебър</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8 100,0</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773,2</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138,0</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6 596,8</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372,9</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73,1</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146,0</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Поморие</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9 711,9</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903,1</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104,8</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7 173,0</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242,6</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989,1</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299,3</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Приморско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2 331,6</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419,1</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81,7</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1 291,9</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70,3</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388,3</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80,3</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Pуен</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9 747,7</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1 313,8</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85,9</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8 087,9</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121,4</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138,7</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Cозопол</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4 251,4</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604,3</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108,6</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2 891,1</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90,3</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318,8</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238,3</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Средец</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6 675,2</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727,9</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100,0</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4 257,0</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187,1</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1 115,5</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287,7</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Cунгурларе</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5 344,9</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739,2</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91,8</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3 542,0</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123,2</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651,6</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197,1</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Царево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3 190,9</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528,0</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89,1</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2 331,0</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126,0</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116,8</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ОБЛАСТ ВАРНА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Aврен</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3 105,3</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564,9</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85,6</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2 225,5</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47,0</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65,5</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116,8</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Aксаково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6 349,0</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839,8</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104,0</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4 820,7</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202,4</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214,2</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167,9</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Белослав</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5 574,5</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475,3</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102,9</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3 192,5</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176,8</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102,2</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1 524,8</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Бяла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1 741,1</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346,1</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72,1</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877,3</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24,1</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355,8</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65,7</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Bарна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103 103,9</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7 720,5</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955,3</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78 408,5</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7 401,4</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5 669,4</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2 948,8</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Bетрино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1 864,0</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448,0</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94,9</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1 098,9</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25,0</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65,8</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131,4</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Bълчи Дол</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4 658,8</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662,3</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82,8</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2 936,6</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71,4</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745,1</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160,6</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Девня</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3 136,2</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431,6</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82,7</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2 085,7</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102,9</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253,4</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179,9</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Долни Чифлик</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8 155,7</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763,0</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96,1</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5 822,2</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137,8</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1 124,9</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211,7</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Дългопол</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5 081,4</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691,2</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95,6</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4 015,1</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75,1</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204,4</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Провадия</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9 603,5</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926,0</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109,0</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6 673,2</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213,2</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1 133,3</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548,8</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Cуворово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3 721,4</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448,6</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85,5</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2 800,9</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92,1</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221,3</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73,0</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ОБЛАСТ ВЕЛИКО ТЪРНОВО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Bелико Tърново    </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31 361,6</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1 984,2</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247,4</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18 980,9</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2 098,9</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4 951,7</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3 098,5</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Горна Oряховица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14 317,0</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1 222,2</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120,9</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9 867,3</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773,5</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1 858,6</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474,5</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Eлена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3 972,5</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602,6</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92,9</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2 504,5</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183,6</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309,9</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279,0</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Златарица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2 244,7</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422,6</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84,6</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1 324,2</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38,8</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308,8</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65,7</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Лясковец</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3 555,4</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540,6</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81,6</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2 500,1</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197,0</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75,5</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160,6</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Павликени</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8 019,0</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897,3</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85,0</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5 166,0</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321,1</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995,2</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554,4</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Полски Tръмбеш</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4 326,9</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673,6</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87,1</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3 135,8</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60,1</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195,1</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175,2</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Cвищов</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10 409,2</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1 011,6</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136,4</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6 977,5</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265,3</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1 519,1</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499,3</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Cтражица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5 823,6</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710,5</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105,4</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3 940,1</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118,1</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737,8</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211,7</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Cухиндол</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1 674,6</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337,1</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85,2</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614,3</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59,5</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512,8</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65,7</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ОБЛАСТ ВИДИН</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Белоградчик</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3 521,1</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485,1</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97,1</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1 547,4</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57,5</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1 041,4</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292,6</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Бойница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1 289,2</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313,3</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84,2</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283,7</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4,9</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544,7</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58,4</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Брегово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3 599,0</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427,5</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88,6</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978,5</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75,8</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1 911,8</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116,8</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Bидин</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19 093,5</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1 821,4</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216,7</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13 261,2</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626,0</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2 051,0</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1 117,2</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Грамада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779,1</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329,0</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71,8</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291,4</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28,5</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58,4</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Димово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3 149,2</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538,1</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96,4</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1 699,5</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74,8</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587,1</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153,3</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Kула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2 000,7</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401,6</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85,6</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741,8</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28,5</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633,7</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109,5</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Mакреш</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778,6</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329,9</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67,5</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292,6</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8,3</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80,3</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Hово Cело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1 697,0</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341,9</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86,0</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539,2</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19,9</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629,7</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80,3</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Pужинци</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2 142,8</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414,9</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94,6</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1 377,2</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39,0</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151,4</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65,7</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Чупрене</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1 485,8</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357,0</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86,2</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487,6</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8,8</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480,5</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65,7</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ОБЛАСТ ВРАЦА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Борован</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2 588,5</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390,5</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101,4</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1 652,1</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72,9</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284,0</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87,6</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Бяла Cлатина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9 685,7</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852,2</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108,4</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6 966,7</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393,1</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1 073,3</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292,0</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Bраца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27 188,7</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1 818,1</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250,0</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19 726,0</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1 542,8</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2 371,2</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1 480,6</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Kозлодуй</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8 640,6</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648,2</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143,6</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5 846,3</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295,1</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1 554,1</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153,3</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Kриводол</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2 707,0</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569,4</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72,1</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1 862,9</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56,6</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146,0</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Mездра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6 940,8</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928,2</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119,9</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4 734,2</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219,2</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676,5</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262,8</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Mизия</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2 510,9</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427,6</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102,4</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1 608,6</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47,0</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230,4</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94,9</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Oряхово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3 354,9</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526,4</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99,9</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2 428,0</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176,5</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124,1</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Pоман</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3 109,8</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476,0</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102,1</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1 543,3</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69,3</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787,7</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131,4</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Xайредин</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2 225,2</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385,9</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86,5</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1 046,9</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49,8</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575,8</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80,3</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ОБЛАСТ ГАБРОВО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Габрово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18 419,4</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1 583,3</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247,9</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11 308,2</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1 281,2</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1 650,7</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2 348,1</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Дряново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4 913,2</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480,9</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98,1</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1 683,1</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225,9</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2 065,8</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359,4</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Cевлиево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12 370,4</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1 214,2</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148,5</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7 853,1</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369,4</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2 240,9</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544,3</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Tрявна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3 613,3</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505,0</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95,1</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1 912,3</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76,6</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559,5</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464,8</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ОБЛАСТ ДОБРИЧ</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Балчик</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6 992,9</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839,6</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99,5</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5 265,6</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142,2</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249,4</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396,6</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Генерал Тошево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4 877,9</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904,1</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92,7</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3 310,1</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151,2</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419,8</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Добрич</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28 329,1</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1 741,7</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246,9</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19 881,0</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1 928,4</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3 147,9</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1 383,2</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Добричка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7 088,5</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1 432,1</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102,6</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4 652,2</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131,1</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427,4</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343,1</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Kаварна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6 282,0</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710,2</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106,7</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3 803,5</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280,6</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1 037,3</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343,7</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Kрушари</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2 232,7</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550,3</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83,9</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1 188,9</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24,3</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283,1</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102,2</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Tервел</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5 819,4</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977,9</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99,2</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4 139,8</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226,2</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164,6</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211,7</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Шабла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2 013,4</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449,4</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84,7</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1 087,1</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108,2</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123,4</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160,6</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ОБЛАСТ КЪРДЖАЛИ</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Aрдино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4 161,0</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1 235,1</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87,6</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2 216,5</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62,7</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354,7</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204,4</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Джебел</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3 549,4</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1 189,7</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81,8</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2 008,6</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79,5</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58,4</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131,4</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Kирково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7 096,1</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1 752,3</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118,1</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4 913,2</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97,8</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76,0</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138,7</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Kрумовград</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7 628,7</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1 817,5</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95,9</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4 794,3</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139,9</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671,6</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109,5</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Kърджали</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26 077,8</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3 211,0</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242,3</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19 463,7</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767,4</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1 303,6</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1 089,8</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Mомчилград</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5 550,2</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1 359,7</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96,5</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3 363,6</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263,3</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386,8</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80,3</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Черноочене</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3 564,8</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952,5</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78,1</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2 263,1</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43,4</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147,4</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80,3</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ОБЛАСТ КЮСТЕНДИЛ</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Бобовдол</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2 606,9</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559,8</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81,4</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1 303,9</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60,9</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403,8</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197,1</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Бобошево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823,3</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375,7</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63,6</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318,9</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6,7</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58,4</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Дупница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13 309,7</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1 216,9</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134,2</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10 138,9</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856,2</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678,8</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284,7</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Kочериново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1 794,6</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397,5</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64,7</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826,7</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30,4</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395,0</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80,3</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Kюстендил</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18 666,8</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2 033,1</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226,4</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12 040,9</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589,8</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2 106,7</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1 669,9</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Hевестино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1 029,4</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343,0</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84,8</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523,1</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12,8</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65,7</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Pила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1 254,7</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337,2</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85,3</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439,5</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29,0</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305,3</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58,4</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Cапарева Баня</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2 124,8</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412,4</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76,1</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1 453,8</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131,4</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51,1</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Tрекляно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642,6</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352,8</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58,4</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186,4</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43,8</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ОБЛАСТ ЛОВЕЧ</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Aприлци</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1 571,2</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324,1</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90,3</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715,7</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14,7</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324,2</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102,2</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Летница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2 047,4</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366,4</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86,8</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1 152,5</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52,6</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294,2</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94,9</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Ловеч</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18 078,5</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1 486,1</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239,5</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12 039,1</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840,9</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2 116,2</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1 356,7</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Луковит</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7 460,0</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707,7</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122,3</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5 593,1</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277,1</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591,9</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167,9</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Tетевен</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8 394,5</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759,1</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102,4</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6 321,4</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296,5</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652,3</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262,8</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Tроян</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9 760,0</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1 029,2</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112,6</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6 901,2</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512,0</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665,5</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539,5</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Угърчин</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2 664,5</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467,4</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86,2</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1 604,2</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78,9</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325,6</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102,2</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Ябланица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3 128,1</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447,3</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70,6</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2 411,0</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89,7</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109,5</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ОБЛАСТ МОНТАНА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Берковица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7 668,6</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726,8</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93,9</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4 296,8</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370,5</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2 049,2</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131,4</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Бойчиновци</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2 998,3</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539,6</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90,8</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1 763,4</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81,1</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355,5</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167,9</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Брусарци</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1 726,8</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422,5</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84,7</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1 084,4</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40,3</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94,9</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Bълчедръм</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3 417,1</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526,4</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84,8</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2 278,8</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96,2</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321,4</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109,5</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Bършец</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3 049,5</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457,2</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87,5</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2 225,8</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62,6</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136,1</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80,3</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Георги Дамяново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1 815,7</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408,6</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75,8</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495,8</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7,6</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740,3</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87,6</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Лом</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10 280,5</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847,3</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120,2</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6 333,5</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411,7</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2 334,2</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233,6</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Mедковец</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1 699,2</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356,1</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76,1</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1 115,1</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56,4</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22,5</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73,0</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Mонтана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18 460,2</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1 461,0</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265,7</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12 495,2</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1 242,5</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1 981,4</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1 014,4</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Чипровци</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1 053,7</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406,2</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82,0</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337,1</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21,6</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206,8</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Якимово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1 423,3</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359,6</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90,5</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883,4</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24,1</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65,7</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ОБЛАСТ ПАЗАРДЖИК</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Батак</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3 005,2</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384,3</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75,4</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1 374,0</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36,7</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842,8</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292,0</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Белово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2 742,7</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490,9</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97,7</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1 810,0</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53,4</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152,0</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138,7</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Брацигово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3 488,8</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479,2</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77,2</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1 857,6</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110,1</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855,2</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109,5</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Bелинград</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13 639,1</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1 107,0</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111,8</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10 300,8</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267,6</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1 428,5</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423,4</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Лесичово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2 238,0</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409,3</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76,3</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907,8</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15,4</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727,0</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102,2</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Пазарджик</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36 755,0</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2 421,1</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264,4</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26 870,5</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1 001,1</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4 574,2</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1 623,7</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Панагюрище</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7 163,2</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769,0</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95,9</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4 904,7</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214,8</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699,4</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479,4</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Пещера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6 264,7</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657,5</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115,5</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4 549,2</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188,0</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645,0</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109,5</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Pакитово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5 614,4</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546,7</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87,7</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4 283,9</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172,8</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428,4</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94,9</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Cептември</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7 703,6</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850,8</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106,3</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5 824,8</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199,3</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414,0</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308,4</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Cтрелча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1 640,0</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377,3</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107,0</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1 060,2</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51,7</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43,8</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Сърница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2 065,2</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358,5</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71,9</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1 593,8</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26,4</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14,6</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ОБЛАСТ ПЕРНИК</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Брезник</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2 082,4</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534,4</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88,4</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1 160,0</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32,1</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136,1</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131,4</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Земен</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935,6</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374,4</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70,8</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388,1</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22,0</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80,3</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Kовачевци</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944,6</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351,0</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85,6</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145,8</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3,7</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256,3</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102,2</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Перник</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25 645,2</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1 974,7</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247,5</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19 360,5</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1 193,9</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1 458,6</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1 410,0</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Pадомир</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6 623,8</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876,4</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109,3</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3 770,6</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126,0</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1 500,6</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240,9</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Tрън</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1 932,5</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441,3</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68,8</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778,6</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37,8</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481,9</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124,1</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ОБЛАСТ ПЛЕВЕН</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Белене</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2 628,7</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478,1</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102,5</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1 717,6</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118,7</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73,1</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138,7</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Гулянци</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3 318,2</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596,1</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89,6</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2 375,8</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118,0</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138,7</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Долна Mитрополия</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5 384,4</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777,6</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118,0</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3 901,2</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156,6</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219,3</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211,7</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Долни Дъбник</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4 241,2</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572,2</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113,8</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3 287,2</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82,8</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75,7</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109,5</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Искър</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2 070,8</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408,0</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76,8</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1 434,8</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56,3</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94,9</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Левски</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5 654,4</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748,8</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114,6</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3 889,5</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353,6</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270,5</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277,4</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Hикопол</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2 685,5</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576,3</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92,2</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1 579,5</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33,1</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200,0</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204,4</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Плевен</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41 272,4</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2 588,1</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297,6</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30 517,9</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3 270,9</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2 181,7</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2 416,2</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Пордим</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2 942,2</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431,0</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68,2</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1 635,1</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38,8</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681,5</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87,6</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Червен Бряг</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9 115,6</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916,6</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136,5</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6 998,7</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413,2</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431,6</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219,0</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Kнежа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5 128,5</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526,1</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96,4</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4 092,5</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289,4</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124,1</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ОБЛАСТ ПЛОВДИВ</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Aсеновград</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18 269,4</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1 667,8</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147,3</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14 247,1</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677,2</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1 120,6</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409,4</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Брезово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2 749,9</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531,6</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70,3</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1 691,8</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29,6</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317,1</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109,5</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Kалояново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3 317,2</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610,2</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88,7</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1 927,8</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74,9</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535,3</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80,3</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Kарлово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16 405,9</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1 464,9</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165,3</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11 870,3</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726,7</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1 644,7</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534,0</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Кричим</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2 866,8</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398,7</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90,3</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2 124,5</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97,1</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127,0</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29,2</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Лъки</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1 327,7</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360,2</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95,4</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455,5</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27,0</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331,2</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58,4</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Mарица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8 655,9</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993,3</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126,6</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6 915,6</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216,1</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24,7</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379,6</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Перущица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2 352,8</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332,7</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86,8</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1 658,1</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104,9</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170,3</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Пловдив</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111 443,0</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7 856,5</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1 077,0</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81 859,7</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8 062,5</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8 586,2</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4 001,1</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Първомай</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8 452,5</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914,1</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110,7</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6 372,9</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216,1</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583,2</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255,5</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Pаковски</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7 769,4</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775,2</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84,8</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6 233,7</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299,7</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259,2</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116,8</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Pодопи</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6 982,0</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1 006,5</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91,3</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5 358,2</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321,6</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204,4</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Cадово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5 317,1</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641,3</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72,2</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4 193,9</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106,4</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208,4</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94,9</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Стамболийски</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5 799,8</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672,8</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99,8</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4 388,0</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366,8</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155,6</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116,8</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Cъединение</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2 465,9</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526,9</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100,9</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1 467,2</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188,4</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58,4</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124,1</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Xисаря</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3 786,3</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589,8</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91,3</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2 288,0</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78,2</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366,6</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372,4</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Куклен</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2 120,5</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420,5</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70,5</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1 514,6</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56,5</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58,4</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Сопот</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3 675,1</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443,2</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99,3</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2 353,5</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211,7</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404,4</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163,0</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ОБЛАСТ РАЗГРАД</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Завет</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3 450,0</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568,3</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90,1</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2 545,5</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78,2</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167,9</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Исперих</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9 554,4</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1 073,0</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112,5</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6 634,0</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225,5</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920,3</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589,1</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Kубрат</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6 311,9</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842,3</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71,4</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4 069,5</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356,7</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672,7</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299,3</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Лозница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4 005,6</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662,2</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78,4</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2 698,4</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54,2</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366,4</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146,0</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Pазград</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19 972,2</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1 580,5</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216,3</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13 294,5</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934,9</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2 557,3</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1 388,7</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Cамуил</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3 991,1</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607,3</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87,5</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1 556,3</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50,0</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1 573,2</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116,8</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Цар Калоян</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2 088,4</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403,7</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74,3</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1 251,8</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43,9</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234,4</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80,3</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ОБЛАСТ РУСЕ</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Борово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2 266,3</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427,7</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78,6</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834,0</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23,0</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786,2</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116,8</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Бяла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4 101,8</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617,6</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100,4</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2 768,9</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97,4</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358,8</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158,7</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Bятово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3 634,8</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573,4</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84,0</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2 649,3</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123,7</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58,4</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146,0</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Две Mогили</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3 317,9</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544,8</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89,0</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2 099,6</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118,0</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349,7</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116,8</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Иваново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1 799,6</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549,9</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70,8</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933,2</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24,8</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53,0</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167,9</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Pусе</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49 014,1</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3 196,7</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302,6</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33 045,2</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3 410,4</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7 041,5</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2 017,7</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Cливо Поле</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3 205,4</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584,9</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72,6</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2 115,0</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67,4</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219,5</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146,0</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Ценово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1 516,5</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443,4</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70,2</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725,6</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16,8</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121,8</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138,7</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ОБЛАСТ СИЛИСТРА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Aлфатар</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1 542,4</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361,7</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85,1</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582,6</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13,7</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397,1</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102,2</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Главиница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4 139,8</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762,6</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83,3</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2 440,9</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55,1</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549,7</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248,2</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Дулово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10 726,8</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1 174,9</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96,5</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8 200,7</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232,9</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664,1</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357,7</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Kайнарджа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3 537,9</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466,7</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86,9</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2 432,2</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36,1</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428,4</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87,6</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Cилистра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18 409,3</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1 405,0</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260,8</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10 809,9</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1 206,2</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3 493,4</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1 234,0</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Cитово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2 082,2</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478,4</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70,3</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1 414,2</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24,4</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94,9</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Tутракан</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5 191,6</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687,7</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116,9</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3 366,0</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102,3</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446,1</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472,6</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ОБЛАСТ СЛИВЕН</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Kотел</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6 391,7</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910,1</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87,0</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4 599,9</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96,5</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266,1</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432,1</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Hова Загора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13 434,9</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1 301,6</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137,3</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9 829,2</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475,4</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1 033,9</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657,5</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Cливен</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42 950,9</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2 747,4</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297,9</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31 315,7</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2 154,8</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4 500,7</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1 934,4</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Tвърдица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7 413,2</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616,5</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82,4</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4 527,5</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169,9</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1 892,8</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124,1</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ОБЛАСТ СМОЛЯН</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Баните</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1 391,1</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460,4</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69,1</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767,9</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13,4</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80,3</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Борино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1 172,2</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357,8</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86,4</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657,6</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12,0</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58,4</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Девин</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4 081,4</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623,7</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105,7</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3 056,6</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91,0</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58,4</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146,0</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Доспат</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3 314,2</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498,5</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71,2</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2 432,9</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53,5</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185,1</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73,0</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Златоград</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4 264,5</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553,3</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86,5</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2 859,0</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255,7</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393,2</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116,8</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Mадан</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3 870,8</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729,3</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88,8</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2 753,2</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84,0</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113,3</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102,2</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Hеделино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2 428,5</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541,3</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84,6</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1 382,2</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67,6</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243,3</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109,5</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Pудозем</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4 155,9</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625,2</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108,4</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3 038,0</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82,4</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185,1</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116,8</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Cмолян</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16 994,4</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1 388,6</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219,6</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10 204,7</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508,8</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3 120,3</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1 552,4</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Чепеларе</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3 092,6</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476,6</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86,1</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2 185,1</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82,1</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153,2</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109,5</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СТОЛИЧНА ОБЩИНА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344 034,6</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24 288,1</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5 212,3</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268 133,0</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22 567,6</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15 908,0</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7 925,6</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ОБЛАСТ СОФИЙСКА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Антон</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762,1</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273,2</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67,5</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391,2</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8,3</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21,9</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Божурище</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2 756,7</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430,5</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71,7</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1 979,7</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109,6</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55,7</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109,5</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Ботевград</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10 606,6</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926,7</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100,7</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7 658,9</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629,6</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871,0</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419,7</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Годеч</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1 651,0</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411,3</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68,0</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1 079,5</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41,1</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51,1</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Горна Mалина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2 202,9</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496,5</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70,1</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1 468,9</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57,9</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109,5</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Долна баня</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3 206,8</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334,9</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84,7</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1 683,3</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107,4</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952,7</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43,8</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Драгоман</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2 099,3</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474,3</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90,4</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887,3</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93,4</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459,0</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94,9</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Eлин Пелин</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7 531,7</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816,8</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105,3</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5 801,5</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294,0</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236,7</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277,4</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Eтрополе</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5 492,9</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554,1</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104,4</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4 066,1</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251,0</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322,7</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194,6</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Златица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2 556,4</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381,3</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76,5</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1 793,4</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66,5</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158,4</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80,3</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Ихтиман</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6 152,4</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706,8</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95,0</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4 767,4</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143,4</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315,7</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124,1</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Kопривщица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1 420,5</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285,1</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68,5</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709,6</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11,1</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346,2</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Kостенец</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4 123,3</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531,2</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82,9</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3 189,0</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145,0</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175,2</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Kостинброд</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5 100,3</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626,6</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91,3</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3 825,6</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175,3</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272,0</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109,5</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Мирково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857,1</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324,6</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75,8</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385,2</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20,4</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51,1</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Пирдоп</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2 880,1</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399,7</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79,2</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1 920,7</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113,5</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308,6</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58,4</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Правец</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5 307,3</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492,5</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90,7</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3 348,7</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158,4</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957,9</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259,1</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Cамоков</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12 900,0</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1 149,2</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123,0</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9 552,7</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319,2</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1 199,7</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556,2</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Cвоге</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5 505,4</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895,1</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90,9</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3 190,4</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127,0</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990,3</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211,7</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Cливница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2 862,1</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473,4</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84,5</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2 142,6</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74,0</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87,6</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Чавдар</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620,1</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267,7</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75,9</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254,4</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7,5</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14,6</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Челопеч</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912,8</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272,2</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75,8</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473,0</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40,7</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51,1</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ОБЛАСТ СТАРА ЗАГОРА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Братя Даскалови</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2 432,2</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604,2</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82,8</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1 522,4</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46,5</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44,9</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131,4</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Гурково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1 958,0</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388,2</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77,6</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1 385,7</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48,1</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58,4</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Гълъбово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4 637,4</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580,9</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71,8</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3 238,1</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103,6</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518,9</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124,1</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Kазанлък</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24 236,7</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1 774,1</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167,6</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16 836,8</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1 538,1</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2 982,7</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937,4</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Mъглиж</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4 115,9</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577,3</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113,7</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3 163,2</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118,5</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33,7</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109,5</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Николаево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2 415,4</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370,2</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85,7</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1 823,7</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62,8</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73,0</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Oпан</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942,0</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416,0</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68,5</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360,4</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9,5</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87,6</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Павел Баня</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5 168,6</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686,2</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94,2</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3 802,7</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281,4</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165,4</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138,7</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Pаднево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6 287,2</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816,1</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114,3</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4 494,4</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199,6</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403,7</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259,1</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Cтара Загора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53 375,9</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3 455,5</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314,2</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37 372,6</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3 835,6</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6 483,2</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1 914,8</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Чирпан</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7 657,5</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813,9</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149,9</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5 782,1</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317,9</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330,9</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262,8</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ОБЛАСТ ТЪРГОВИЩЕ</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Aнтоново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2 277,9</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674,2</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90,1</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1 349,4</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25,5</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138,7</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Oмуртаг</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7 053,1</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1 257,5</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77,9</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5 063,5</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301,6</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16,8</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335,8</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Oпака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2 312,1</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432,9</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86,4</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1 409,7</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28,5</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296,2</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58,4</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Попово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10 191,7</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1 138,1</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114,0</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6 914,5</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205,4</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1 298,4</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521,3</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Tърговище</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20 419,9</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2 048,9</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217,0</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14 340,3</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1 183,2</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1 418,9</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1 211,6</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ОБЛАСТ ХАСКОВО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Димитровград</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14 113,3</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1 507,5</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148,1</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10 581,5</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472,6</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994,8</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408,8</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Ивайловград</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2 689,3</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618,5</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72,0</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1 611,3</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50,8</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271,0</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65,7</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Любимец</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3 461,2</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502,7</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80,6</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2 513,6</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291,3</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73,0</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Mаджарово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1 041,9</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430,8</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80,3</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492,9</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8,7</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29,2</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Mинерални Бани</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1 823,0</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513,7</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63,4</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1 155,8</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24,4</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65,7</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Cвиленград</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8 055,6</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833,9</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131,8</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5 446,1</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411,2</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1 072,0</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160,6</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Cимеоновград</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3 323,8</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496,3</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72,5</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2 208,1</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152,4</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277,7</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116,8</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Cтамболово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2 657,2</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820,0</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70,4</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1 606,2</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29,2</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58,4</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73,0</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Tополовград</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3 927,3</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606,6</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84,2</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2 233,2</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69,1</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773,6</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160,6</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Xарманли</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7 591,9</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998,3</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107,5</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5 527,7</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208,7</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504,6</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245,1</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Xасково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31 100,5</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2 288,8</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273,1</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23 799,1</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1 160,8</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2 187,7</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1 391,0</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ОБЛАСТ ШУМЕН</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Велики Преслав</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4 234,4</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645,6</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90,5</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2 576,4</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179,5</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320,3</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422,1</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Bенец</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2 460,1</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633,0</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66,9</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1 615,8</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42,2</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102,2</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Bърбица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3 656,1</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685,6</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81,8</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2 747,7</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75,3</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65,7</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Kаолиново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4 345,4</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796,8</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91,6</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3 310,8</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80,5</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65,7</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Kаспичан</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3 107,8</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493,7</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92,3</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1 911,2</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62,3</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409,6</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138,7</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Hикола Kозлево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3 104,8</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521,3</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87,8</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2 326,6</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52,3</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116,8</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Hови Пазар</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8 248,1</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775,5</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102,6</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5 774,5</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258,2</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1 154,8</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182,5</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Cмядово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3 410,0</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462,0</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86,5</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1 474,4</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60,3</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1 202,7</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124,1</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Xитрино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1 891,8</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715,3</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71,6</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967,4</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20,7</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116,8</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Шумен</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33 019,6</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2 115,2</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234,2</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22 172,7</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2 670,3</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3 496,3</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2 330,9</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ОБЛАСТ ЯМБОЛ</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Болярово          </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2 885,1</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489,5</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96,3</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839,1</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23,9</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1 334,1</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102,2</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Eлхово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5 474,2</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724,6</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101,7</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3 776,5</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111,8</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478,6</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281,0</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Cтралджа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5 248,9</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709,4</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88,4</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3 397,5</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194,9</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625,1</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233,6</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Tунджа</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6 474,5</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1 152,3</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106,6</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4 118,3</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194,1</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457,9</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445,3</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Ямбол</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25 976,7</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1 537,8</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231,8</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19 279,0</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1 357,2</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2 420,5</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1 150,4</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w:t>
            </w:r>
          </w:p>
        </w:tc>
      </w:tr>
      <w:tr w:rsidR="00A41B41" w:rsidRPr="005F7A8D">
        <w:trPr>
          <w:trHeight w:val="18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w:t>
            </w:r>
          </w:p>
        </w:tc>
      </w:tr>
      <w:tr w:rsidR="00A41B41" w:rsidRPr="005F7A8D">
        <w:trPr>
          <w:trHeight w:val="300"/>
        </w:trPr>
        <w:tc>
          <w:tcPr>
            <w:tcW w:w="3417" w:type="dxa"/>
            <w:tcBorders>
              <w:top w:val="nil"/>
              <w:left w:val="single" w:sz="4" w:space="0" w:color="auto"/>
              <w:bottom w:val="single" w:sz="4" w:space="0" w:color="auto"/>
              <w:right w:val="single" w:sz="4" w:space="0" w:color="auto"/>
            </w:tcBorders>
            <w:noWrap/>
            <w:vAlign w:val="bottom"/>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ВСИЧКО</w:t>
            </w:r>
          </w:p>
        </w:tc>
        <w:tc>
          <w:tcPr>
            <w:tcW w:w="2081"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b/>
                <w:bCs/>
                <w:lang w:eastAsia="es-ES_tradnl"/>
              </w:rPr>
            </w:pPr>
            <w:r w:rsidRPr="00376E74">
              <w:rPr>
                <w:rFonts w:ascii="Times New Roman" w:hAnsi="Times New Roman" w:cs="Times New Roman"/>
                <w:b/>
                <w:bCs/>
                <w:lang w:eastAsia="es-ES_tradnl"/>
              </w:rPr>
              <w:t>2 423 034,2</w:t>
            </w:r>
          </w:p>
        </w:tc>
        <w:tc>
          <w:tcPr>
            <w:tcW w:w="120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b/>
                <w:bCs/>
                <w:lang w:eastAsia="es-ES_tradnl"/>
              </w:rPr>
            </w:pPr>
            <w:r w:rsidRPr="00376E74">
              <w:rPr>
                <w:rFonts w:ascii="Times New Roman" w:hAnsi="Times New Roman" w:cs="Times New Roman"/>
                <w:b/>
                <w:bCs/>
                <w:lang w:eastAsia="es-ES_tradnl"/>
              </w:rPr>
              <w:t>248 040,7</w:t>
            </w:r>
          </w:p>
        </w:tc>
        <w:tc>
          <w:tcPr>
            <w:tcW w:w="1174"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b/>
                <w:bCs/>
                <w:lang w:eastAsia="es-ES_tradnl"/>
              </w:rPr>
            </w:pPr>
            <w:r w:rsidRPr="00376E74">
              <w:rPr>
                <w:rFonts w:ascii="Times New Roman" w:hAnsi="Times New Roman" w:cs="Times New Roman"/>
                <w:b/>
                <w:bCs/>
                <w:lang w:eastAsia="es-ES_tradnl"/>
              </w:rPr>
              <w:t>35 649,0</w:t>
            </w:r>
          </w:p>
        </w:tc>
        <w:tc>
          <w:tcPr>
            <w:tcW w:w="1350"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b/>
                <w:bCs/>
                <w:lang w:eastAsia="es-ES_tradnl"/>
              </w:rPr>
            </w:pPr>
            <w:r w:rsidRPr="00376E74">
              <w:rPr>
                <w:rFonts w:ascii="Times New Roman" w:hAnsi="Times New Roman" w:cs="Times New Roman"/>
                <w:b/>
                <w:bCs/>
                <w:lang w:eastAsia="es-ES_tradnl"/>
              </w:rPr>
              <w:t>1 713 448,7</w:t>
            </w:r>
          </w:p>
        </w:tc>
        <w:tc>
          <w:tcPr>
            <w:tcW w:w="1276"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b/>
                <w:bCs/>
                <w:lang w:eastAsia="es-ES_tradnl"/>
              </w:rPr>
            </w:pPr>
            <w:r w:rsidRPr="00376E74">
              <w:rPr>
                <w:rFonts w:ascii="Times New Roman" w:hAnsi="Times New Roman" w:cs="Times New Roman"/>
                <w:b/>
                <w:bCs/>
                <w:lang w:eastAsia="es-ES_tradnl"/>
              </w:rPr>
              <w:t>115 744,0</w:t>
            </w:r>
          </w:p>
        </w:tc>
        <w:tc>
          <w:tcPr>
            <w:tcW w:w="1276"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b/>
                <w:bCs/>
                <w:lang w:eastAsia="es-ES_tradnl"/>
              </w:rPr>
            </w:pPr>
            <w:r w:rsidRPr="00376E74">
              <w:rPr>
                <w:rFonts w:ascii="Times New Roman" w:hAnsi="Times New Roman" w:cs="Times New Roman"/>
                <w:b/>
                <w:bCs/>
                <w:lang w:eastAsia="es-ES_tradnl"/>
              </w:rPr>
              <w:t>211 430,0</w:t>
            </w:r>
          </w:p>
        </w:tc>
        <w:tc>
          <w:tcPr>
            <w:tcW w:w="1134" w:type="dxa"/>
            <w:gridSpan w:val="2"/>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b/>
                <w:bCs/>
                <w:lang w:eastAsia="es-ES_tradnl"/>
              </w:rPr>
            </w:pPr>
            <w:r w:rsidRPr="00376E74">
              <w:rPr>
                <w:rFonts w:ascii="Times New Roman" w:hAnsi="Times New Roman" w:cs="Times New Roman"/>
                <w:b/>
                <w:bCs/>
                <w:lang w:eastAsia="es-ES_tradnl"/>
              </w:rPr>
              <w:t>97 197,0</w:t>
            </w:r>
          </w:p>
        </w:tc>
        <w:tc>
          <w:tcPr>
            <w:tcW w:w="1417" w:type="dxa"/>
            <w:tcBorders>
              <w:top w:val="nil"/>
              <w:left w:val="nil"/>
              <w:bottom w:val="single" w:sz="4" w:space="0" w:color="auto"/>
              <w:right w:val="single" w:sz="4" w:space="0" w:color="auto"/>
            </w:tcBorders>
            <w:noWrap/>
            <w:vAlign w:val="bottom"/>
          </w:tcPr>
          <w:p w:rsidR="00A41B41" w:rsidRPr="00376E74" w:rsidRDefault="00A41B41" w:rsidP="00076580">
            <w:pPr>
              <w:spacing w:after="0" w:line="240" w:lineRule="auto"/>
              <w:jc w:val="right"/>
              <w:rPr>
                <w:rFonts w:ascii="Times New Roman" w:hAnsi="Times New Roman" w:cs="Times New Roman"/>
                <w:b/>
                <w:bCs/>
                <w:lang w:eastAsia="es-ES_tradnl"/>
              </w:rPr>
            </w:pPr>
            <w:r w:rsidRPr="00376E74">
              <w:rPr>
                <w:rFonts w:ascii="Times New Roman" w:hAnsi="Times New Roman" w:cs="Times New Roman"/>
                <w:b/>
                <w:bCs/>
                <w:lang w:eastAsia="es-ES_tradnl"/>
              </w:rPr>
              <w:t>1 524,8</w:t>
            </w:r>
          </w:p>
        </w:tc>
      </w:tr>
    </w:tbl>
    <w:p w:rsidR="00A41B41" w:rsidRPr="00376E74" w:rsidRDefault="00A41B41" w:rsidP="009F0CFD">
      <w:pPr>
        <w:rPr>
          <w:rFonts w:ascii="Times New Roman" w:hAnsi="Times New Roman" w:cs="Times New Roman"/>
        </w:rPr>
      </w:pPr>
    </w:p>
    <w:p w:rsidR="00A41B41" w:rsidRPr="00376E74" w:rsidRDefault="00A41B41" w:rsidP="009F0CFD">
      <w:pPr>
        <w:rPr>
          <w:rFonts w:ascii="Times New Roman" w:hAnsi="Times New Roman" w:cs="Times New Roman"/>
        </w:rPr>
      </w:pPr>
    </w:p>
    <w:p w:rsidR="00A41B41" w:rsidRPr="00376E74" w:rsidRDefault="00A41B41" w:rsidP="009F0CFD">
      <w:pPr>
        <w:rPr>
          <w:rFonts w:ascii="Times New Roman" w:hAnsi="Times New Roman" w:cs="Times New Roman"/>
        </w:rPr>
        <w:sectPr w:rsidR="00A41B41" w:rsidRPr="00376E74" w:rsidSect="009F0CFD">
          <w:pgSz w:w="16838" w:h="11906" w:orient="landscape"/>
          <w:pgMar w:top="1418" w:right="1134" w:bottom="1418" w:left="1418" w:header="709" w:footer="709" w:gutter="0"/>
          <w:cols w:space="708"/>
          <w:docGrid w:linePitch="360"/>
        </w:sectPr>
      </w:pPr>
    </w:p>
    <w:p w:rsidR="00A41B41" w:rsidRPr="00376E74" w:rsidRDefault="00A41B41" w:rsidP="009F0CFD">
      <w:pPr>
        <w:spacing w:after="0" w:line="240" w:lineRule="auto"/>
        <w:jc w:val="right"/>
        <w:rPr>
          <w:rFonts w:ascii="Times New Roman" w:hAnsi="Times New Roman" w:cs="Times New Roman"/>
          <w:b/>
          <w:bCs/>
          <w:lang w:eastAsia="es-ES_tradnl"/>
        </w:rPr>
      </w:pPr>
      <w:r w:rsidRPr="00376E74">
        <w:rPr>
          <w:rFonts w:ascii="Times New Roman" w:hAnsi="Times New Roman" w:cs="Times New Roman"/>
          <w:b/>
          <w:bCs/>
          <w:lang w:eastAsia="es-ES_tradnl"/>
        </w:rPr>
        <w:t>Приложение № 8</w:t>
      </w:r>
    </w:p>
    <w:p w:rsidR="00A41B41" w:rsidRPr="00376E74" w:rsidRDefault="00A41B41" w:rsidP="009F0CFD">
      <w:pPr>
        <w:spacing w:after="0" w:line="240" w:lineRule="auto"/>
        <w:jc w:val="right"/>
        <w:rPr>
          <w:rFonts w:ascii="Times New Roman" w:hAnsi="Times New Roman" w:cs="Times New Roman"/>
          <w:b/>
          <w:bCs/>
          <w:lang w:eastAsia="es-ES_tradnl"/>
        </w:rPr>
      </w:pPr>
      <w:r w:rsidRPr="00376E74">
        <w:rPr>
          <w:rFonts w:ascii="Times New Roman" w:hAnsi="Times New Roman" w:cs="Times New Roman"/>
          <w:b/>
          <w:bCs/>
          <w:lang w:eastAsia="es-ES_tradnl"/>
        </w:rPr>
        <w:t>към чл. 55</w:t>
      </w:r>
    </w:p>
    <w:p w:rsidR="00A41B41" w:rsidRPr="00376E74" w:rsidRDefault="00A41B41" w:rsidP="009F0CFD">
      <w:pPr>
        <w:spacing w:after="0" w:line="240" w:lineRule="auto"/>
        <w:jc w:val="right"/>
        <w:rPr>
          <w:rFonts w:ascii="Times New Roman" w:hAnsi="Times New Roman" w:cs="Times New Roman"/>
          <w:b/>
          <w:bCs/>
          <w:lang w:eastAsia="es-ES_tradnl"/>
        </w:rPr>
      </w:pPr>
    </w:p>
    <w:tbl>
      <w:tblPr>
        <w:tblW w:w="10065" w:type="dxa"/>
        <w:tblInd w:w="-68" w:type="dxa"/>
        <w:tblCellMar>
          <w:left w:w="70" w:type="dxa"/>
          <w:right w:w="70" w:type="dxa"/>
        </w:tblCellMar>
        <w:tblLook w:val="00A0"/>
      </w:tblPr>
      <w:tblGrid>
        <w:gridCol w:w="580"/>
        <w:gridCol w:w="8209"/>
        <w:gridCol w:w="1276"/>
      </w:tblGrid>
      <w:tr w:rsidR="00A41B41" w:rsidRPr="005F7A8D">
        <w:trPr>
          <w:trHeight w:val="630"/>
        </w:trPr>
        <w:tc>
          <w:tcPr>
            <w:tcW w:w="580" w:type="dxa"/>
            <w:tcBorders>
              <w:top w:val="nil"/>
              <w:left w:val="nil"/>
              <w:bottom w:val="nil"/>
              <w:right w:val="nil"/>
            </w:tcBorders>
            <w:noWrap/>
            <w:vAlign w:val="bottom"/>
          </w:tcPr>
          <w:p w:rsidR="00A41B41" w:rsidRPr="00376E74" w:rsidRDefault="00A41B41" w:rsidP="00076580">
            <w:pPr>
              <w:spacing w:after="0" w:line="240" w:lineRule="auto"/>
              <w:jc w:val="right"/>
              <w:rPr>
                <w:rFonts w:ascii="Times New Roman" w:hAnsi="Times New Roman" w:cs="Times New Roman"/>
                <w:b/>
                <w:bCs/>
                <w:lang w:eastAsia="es-ES_tradnl"/>
              </w:rPr>
            </w:pPr>
          </w:p>
        </w:tc>
        <w:tc>
          <w:tcPr>
            <w:tcW w:w="8209" w:type="dxa"/>
            <w:tcBorders>
              <w:top w:val="nil"/>
              <w:left w:val="nil"/>
              <w:bottom w:val="nil"/>
              <w:right w:val="nil"/>
            </w:tcBorders>
            <w:vAlign w:val="bottom"/>
          </w:tcPr>
          <w:p w:rsidR="00A41B41" w:rsidRPr="00376E74" w:rsidRDefault="00A41B41" w:rsidP="00076580">
            <w:pPr>
              <w:spacing w:after="0" w:line="240" w:lineRule="auto"/>
              <w:jc w:val="center"/>
              <w:rPr>
                <w:rFonts w:ascii="Times New Roman" w:hAnsi="Times New Roman" w:cs="Times New Roman"/>
                <w:b/>
                <w:bCs/>
                <w:color w:val="000000"/>
                <w:lang w:eastAsia="es-ES_tradnl"/>
              </w:rPr>
            </w:pPr>
            <w:r w:rsidRPr="00376E74">
              <w:rPr>
                <w:rFonts w:ascii="Times New Roman" w:hAnsi="Times New Roman" w:cs="Times New Roman"/>
                <w:b/>
                <w:bCs/>
                <w:color w:val="000000"/>
                <w:lang w:eastAsia="es-ES_tradnl"/>
              </w:rPr>
              <w:t>Допустими максимални размери на задълженията към доставчици към 31 декември 2017 г. на разпоредителите с бюджет по чл. 13, ал. 3 от Закона за публичните финанси</w:t>
            </w:r>
          </w:p>
        </w:tc>
        <w:tc>
          <w:tcPr>
            <w:tcW w:w="1276" w:type="dxa"/>
            <w:tcBorders>
              <w:top w:val="nil"/>
              <w:left w:val="nil"/>
              <w:bottom w:val="nil"/>
              <w:right w:val="nil"/>
            </w:tcBorders>
            <w:vAlign w:val="bottom"/>
          </w:tcPr>
          <w:p w:rsidR="00A41B41" w:rsidRPr="00376E74" w:rsidRDefault="00A41B41" w:rsidP="00076580">
            <w:pPr>
              <w:spacing w:after="0" w:line="240" w:lineRule="auto"/>
              <w:jc w:val="center"/>
              <w:rPr>
                <w:rFonts w:ascii="Times New Roman" w:hAnsi="Times New Roman" w:cs="Times New Roman"/>
                <w:b/>
                <w:bCs/>
                <w:color w:val="000000"/>
                <w:lang w:eastAsia="es-ES_tradnl"/>
              </w:rPr>
            </w:pPr>
          </w:p>
        </w:tc>
      </w:tr>
      <w:tr w:rsidR="00A41B41" w:rsidRPr="005F7A8D">
        <w:trPr>
          <w:trHeight w:val="315"/>
        </w:trPr>
        <w:tc>
          <w:tcPr>
            <w:tcW w:w="580" w:type="dxa"/>
            <w:tcBorders>
              <w:top w:val="nil"/>
              <w:left w:val="nil"/>
              <w:bottom w:val="nil"/>
              <w:right w:val="nil"/>
            </w:tcBorders>
            <w:noWrap/>
            <w:vAlign w:val="bottom"/>
          </w:tcPr>
          <w:p w:rsidR="00A41B41" w:rsidRPr="00376E74" w:rsidRDefault="00A41B41" w:rsidP="00076580">
            <w:pPr>
              <w:spacing w:after="0" w:line="240" w:lineRule="auto"/>
              <w:jc w:val="right"/>
              <w:rPr>
                <w:rFonts w:ascii="Times New Roman" w:hAnsi="Times New Roman" w:cs="Times New Roman"/>
                <w:b/>
                <w:bCs/>
                <w:lang w:eastAsia="es-ES_tradnl"/>
              </w:rPr>
            </w:pPr>
          </w:p>
        </w:tc>
        <w:tc>
          <w:tcPr>
            <w:tcW w:w="8209" w:type="dxa"/>
            <w:tcBorders>
              <w:top w:val="nil"/>
              <w:left w:val="nil"/>
              <w:bottom w:val="nil"/>
              <w:right w:val="nil"/>
            </w:tcBorders>
          </w:tcPr>
          <w:p w:rsidR="00A41B41" w:rsidRPr="00376E74" w:rsidRDefault="00A41B41" w:rsidP="00076580">
            <w:pPr>
              <w:spacing w:after="0" w:line="240" w:lineRule="auto"/>
              <w:jc w:val="right"/>
              <w:rPr>
                <w:rFonts w:ascii="Times New Roman" w:hAnsi="Times New Roman" w:cs="Times New Roman"/>
                <w:b/>
                <w:bCs/>
                <w:lang w:eastAsia="es-ES_tradnl"/>
              </w:rPr>
            </w:pPr>
          </w:p>
        </w:tc>
        <w:tc>
          <w:tcPr>
            <w:tcW w:w="1276" w:type="dxa"/>
            <w:tcBorders>
              <w:top w:val="nil"/>
              <w:left w:val="nil"/>
              <w:bottom w:val="nil"/>
              <w:right w:val="nil"/>
            </w:tcBorders>
          </w:tcPr>
          <w:p w:rsidR="00A41B41" w:rsidRPr="00376E74" w:rsidRDefault="00A41B41" w:rsidP="00076580">
            <w:pPr>
              <w:spacing w:after="0" w:line="240" w:lineRule="auto"/>
              <w:jc w:val="right"/>
              <w:rPr>
                <w:rFonts w:ascii="Times New Roman" w:hAnsi="Times New Roman" w:cs="Times New Roman"/>
                <w:b/>
                <w:bCs/>
                <w:lang w:eastAsia="es-ES_tradnl"/>
              </w:rPr>
            </w:pPr>
          </w:p>
        </w:tc>
      </w:tr>
      <w:tr w:rsidR="00A41B41" w:rsidRPr="005F7A8D">
        <w:trPr>
          <w:trHeight w:val="900"/>
        </w:trPr>
        <w:tc>
          <w:tcPr>
            <w:tcW w:w="580" w:type="dxa"/>
            <w:tcBorders>
              <w:top w:val="single" w:sz="4" w:space="0" w:color="auto"/>
              <w:left w:val="single" w:sz="4" w:space="0" w:color="auto"/>
              <w:bottom w:val="nil"/>
              <w:right w:val="single" w:sz="4" w:space="0" w:color="auto"/>
            </w:tcBorders>
            <w:vAlign w:val="center"/>
          </w:tcPr>
          <w:p w:rsidR="00A41B41" w:rsidRPr="00376E74" w:rsidRDefault="00A41B41" w:rsidP="00076580">
            <w:pPr>
              <w:spacing w:after="0" w:line="240" w:lineRule="auto"/>
              <w:jc w:val="center"/>
              <w:rPr>
                <w:rFonts w:ascii="Times New Roman" w:hAnsi="Times New Roman" w:cs="Times New Roman"/>
                <w:b/>
                <w:bCs/>
                <w:color w:val="000000"/>
                <w:lang w:eastAsia="es-ES_tradnl"/>
              </w:rPr>
            </w:pPr>
            <w:r w:rsidRPr="00376E74">
              <w:rPr>
                <w:rFonts w:ascii="Times New Roman" w:hAnsi="Times New Roman" w:cs="Times New Roman"/>
                <w:b/>
                <w:bCs/>
                <w:color w:val="000000"/>
                <w:lang w:eastAsia="es-ES_tradnl"/>
              </w:rPr>
              <w:t>№</w:t>
            </w:r>
          </w:p>
        </w:tc>
        <w:tc>
          <w:tcPr>
            <w:tcW w:w="8209" w:type="dxa"/>
            <w:tcBorders>
              <w:top w:val="single" w:sz="4" w:space="0" w:color="auto"/>
              <w:left w:val="nil"/>
              <w:bottom w:val="nil"/>
              <w:right w:val="single" w:sz="4" w:space="0" w:color="auto"/>
            </w:tcBorders>
            <w:vAlign w:val="center"/>
          </w:tcPr>
          <w:p w:rsidR="00A41B41" w:rsidRPr="00376E74" w:rsidRDefault="00A41B41" w:rsidP="00076580">
            <w:pPr>
              <w:spacing w:after="0" w:line="240" w:lineRule="auto"/>
              <w:jc w:val="center"/>
              <w:rPr>
                <w:rFonts w:ascii="Times New Roman" w:hAnsi="Times New Roman" w:cs="Times New Roman"/>
                <w:b/>
                <w:bCs/>
                <w:color w:val="000000"/>
                <w:lang w:eastAsia="es-ES_tradnl"/>
              </w:rPr>
            </w:pPr>
            <w:r w:rsidRPr="00376E74">
              <w:rPr>
                <w:rFonts w:ascii="Times New Roman" w:hAnsi="Times New Roman" w:cs="Times New Roman"/>
                <w:b/>
                <w:bCs/>
                <w:color w:val="000000"/>
                <w:lang w:eastAsia="es-ES_tradnl"/>
              </w:rPr>
              <w:t>Наименование</w:t>
            </w:r>
          </w:p>
        </w:tc>
        <w:tc>
          <w:tcPr>
            <w:tcW w:w="1276" w:type="dxa"/>
            <w:tcBorders>
              <w:top w:val="single" w:sz="4" w:space="0" w:color="auto"/>
              <w:left w:val="nil"/>
              <w:bottom w:val="nil"/>
              <w:right w:val="single" w:sz="4" w:space="0" w:color="auto"/>
            </w:tcBorders>
            <w:vAlign w:val="center"/>
          </w:tcPr>
          <w:p w:rsidR="00A41B41" w:rsidRPr="00376E74" w:rsidRDefault="00A41B41" w:rsidP="00076580">
            <w:pPr>
              <w:spacing w:after="0" w:line="240" w:lineRule="auto"/>
              <w:jc w:val="center"/>
              <w:rPr>
                <w:rFonts w:ascii="Times New Roman" w:hAnsi="Times New Roman" w:cs="Times New Roman"/>
                <w:b/>
                <w:bCs/>
                <w:color w:val="000000"/>
                <w:lang w:eastAsia="es-ES_tradnl"/>
              </w:rPr>
            </w:pPr>
            <w:r w:rsidRPr="00376E74">
              <w:rPr>
                <w:rFonts w:ascii="Times New Roman" w:hAnsi="Times New Roman" w:cs="Times New Roman"/>
                <w:b/>
                <w:bCs/>
                <w:color w:val="000000"/>
                <w:lang w:eastAsia="es-ES_tradnl"/>
              </w:rPr>
              <w:t>Сума</w:t>
            </w:r>
          </w:p>
          <w:p w:rsidR="00A41B41" w:rsidRPr="00376E74" w:rsidRDefault="00A41B41" w:rsidP="00076580">
            <w:pPr>
              <w:spacing w:after="0" w:line="240" w:lineRule="auto"/>
              <w:jc w:val="center"/>
              <w:rPr>
                <w:rFonts w:ascii="Times New Roman" w:hAnsi="Times New Roman" w:cs="Times New Roman"/>
                <w:b/>
                <w:bCs/>
                <w:color w:val="000000"/>
                <w:lang w:eastAsia="es-ES_tradnl"/>
              </w:rPr>
            </w:pPr>
            <w:r w:rsidRPr="00376E74">
              <w:rPr>
                <w:rFonts w:ascii="Times New Roman" w:hAnsi="Times New Roman" w:cs="Times New Roman"/>
                <w:b/>
                <w:bCs/>
                <w:color w:val="000000"/>
                <w:lang w:eastAsia="es-ES_tradnl"/>
              </w:rPr>
              <w:t>(хил. лв.)</w:t>
            </w:r>
          </w:p>
        </w:tc>
      </w:tr>
      <w:tr w:rsidR="00A41B41" w:rsidRPr="005F7A8D">
        <w:trPr>
          <w:trHeight w:val="330"/>
        </w:trPr>
        <w:tc>
          <w:tcPr>
            <w:tcW w:w="580" w:type="dxa"/>
            <w:tcBorders>
              <w:top w:val="single" w:sz="4" w:space="0" w:color="auto"/>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w:t>
            </w:r>
          </w:p>
        </w:tc>
        <w:tc>
          <w:tcPr>
            <w:tcW w:w="8209" w:type="dxa"/>
            <w:tcBorders>
              <w:top w:val="single" w:sz="4" w:space="0" w:color="auto"/>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Българска академия на науките</w:t>
            </w:r>
          </w:p>
        </w:tc>
        <w:tc>
          <w:tcPr>
            <w:tcW w:w="1276" w:type="dxa"/>
            <w:tcBorders>
              <w:top w:val="single" w:sz="4" w:space="0" w:color="auto"/>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2 800,0</w:t>
            </w:r>
          </w:p>
        </w:tc>
      </w:tr>
      <w:tr w:rsidR="00A41B41" w:rsidRPr="005F7A8D">
        <w:trPr>
          <w:trHeight w:val="330"/>
        </w:trPr>
        <w:tc>
          <w:tcPr>
            <w:tcW w:w="58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w:t>
            </w:r>
          </w:p>
        </w:tc>
        <w:tc>
          <w:tcPr>
            <w:tcW w:w="8209" w:type="dxa"/>
            <w:tcBorders>
              <w:top w:val="nil"/>
              <w:left w:val="nil"/>
              <w:bottom w:val="single" w:sz="4" w:space="0" w:color="auto"/>
              <w:right w:val="single" w:sz="4" w:space="0" w:color="auto"/>
            </w:tcBorders>
            <w:noWrap/>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Българска телеграфна агенция</w:t>
            </w:r>
          </w:p>
        </w:tc>
        <w:tc>
          <w:tcPr>
            <w:tcW w:w="1276"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20,0</w:t>
            </w:r>
          </w:p>
        </w:tc>
      </w:tr>
      <w:tr w:rsidR="00A41B41" w:rsidRPr="005F7A8D">
        <w:trPr>
          <w:trHeight w:val="330"/>
        </w:trPr>
        <w:tc>
          <w:tcPr>
            <w:tcW w:w="58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w:t>
            </w:r>
          </w:p>
        </w:tc>
        <w:tc>
          <w:tcPr>
            <w:tcW w:w="8209"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Българска национална телевизия</w:t>
            </w:r>
          </w:p>
        </w:tc>
        <w:tc>
          <w:tcPr>
            <w:tcW w:w="1276"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7 000,0</w:t>
            </w:r>
          </w:p>
        </w:tc>
      </w:tr>
      <w:tr w:rsidR="00A41B41" w:rsidRPr="005F7A8D">
        <w:trPr>
          <w:trHeight w:val="330"/>
        </w:trPr>
        <w:tc>
          <w:tcPr>
            <w:tcW w:w="58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w:t>
            </w:r>
          </w:p>
        </w:tc>
        <w:tc>
          <w:tcPr>
            <w:tcW w:w="8209"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Българско национално радио</w:t>
            </w:r>
          </w:p>
        </w:tc>
        <w:tc>
          <w:tcPr>
            <w:tcW w:w="1276"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2 000,0</w:t>
            </w:r>
          </w:p>
        </w:tc>
      </w:tr>
      <w:tr w:rsidR="00A41B41" w:rsidRPr="005F7A8D">
        <w:trPr>
          <w:trHeight w:val="330"/>
        </w:trPr>
        <w:tc>
          <w:tcPr>
            <w:tcW w:w="58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w:t>
            </w:r>
          </w:p>
        </w:tc>
        <w:tc>
          <w:tcPr>
            <w:tcW w:w="8209"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Държавни висши училища</w:t>
            </w:r>
          </w:p>
        </w:tc>
        <w:tc>
          <w:tcPr>
            <w:tcW w:w="1276"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b/>
                <w:bCs/>
                <w:lang w:eastAsia="es-ES_tradnl"/>
              </w:rPr>
            </w:pPr>
            <w:r w:rsidRPr="00376E74">
              <w:rPr>
                <w:rFonts w:ascii="Times New Roman" w:hAnsi="Times New Roman" w:cs="Times New Roman"/>
                <w:b/>
                <w:bCs/>
                <w:lang w:eastAsia="es-ES_tradnl"/>
              </w:rPr>
              <w:t>15 852,0</w:t>
            </w:r>
          </w:p>
        </w:tc>
      </w:tr>
      <w:tr w:rsidR="00A41B41" w:rsidRPr="005F7A8D">
        <w:trPr>
          <w:trHeight w:val="330"/>
        </w:trPr>
        <w:tc>
          <w:tcPr>
            <w:tcW w:w="58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c>
          <w:tcPr>
            <w:tcW w:w="8209"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 xml:space="preserve">  А) Държавни висши училища, финансирани от Министерството на образованието и науката</w:t>
            </w:r>
          </w:p>
        </w:tc>
        <w:tc>
          <w:tcPr>
            <w:tcW w:w="1276"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b/>
                <w:bCs/>
                <w:lang w:eastAsia="es-ES_tradnl"/>
              </w:rPr>
            </w:pPr>
            <w:r w:rsidRPr="00376E74">
              <w:rPr>
                <w:rFonts w:ascii="Times New Roman" w:hAnsi="Times New Roman" w:cs="Times New Roman"/>
                <w:b/>
                <w:bCs/>
                <w:lang w:eastAsia="es-ES_tradnl"/>
              </w:rPr>
              <w:t>14 952,0</w:t>
            </w:r>
          </w:p>
        </w:tc>
      </w:tr>
      <w:tr w:rsidR="00A41B41" w:rsidRPr="005F7A8D">
        <w:trPr>
          <w:trHeight w:val="330"/>
        </w:trPr>
        <w:tc>
          <w:tcPr>
            <w:tcW w:w="58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5.1.</w:t>
            </w:r>
          </w:p>
        </w:tc>
        <w:tc>
          <w:tcPr>
            <w:tcW w:w="8209"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Технически университет - София</w:t>
            </w:r>
          </w:p>
        </w:tc>
        <w:tc>
          <w:tcPr>
            <w:tcW w:w="1276"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835,0</w:t>
            </w:r>
          </w:p>
        </w:tc>
      </w:tr>
      <w:tr w:rsidR="00A41B41" w:rsidRPr="005F7A8D">
        <w:trPr>
          <w:trHeight w:val="330"/>
        </w:trPr>
        <w:tc>
          <w:tcPr>
            <w:tcW w:w="58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5.2.</w:t>
            </w:r>
          </w:p>
        </w:tc>
        <w:tc>
          <w:tcPr>
            <w:tcW w:w="8209"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Технически университет - Варна</w:t>
            </w:r>
          </w:p>
        </w:tc>
        <w:tc>
          <w:tcPr>
            <w:tcW w:w="1276"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125,0</w:t>
            </w:r>
          </w:p>
        </w:tc>
      </w:tr>
      <w:tr w:rsidR="00A41B41" w:rsidRPr="005F7A8D">
        <w:trPr>
          <w:trHeight w:val="330"/>
        </w:trPr>
        <w:tc>
          <w:tcPr>
            <w:tcW w:w="58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5.3.</w:t>
            </w:r>
          </w:p>
        </w:tc>
        <w:tc>
          <w:tcPr>
            <w:tcW w:w="8209"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Технически университет - Габрово</w:t>
            </w:r>
          </w:p>
        </w:tc>
        <w:tc>
          <w:tcPr>
            <w:tcW w:w="1276"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60,0</w:t>
            </w:r>
          </w:p>
        </w:tc>
      </w:tr>
      <w:tr w:rsidR="00A41B41" w:rsidRPr="005F7A8D">
        <w:trPr>
          <w:trHeight w:val="330"/>
        </w:trPr>
        <w:tc>
          <w:tcPr>
            <w:tcW w:w="58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5.4.</w:t>
            </w:r>
          </w:p>
        </w:tc>
        <w:tc>
          <w:tcPr>
            <w:tcW w:w="8209"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Русенски университет "А. Кънчев"</w:t>
            </w:r>
          </w:p>
        </w:tc>
        <w:tc>
          <w:tcPr>
            <w:tcW w:w="1276"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125,0</w:t>
            </w:r>
          </w:p>
        </w:tc>
      </w:tr>
      <w:tr w:rsidR="00A41B41" w:rsidRPr="005F7A8D">
        <w:trPr>
          <w:trHeight w:val="330"/>
        </w:trPr>
        <w:tc>
          <w:tcPr>
            <w:tcW w:w="58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5.5.</w:t>
            </w:r>
          </w:p>
        </w:tc>
        <w:tc>
          <w:tcPr>
            <w:tcW w:w="8209"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Университет по хранителни технологии - Пловдив</w:t>
            </w:r>
          </w:p>
        </w:tc>
        <w:tc>
          <w:tcPr>
            <w:tcW w:w="1276"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109,0</w:t>
            </w:r>
          </w:p>
        </w:tc>
      </w:tr>
      <w:tr w:rsidR="00A41B41" w:rsidRPr="005F7A8D">
        <w:trPr>
          <w:trHeight w:val="330"/>
        </w:trPr>
        <w:tc>
          <w:tcPr>
            <w:tcW w:w="58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5.6.</w:t>
            </w:r>
          </w:p>
        </w:tc>
        <w:tc>
          <w:tcPr>
            <w:tcW w:w="8209"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Химико-технологичен и металургичен университет - София</w:t>
            </w:r>
          </w:p>
        </w:tc>
        <w:tc>
          <w:tcPr>
            <w:tcW w:w="1276"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135,0</w:t>
            </w:r>
          </w:p>
        </w:tc>
      </w:tr>
      <w:tr w:rsidR="00A41B41" w:rsidRPr="005F7A8D">
        <w:trPr>
          <w:trHeight w:val="330"/>
        </w:trPr>
        <w:tc>
          <w:tcPr>
            <w:tcW w:w="58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5.7.</w:t>
            </w:r>
          </w:p>
        </w:tc>
        <w:tc>
          <w:tcPr>
            <w:tcW w:w="8209"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Университет "Проф. д-р Асен Златаров" - Бургас</w:t>
            </w:r>
          </w:p>
        </w:tc>
        <w:tc>
          <w:tcPr>
            <w:tcW w:w="1276"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100,0</w:t>
            </w:r>
          </w:p>
        </w:tc>
      </w:tr>
      <w:tr w:rsidR="00A41B41" w:rsidRPr="005F7A8D">
        <w:trPr>
          <w:trHeight w:val="330"/>
        </w:trPr>
        <w:tc>
          <w:tcPr>
            <w:tcW w:w="58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5.8.</w:t>
            </w:r>
          </w:p>
        </w:tc>
        <w:tc>
          <w:tcPr>
            <w:tcW w:w="8209"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Лесотехнически университет - София</w:t>
            </w:r>
          </w:p>
        </w:tc>
        <w:tc>
          <w:tcPr>
            <w:tcW w:w="1276"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450,0</w:t>
            </w:r>
          </w:p>
        </w:tc>
      </w:tr>
      <w:tr w:rsidR="00A41B41" w:rsidRPr="005F7A8D">
        <w:trPr>
          <w:trHeight w:val="330"/>
        </w:trPr>
        <w:tc>
          <w:tcPr>
            <w:tcW w:w="58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5.9.</w:t>
            </w:r>
          </w:p>
        </w:tc>
        <w:tc>
          <w:tcPr>
            <w:tcW w:w="8209"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Университет по архитектура, строителство и геодезия - София</w:t>
            </w:r>
          </w:p>
        </w:tc>
        <w:tc>
          <w:tcPr>
            <w:tcW w:w="1276"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205,0</w:t>
            </w:r>
          </w:p>
        </w:tc>
      </w:tr>
      <w:tr w:rsidR="00A41B41" w:rsidRPr="005F7A8D">
        <w:trPr>
          <w:trHeight w:val="330"/>
        </w:trPr>
        <w:tc>
          <w:tcPr>
            <w:tcW w:w="58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5.10.</w:t>
            </w:r>
          </w:p>
        </w:tc>
        <w:tc>
          <w:tcPr>
            <w:tcW w:w="8209"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Минно-геоложки университет "Св. Иван Рилски" - София</w:t>
            </w:r>
          </w:p>
        </w:tc>
        <w:tc>
          <w:tcPr>
            <w:tcW w:w="1276"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750,0</w:t>
            </w:r>
          </w:p>
        </w:tc>
      </w:tr>
      <w:tr w:rsidR="00A41B41" w:rsidRPr="005F7A8D">
        <w:trPr>
          <w:trHeight w:val="330"/>
        </w:trPr>
        <w:tc>
          <w:tcPr>
            <w:tcW w:w="58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5.11.</w:t>
            </w:r>
          </w:p>
        </w:tc>
        <w:tc>
          <w:tcPr>
            <w:tcW w:w="8209"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Университет за национално и световно стопанство - София</w:t>
            </w:r>
          </w:p>
        </w:tc>
        <w:tc>
          <w:tcPr>
            <w:tcW w:w="1276"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1 200,0</w:t>
            </w:r>
          </w:p>
        </w:tc>
      </w:tr>
      <w:tr w:rsidR="00A41B41" w:rsidRPr="005F7A8D">
        <w:trPr>
          <w:trHeight w:val="330"/>
        </w:trPr>
        <w:tc>
          <w:tcPr>
            <w:tcW w:w="58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5.12.</w:t>
            </w:r>
          </w:p>
        </w:tc>
        <w:tc>
          <w:tcPr>
            <w:tcW w:w="8209"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Икономически университет - Варна</w:t>
            </w:r>
          </w:p>
        </w:tc>
        <w:tc>
          <w:tcPr>
            <w:tcW w:w="1276"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420,0</w:t>
            </w:r>
          </w:p>
        </w:tc>
      </w:tr>
      <w:tr w:rsidR="00A41B41" w:rsidRPr="005F7A8D">
        <w:trPr>
          <w:trHeight w:val="330"/>
        </w:trPr>
        <w:tc>
          <w:tcPr>
            <w:tcW w:w="58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5.13.</w:t>
            </w:r>
          </w:p>
        </w:tc>
        <w:tc>
          <w:tcPr>
            <w:tcW w:w="8209"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Стопанска академия "Д. А. Ценов" - Свищов</w:t>
            </w:r>
          </w:p>
        </w:tc>
        <w:tc>
          <w:tcPr>
            <w:tcW w:w="1276"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205,0</w:t>
            </w:r>
          </w:p>
        </w:tc>
      </w:tr>
      <w:tr w:rsidR="00A41B41" w:rsidRPr="005F7A8D">
        <w:trPr>
          <w:trHeight w:val="330"/>
        </w:trPr>
        <w:tc>
          <w:tcPr>
            <w:tcW w:w="58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5.14.</w:t>
            </w:r>
          </w:p>
        </w:tc>
        <w:tc>
          <w:tcPr>
            <w:tcW w:w="8209"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Софийски университет "Св. Климент Охридски"</w:t>
            </w:r>
          </w:p>
        </w:tc>
        <w:tc>
          <w:tcPr>
            <w:tcW w:w="1276"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3 724,0</w:t>
            </w:r>
          </w:p>
        </w:tc>
      </w:tr>
      <w:tr w:rsidR="00A41B41" w:rsidRPr="005F7A8D">
        <w:trPr>
          <w:trHeight w:val="330"/>
        </w:trPr>
        <w:tc>
          <w:tcPr>
            <w:tcW w:w="58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5.15.</w:t>
            </w:r>
          </w:p>
        </w:tc>
        <w:tc>
          <w:tcPr>
            <w:tcW w:w="8209"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Великотърновски университет "Св. Св. Кирил и Методий"</w:t>
            </w:r>
          </w:p>
        </w:tc>
        <w:tc>
          <w:tcPr>
            <w:tcW w:w="1276"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221,0</w:t>
            </w:r>
          </w:p>
        </w:tc>
      </w:tr>
      <w:tr w:rsidR="00A41B41" w:rsidRPr="005F7A8D">
        <w:trPr>
          <w:trHeight w:val="330"/>
        </w:trPr>
        <w:tc>
          <w:tcPr>
            <w:tcW w:w="58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5.16.</w:t>
            </w:r>
          </w:p>
        </w:tc>
        <w:tc>
          <w:tcPr>
            <w:tcW w:w="8209"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Пловдивски университет "Паисий Хилендарски"</w:t>
            </w:r>
          </w:p>
        </w:tc>
        <w:tc>
          <w:tcPr>
            <w:tcW w:w="1276"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200,0</w:t>
            </w:r>
          </w:p>
        </w:tc>
      </w:tr>
      <w:tr w:rsidR="00A41B41" w:rsidRPr="005F7A8D">
        <w:trPr>
          <w:trHeight w:val="330"/>
        </w:trPr>
        <w:tc>
          <w:tcPr>
            <w:tcW w:w="58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5.17.</w:t>
            </w:r>
          </w:p>
        </w:tc>
        <w:tc>
          <w:tcPr>
            <w:tcW w:w="8209"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Югозападен университет "Неофит Рилски" - Благоевград</w:t>
            </w:r>
          </w:p>
        </w:tc>
        <w:tc>
          <w:tcPr>
            <w:tcW w:w="1276"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830,0</w:t>
            </w:r>
          </w:p>
        </w:tc>
      </w:tr>
      <w:tr w:rsidR="00A41B41" w:rsidRPr="005F7A8D">
        <w:trPr>
          <w:trHeight w:val="330"/>
        </w:trPr>
        <w:tc>
          <w:tcPr>
            <w:tcW w:w="58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5.18.</w:t>
            </w:r>
          </w:p>
        </w:tc>
        <w:tc>
          <w:tcPr>
            <w:tcW w:w="8209"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 xml:space="preserve">Шуменски университет "Епископ Константин Преславски" </w:t>
            </w:r>
          </w:p>
        </w:tc>
        <w:tc>
          <w:tcPr>
            <w:tcW w:w="1276"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105,0</w:t>
            </w:r>
          </w:p>
        </w:tc>
      </w:tr>
      <w:tr w:rsidR="00A41B41" w:rsidRPr="005F7A8D">
        <w:trPr>
          <w:trHeight w:val="330"/>
        </w:trPr>
        <w:tc>
          <w:tcPr>
            <w:tcW w:w="58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5.19.</w:t>
            </w:r>
          </w:p>
        </w:tc>
        <w:tc>
          <w:tcPr>
            <w:tcW w:w="8209"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Национална спортна академия "Васил Левски" - София</w:t>
            </w:r>
          </w:p>
        </w:tc>
        <w:tc>
          <w:tcPr>
            <w:tcW w:w="1276"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700,0</w:t>
            </w:r>
          </w:p>
        </w:tc>
      </w:tr>
      <w:tr w:rsidR="00A41B41" w:rsidRPr="005F7A8D">
        <w:trPr>
          <w:trHeight w:val="330"/>
        </w:trPr>
        <w:tc>
          <w:tcPr>
            <w:tcW w:w="58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5.20.</w:t>
            </w:r>
          </w:p>
        </w:tc>
        <w:tc>
          <w:tcPr>
            <w:tcW w:w="8209"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Аграрен университет - Пловдив</w:t>
            </w:r>
          </w:p>
        </w:tc>
        <w:tc>
          <w:tcPr>
            <w:tcW w:w="1276"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115,0</w:t>
            </w:r>
          </w:p>
        </w:tc>
      </w:tr>
      <w:tr w:rsidR="00A41B41" w:rsidRPr="005F7A8D">
        <w:trPr>
          <w:trHeight w:val="330"/>
        </w:trPr>
        <w:tc>
          <w:tcPr>
            <w:tcW w:w="58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5.21.</w:t>
            </w:r>
          </w:p>
        </w:tc>
        <w:tc>
          <w:tcPr>
            <w:tcW w:w="8209"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Академия за музикално, танцово и изобразително изкуство - Пловдив</w:t>
            </w:r>
          </w:p>
        </w:tc>
        <w:tc>
          <w:tcPr>
            <w:tcW w:w="1276"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35,0</w:t>
            </w:r>
          </w:p>
        </w:tc>
      </w:tr>
      <w:tr w:rsidR="00A41B41" w:rsidRPr="005F7A8D">
        <w:trPr>
          <w:trHeight w:val="330"/>
        </w:trPr>
        <w:tc>
          <w:tcPr>
            <w:tcW w:w="58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5.22.</w:t>
            </w:r>
          </w:p>
        </w:tc>
        <w:tc>
          <w:tcPr>
            <w:tcW w:w="8209"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Национална академия за театрално и филмово изкуство "Кръстьо Сарафов" - София</w:t>
            </w:r>
          </w:p>
        </w:tc>
        <w:tc>
          <w:tcPr>
            <w:tcW w:w="1276"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35,0</w:t>
            </w:r>
          </w:p>
        </w:tc>
      </w:tr>
      <w:tr w:rsidR="00A41B41" w:rsidRPr="005F7A8D">
        <w:trPr>
          <w:trHeight w:val="330"/>
        </w:trPr>
        <w:tc>
          <w:tcPr>
            <w:tcW w:w="58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5.23.</w:t>
            </w:r>
          </w:p>
        </w:tc>
        <w:tc>
          <w:tcPr>
            <w:tcW w:w="8209"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Национална музикална академия "Проф. Панчо Владигеров" - София</w:t>
            </w:r>
          </w:p>
        </w:tc>
        <w:tc>
          <w:tcPr>
            <w:tcW w:w="1276"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205,0</w:t>
            </w:r>
          </w:p>
        </w:tc>
      </w:tr>
      <w:tr w:rsidR="00A41B41" w:rsidRPr="005F7A8D">
        <w:trPr>
          <w:trHeight w:val="330"/>
        </w:trPr>
        <w:tc>
          <w:tcPr>
            <w:tcW w:w="58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5.24.</w:t>
            </w:r>
          </w:p>
        </w:tc>
        <w:tc>
          <w:tcPr>
            <w:tcW w:w="8209"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Национална художествена академия - София</w:t>
            </w:r>
          </w:p>
        </w:tc>
        <w:tc>
          <w:tcPr>
            <w:tcW w:w="1276"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30,0</w:t>
            </w:r>
          </w:p>
        </w:tc>
      </w:tr>
      <w:tr w:rsidR="00A41B41" w:rsidRPr="005F7A8D">
        <w:trPr>
          <w:trHeight w:val="330"/>
        </w:trPr>
        <w:tc>
          <w:tcPr>
            <w:tcW w:w="58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5.25.</w:t>
            </w:r>
          </w:p>
        </w:tc>
        <w:tc>
          <w:tcPr>
            <w:tcW w:w="8209"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Университет по библиотекознание и информационни технологии - София</w:t>
            </w:r>
          </w:p>
        </w:tc>
        <w:tc>
          <w:tcPr>
            <w:tcW w:w="1276"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25,0</w:t>
            </w:r>
          </w:p>
        </w:tc>
      </w:tr>
      <w:tr w:rsidR="00A41B41" w:rsidRPr="005F7A8D">
        <w:trPr>
          <w:trHeight w:val="330"/>
        </w:trPr>
        <w:tc>
          <w:tcPr>
            <w:tcW w:w="58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5.26.</w:t>
            </w:r>
          </w:p>
        </w:tc>
        <w:tc>
          <w:tcPr>
            <w:tcW w:w="8209"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Висше училище по телекомуникации и пощи - София</w:t>
            </w:r>
          </w:p>
        </w:tc>
        <w:tc>
          <w:tcPr>
            <w:tcW w:w="1276"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28,0</w:t>
            </w:r>
          </w:p>
        </w:tc>
      </w:tr>
      <w:tr w:rsidR="00A41B41" w:rsidRPr="005F7A8D">
        <w:trPr>
          <w:trHeight w:val="330"/>
        </w:trPr>
        <w:tc>
          <w:tcPr>
            <w:tcW w:w="58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5.27.</w:t>
            </w:r>
          </w:p>
        </w:tc>
        <w:tc>
          <w:tcPr>
            <w:tcW w:w="8209"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Медицински университет - София</w:t>
            </w:r>
          </w:p>
        </w:tc>
        <w:tc>
          <w:tcPr>
            <w:tcW w:w="1276"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2 385,0</w:t>
            </w:r>
          </w:p>
        </w:tc>
      </w:tr>
      <w:tr w:rsidR="00A41B41" w:rsidRPr="005F7A8D">
        <w:trPr>
          <w:trHeight w:val="330"/>
        </w:trPr>
        <w:tc>
          <w:tcPr>
            <w:tcW w:w="58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5.28.</w:t>
            </w:r>
          </w:p>
        </w:tc>
        <w:tc>
          <w:tcPr>
            <w:tcW w:w="8209"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Медицински университет "Проф. д-р Параскев Иванов Стоянов" - Варна</w:t>
            </w:r>
          </w:p>
        </w:tc>
        <w:tc>
          <w:tcPr>
            <w:tcW w:w="1276"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110,0</w:t>
            </w:r>
          </w:p>
        </w:tc>
      </w:tr>
      <w:tr w:rsidR="00A41B41" w:rsidRPr="005F7A8D">
        <w:trPr>
          <w:trHeight w:val="330"/>
        </w:trPr>
        <w:tc>
          <w:tcPr>
            <w:tcW w:w="58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5.29.</w:t>
            </w:r>
          </w:p>
        </w:tc>
        <w:tc>
          <w:tcPr>
            <w:tcW w:w="8209"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Медицински университет - Пловдив</w:t>
            </w:r>
          </w:p>
        </w:tc>
        <w:tc>
          <w:tcPr>
            <w:tcW w:w="1276"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715,0</w:t>
            </w:r>
          </w:p>
        </w:tc>
      </w:tr>
      <w:tr w:rsidR="00A41B41" w:rsidRPr="005F7A8D">
        <w:trPr>
          <w:trHeight w:val="330"/>
        </w:trPr>
        <w:tc>
          <w:tcPr>
            <w:tcW w:w="58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5.30.</w:t>
            </w:r>
          </w:p>
        </w:tc>
        <w:tc>
          <w:tcPr>
            <w:tcW w:w="8209"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Медицински университет - Плевен</w:t>
            </w:r>
          </w:p>
        </w:tc>
        <w:tc>
          <w:tcPr>
            <w:tcW w:w="1276"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60,0</w:t>
            </w:r>
          </w:p>
        </w:tc>
      </w:tr>
      <w:tr w:rsidR="00A41B41" w:rsidRPr="005F7A8D">
        <w:trPr>
          <w:trHeight w:val="330"/>
        </w:trPr>
        <w:tc>
          <w:tcPr>
            <w:tcW w:w="58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5.31.</w:t>
            </w:r>
          </w:p>
        </w:tc>
        <w:tc>
          <w:tcPr>
            <w:tcW w:w="8209"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Тракийски университет - Стара Загора</w:t>
            </w:r>
          </w:p>
        </w:tc>
        <w:tc>
          <w:tcPr>
            <w:tcW w:w="1276"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500,0</w:t>
            </w:r>
          </w:p>
        </w:tc>
      </w:tr>
      <w:tr w:rsidR="00A41B41" w:rsidRPr="005F7A8D">
        <w:trPr>
          <w:trHeight w:val="330"/>
        </w:trPr>
        <w:tc>
          <w:tcPr>
            <w:tcW w:w="58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5.32.</w:t>
            </w:r>
          </w:p>
        </w:tc>
        <w:tc>
          <w:tcPr>
            <w:tcW w:w="8209"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Висше транспортно училище "Тодор Каблешков" - София</w:t>
            </w:r>
          </w:p>
        </w:tc>
        <w:tc>
          <w:tcPr>
            <w:tcW w:w="1276"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125,0</w:t>
            </w:r>
          </w:p>
        </w:tc>
      </w:tr>
      <w:tr w:rsidR="00A41B41" w:rsidRPr="005F7A8D">
        <w:trPr>
          <w:trHeight w:val="330"/>
        </w:trPr>
        <w:tc>
          <w:tcPr>
            <w:tcW w:w="58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5.33.</w:t>
            </w:r>
          </w:p>
        </w:tc>
        <w:tc>
          <w:tcPr>
            <w:tcW w:w="8209"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Висше строително училище "Любен Каравелов" - София</w:t>
            </w:r>
          </w:p>
        </w:tc>
        <w:tc>
          <w:tcPr>
            <w:tcW w:w="1276"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85,0</w:t>
            </w:r>
          </w:p>
        </w:tc>
      </w:tr>
      <w:tr w:rsidR="00A41B41" w:rsidRPr="005F7A8D">
        <w:trPr>
          <w:trHeight w:val="330"/>
        </w:trPr>
        <w:tc>
          <w:tcPr>
            <w:tcW w:w="58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 </w:t>
            </w:r>
          </w:p>
        </w:tc>
        <w:tc>
          <w:tcPr>
            <w:tcW w:w="8209"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Б) Държавни висши училища, финансирани от Министерство на отбраната</w:t>
            </w:r>
          </w:p>
        </w:tc>
        <w:tc>
          <w:tcPr>
            <w:tcW w:w="1276"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b/>
                <w:bCs/>
                <w:lang w:eastAsia="es-ES_tradnl"/>
              </w:rPr>
            </w:pPr>
            <w:r w:rsidRPr="00376E74">
              <w:rPr>
                <w:rFonts w:ascii="Times New Roman" w:hAnsi="Times New Roman" w:cs="Times New Roman"/>
                <w:b/>
                <w:bCs/>
                <w:lang w:eastAsia="es-ES_tradnl"/>
              </w:rPr>
              <w:t>900,0</w:t>
            </w:r>
          </w:p>
        </w:tc>
      </w:tr>
      <w:tr w:rsidR="00A41B41" w:rsidRPr="005F7A8D">
        <w:trPr>
          <w:trHeight w:val="330"/>
        </w:trPr>
        <w:tc>
          <w:tcPr>
            <w:tcW w:w="58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5.34.</w:t>
            </w:r>
          </w:p>
        </w:tc>
        <w:tc>
          <w:tcPr>
            <w:tcW w:w="8209"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Военна академия "Г. С. Раковски" - София</w:t>
            </w:r>
          </w:p>
        </w:tc>
        <w:tc>
          <w:tcPr>
            <w:tcW w:w="1276"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100,0</w:t>
            </w:r>
          </w:p>
        </w:tc>
      </w:tr>
      <w:tr w:rsidR="00A41B41" w:rsidRPr="005F7A8D">
        <w:trPr>
          <w:trHeight w:val="330"/>
        </w:trPr>
        <w:tc>
          <w:tcPr>
            <w:tcW w:w="58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5.35.</w:t>
            </w:r>
          </w:p>
        </w:tc>
        <w:tc>
          <w:tcPr>
            <w:tcW w:w="8209"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Национален военен университет "Васил Левски" - Велико Търново</w:t>
            </w:r>
          </w:p>
        </w:tc>
        <w:tc>
          <w:tcPr>
            <w:tcW w:w="1276"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600,0</w:t>
            </w:r>
          </w:p>
        </w:tc>
      </w:tr>
      <w:tr w:rsidR="00A41B41" w:rsidRPr="005F7A8D">
        <w:trPr>
          <w:trHeight w:val="330"/>
        </w:trPr>
        <w:tc>
          <w:tcPr>
            <w:tcW w:w="58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5.36.</w:t>
            </w:r>
          </w:p>
        </w:tc>
        <w:tc>
          <w:tcPr>
            <w:tcW w:w="8209"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lang w:eastAsia="es-ES_tradnl"/>
              </w:rPr>
            </w:pPr>
            <w:r w:rsidRPr="00376E74">
              <w:rPr>
                <w:rFonts w:ascii="Times New Roman" w:hAnsi="Times New Roman" w:cs="Times New Roman"/>
                <w:lang w:eastAsia="es-ES_tradnl"/>
              </w:rPr>
              <w:t>Висше военноморско училище "Н. Й. Вапцаров" - Варна</w:t>
            </w:r>
          </w:p>
        </w:tc>
        <w:tc>
          <w:tcPr>
            <w:tcW w:w="1276"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lang w:eastAsia="es-ES_tradnl"/>
              </w:rPr>
            </w:pPr>
            <w:r w:rsidRPr="00376E74">
              <w:rPr>
                <w:rFonts w:ascii="Times New Roman" w:hAnsi="Times New Roman" w:cs="Times New Roman"/>
                <w:lang w:eastAsia="es-ES_tradnl"/>
              </w:rPr>
              <w:t>200,0</w:t>
            </w:r>
          </w:p>
        </w:tc>
      </w:tr>
      <w:tr w:rsidR="00A41B41" w:rsidRPr="005F7A8D">
        <w:trPr>
          <w:trHeight w:val="345"/>
        </w:trPr>
        <w:tc>
          <w:tcPr>
            <w:tcW w:w="580" w:type="dxa"/>
            <w:tcBorders>
              <w:top w:val="nil"/>
              <w:left w:val="single" w:sz="4" w:space="0" w:color="auto"/>
              <w:bottom w:val="single" w:sz="4" w:space="0" w:color="auto"/>
              <w:right w:val="single" w:sz="4" w:space="0" w:color="auto"/>
            </w:tcBorders>
            <w:noWrap/>
          </w:tcPr>
          <w:p w:rsidR="00A41B41" w:rsidRPr="00376E74" w:rsidRDefault="00A41B41" w:rsidP="00076580">
            <w:pPr>
              <w:spacing w:after="0" w:line="240" w:lineRule="auto"/>
              <w:jc w:val="right"/>
              <w:rPr>
                <w:rFonts w:ascii="Times New Roman" w:hAnsi="Times New Roman" w:cs="Times New Roman"/>
                <w:b/>
                <w:bCs/>
                <w:lang w:eastAsia="es-ES_tradnl"/>
              </w:rPr>
            </w:pPr>
            <w:r w:rsidRPr="00376E74">
              <w:rPr>
                <w:rFonts w:ascii="Times New Roman" w:hAnsi="Times New Roman" w:cs="Times New Roman"/>
                <w:b/>
                <w:bCs/>
                <w:lang w:eastAsia="es-ES_tradnl"/>
              </w:rPr>
              <w:t> </w:t>
            </w:r>
          </w:p>
        </w:tc>
        <w:tc>
          <w:tcPr>
            <w:tcW w:w="8209" w:type="dxa"/>
            <w:tcBorders>
              <w:top w:val="nil"/>
              <w:left w:val="nil"/>
              <w:bottom w:val="single" w:sz="4" w:space="0" w:color="auto"/>
              <w:right w:val="single" w:sz="4" w:space="0" w:color="auto"/>
            </w:tcBorders>
          </w:tcPr>
          <w:p w:rsidR="00A41B41" w:rsidRPr="00376E74" w:rsidRDefault="00A41B41" w:rsidP="00076580">
            <w:pPr>
              <w:spacing w:after="0" w:line="240" w:lineRule="auto"/>
              <w:rPr>
                <w:rFonts w:ascii="Times New Roman" w:hAnsi="Times New Roman" w:cs="Times New Roman"/>
                <w:b/>
                <w:bCs/>
                <w:lang w:eastAsia="es-ES_tradnl"/>
              </w:rPr>
            </w:pPr>
            <w:r w:rsidRPr="00376E74">
              <w:rPr>
                <w:rFonts w:ascii="Times New Roman" w:hAnsi="Times New Roman" w:cs="Times New Roman"/>
                <w:b/>
                <w:bCs/>
                <w:lang w:eastAsia="es-ES_tradnl"/>
              </w:rPr>
              <w:t>Всичко:</w:t>
            </w:r>
          </w:p>
        </w:tc>
        <w:tc>
          <w:tcPr>
            <w:tcW w:w="1276" w:type="dxa"/>
            <w:tcBorders>
              <w:top w:val="nil"/>
              <w:left w:val="nil"/>
              <w:bottom w:val="single" w:sz="4" w:space="0" w:color="auto"/>
              <w:right w:val="single" w:sz="4" w:space="0" w:color="auto"/>
            </w:tcBorders>
            <w:vAlign w:val="bottom"/>
          </w:tcPr>
          <w:p w:rsidR="00A41B41" w:rsidRPr="00376E74" w:rsidRDefault="00A41B41" w:rsidP="00076580">
            <w:pPr>
              <w:spacing w:after="0" w:line="240" w:lineRule="auto"/>
              <w:jc w:val="right"/>
              <w:rPr>
                <w:rFonts w:ascii="Times New Roman" w:hAnsi="Times New Roman" w:cs="Times New Roman"/>
                <w:b/>
                <w:bCs/>
                <w:lang w:eastAsia="es-ES_tradnl"/>
              </w:rPr>
            </w:pPr>
            <w:r w:rsidRPr="00376E74">
              <w:rPr>
                <w:rFonts w:ascii="Times New Roman" w:hAnsi="Times New Roman" w:cs="Times New Roman"/>
                <w:b/>
                <w:bCs/>
                <w:lang w:eastAsia="es-ES_tradnl"/>
              </w:rPr>
              <w:t>27 672,0</w:t>
            </w:r>
          </w:p>
        </w:tc>
      </w:tr>
    </w:tbl>
    <w:p w:rsidR="00A41B41" w:rsidRPr="00376E74" w:rsidRDefault="00A41B41" w:rsidP="009F0CFD">
      <w:pPr>
        <w:rPr>
          <w:rFonts w:ascii="Times New Roman" w:hAnsi="Times New Roman" w:cs="Times New Roman"/>
        </w:rPr>
      </w:pPr>
    </w:p>
    <w:p w:rsidR="00A41B41" w:rsidRPr="00376E74" w:rsidRDefault="00A41B41" w:rsidP="009F0CFD">
      <w:pPr>
        <w:rPr>
          <w:rFonts w:ascii="Times New Roman" w:hAnsi="Times New Roman" w:cs="Times New Roman"/>
        </w:rPr>
      </w:pPr>
      <w:r w:rsidRPr="00376E74">
        <w:rPr>
          <w:rFonts w:ascii="Times New Roman" w:hAnsi="Times New Roman" w:cs="Times New Roman"/>
        </w:rPr>
        <w:br w:type="page"/>
      </w:r>
    </w:p>
    <w:p w:rsidR="00A41B41" w:rsidRPr="00376E74" w:rsidRDefault="00A41B41" w:rsidP="009F0CFD">
      <w:pPr>
        <w:spacing w:line="200" w:lineRule="atLeast"/>
        <w:jc w:val="right"/>
        <w:rPr>
          <w:rFonts w:ascii="Times New Roman" w:hAnsi="Times New Roman" w:cs="Times New Roman"/>
        </w:rPr>
      </w:pPr>
      <w:r w:rsidRPr="00376E74">
        <w:rPr>
          <w:rFonts w:ascii="Times New Roman" w:hAnsi="Times New Roman" w:cs="Times New Roman"/>
          <w:b/>
          <w:bCs/>
        </w:rPr>
        <w:t>Приложение № 9</w:t>
      </w:r>
    </w:p>
    <w:p w:rsidR="00A41B41" w:rsidRPr="00376E74" w:rsidRDefault="00A41B41" w:rsidP="009F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right"/>
        <w:rPr>
          <w:rFonts w:ascii="Times New Roman" w:hAnsi="Times New Roman" w:cs="Times New Roman"/>
          <w:b/>
          <w:bCs/>
        </w:rPr>
      </w:pPr>
      <w:r w:rsidRPr="00376E74">
        <w:rPr>
          <w:rFonts w:ascii="Times New Roman" w:hAnsi="Times New Roman" w:cs="Times New Roman"/>
          <w:b/>
          <w:bCs/>
        </w:rPr>
        <w:t>към чл. 81, ал. 1</w:t>
      </w:r>
    </w:p>
    <w:p w:rsidR="00A41B41" w:rsidRPr="00376E74" w:rsidRDefault="00A41B41" w:rsidP="009F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Times New Roman" w:hAnsi="Times New Roman" w:cs="Times New Roman"/>
        </w:rPr>
      </w:pPr>
    </w:p>
    <w:p w:rsidR="00A41B41" w:rsidRPr="00376E74" w:rsidRDefault="00A41B41" w:rsidP="009F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Times New Roman" w:hAnsi="Times New Roman" w:cs="Times New Roman"/>
        </w:rPr>
      </w:pPr>
    </w:p>
    <w:p w:rsidR="00A41B41" w:rsidRPr="00376E74" w:rsidRDefault="00A41B41" w:rsidP="009F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center"/>
        <w:rPr>
          <w:rFonts w:ascii="Times New Roman" w:hAnsi="Times New Roman" w:cs="Times New Roman"/>
          <w:b/>
          <w:bCs/>
          <w:color w:val="000000"/>
        </w:rPr>
      </w:pPr>
    </w:p>
    <w:p w:rsidR="00A41B41" w:rsidRPr="00376E74" w:rsidRDefault="00A41B41" w:rsidP="009F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center"/>
        <w:rPr>
          <w:rFonts w:ascii="Times New Roman" w:hAnsi="Times New Roman" w:cs="Times New Roman"/>
          <w:b/>
          <w:bCs/>
          <w:color w:val="000000"/>
        </w:rPr>
      </w:pPr>
      <w:r w:rsidRPr="00376E74">
        <w:rPr>
          <w:rFonts w:ascii="Times New Roman" w:hAnsi="Times New Roman" w:cs="Times New Roman"/>
          <w:b/>
          <w:bCs/>
          <w:color w:val="000000"/>
        </w:rPr>
        <w:t>Списък на сметките за средствата от Европейския съюз, за които през 2017 г. Министерският съвет ще утвърждава годишни разчети</w:t>
      </w:r>
    </w:p>
    <w:p w:rsidR="00A41B41" w:rsidRPr="00376E74" w:rsidRDefault="00A41B41" w:rsidP="009F0CFD">
      <w:pPr>
        <w:spacing w:line="200" w:lineRule="atLeast"/>
        <w:rPr>
          <w:rFonts w:ascii="Times New Roman" w:hAnsi="Times New Roman" w:cs="Times New Roman"/>
          <w:color w:val="000000"/>
        </w:rPr>
      </w:pPr>
    </w:p>
    <w:p w:rsidR="00A41B41" w:rsidRPr="00376E74" w:rsidRDefault="00A41B41" w:rsidP="009F0CFD">
      <w:pPr>
        <w:spacing w:line="240" w:lineRule="atLeast"/>
        <w:ind w:firstLine="640"/>
        <w:rPr>
          <w:rFonts w:ascii="Times New Roman" w:hAnsi="Times New Roman" w:cs="Times New Roman"/>
          <w:vanish/>
          <w:color w:val="000000"/>
        </w:rPr>
      </w:pPr>
    </w:p>
    <w:p w:rsidR="00A41B41" w:rsidRPr="00376E74" w:rsidRDefault="00A41B41" w:rsidP="009F0CFD">
      <w:pPr>
        <w:spacing w:before="120" w:line="200" w:lineRule="atLeast"/>
        <w:ind w:left="360" w:hanging="360"/>
        <w:rPr>
          <w:rFonts w:ascii="Times New Roman" w:hAnsi="Times New Roman" w:cs="Times New Roman"/>
        </w:rPr>
      </w:pPr>
      <w:r w:rsidRPr="00376E74">
        <w:rPr>
          <w:rFonts w:ascii="Times New Roman" w:hAnsi="Times New Roman" w:cs="Times New Roman"/>
          <w:color w:val="000000"/>
        </w:rPr>
        <w:t>1. Сметка за средствата от Европейския съюз на Държавен фонд „Земеделие“</w:t>
      </w:r>
      <w:r w:rsidRPr="00376E74">
        <w:rPr>
          <w:rFonts w:ascii="Times New Roman" w:hAnsi="Times New Roman" w:cs="Times New Roman"/>
        </w:rPr>
        <w:t>.</w:t>
      </w:r>
    </w:p>
    <w:p w:rsidR="00A41B41" w:rsidRPr="00376E74" w:rsidRDefault="00A41B41" w:rsidP="009F0CFD">
      <w:pPr>
        <w:spacing w:before="120" w:line="200" w:lineRule="atLeast"/>
        <w:ind w:left="360" w:hanging="360"/>
        <w:rPr>
          <w:rFonts w:ascii="Times New Roman" w:hAnsi="Times New Roman" w:cs="Times New Roman"/>
          <w:color w:val="000000"/>
        </w:rPr>
      </w:pPr>
      <w:r w:rsidRPr="00376E74">
        <w:rPr>
          <w:rFonts w:ascii="Times New Roman" w:hAnsi="Times New Roman" w:cs="Times New Roman"/>
          <w:color w:val="000000"/>
        </w:rPr>
        <w:t>2. Сметка за средствата от Европейския съюз на Националния фонд.</w:t>
      </w:r>
    </w:p>
    <w:p w:rsidR="00A41B41" w:rsidRPr="00376E74" w:rsidRDefault="00A41B41" w:rsidP="009F0CFD">
      <w:pPr>
        <w:spacing w:before="120" w:line="200" w:lineRule="atLeast"/>
        <w:ind w:left="360" w:hanging="360"/>
        <w:rPr>
          <w:rFonts w:ascii="Times New Roman" w:hAnsi="Times New Roman" w:cs="Times New Roman"/>
          <w:color w:val="FF0000"/>
        </w:rPr>
      </w:pPr>
    </w:p>
    <w:p w:rsidR="00A41B41" w:rsidRDefault="00A41B41" w:rsidP="00F23F51">
      <w:pPr>
        <w:tabs>
          <w:tab w:val="left" w:pos="8104"/>
          <w:tab w:val="left" w:pos="13012"/>
        </w:tabs>
        <w:spacing w:after="0" w:line="240" w:lineRule="auto"/>
        <w:ind w:firstLine="567"/>
        <w:rPr>
          <w:rFonts w:ascii="Times New Roman" w:hAnsi="Times New Roman" w:cs="Times New Roman"/>
          <w:lang w:eastAsia="es-ES_tradnl"/>
        </w:rPr>
      </w:pPr>
    </w:p>
    <w:sectPr w:rsidR="00A41B41" w:rsidSect="00A21E96">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B41" w:rsidRDefault="00A41B41" w:rsidP="00C47934">
      <w:pPr>
        <w:spacing w:after="0" w:line="240" w:lineRule="auto"/>
      </w:pPr>
      <w:r>
        <w:separator/>
      </w:r>
    </w:p>
  </w:endnote>
  <w:endnote w:type="continuationSeparator" w:id="1">
    <w:p w:rsidR="00A41B41" w:rsidRDefault="00A41B41" w:rsidP="00C479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nstantia">
    <w:panose1 w:val="02030602050306030303"/>
    <w:charset w:val="CC"/>
    <w:family w:val="roman"/>
    <w:pitch w:val="variable"/>
    <w:sig w:usb0="A00002EF" w:usb1="40002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imes New (W1)">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B41" w:rsidRDefault="00A41B41" w:rsidP="0069535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41B41" w:rsidRPr="00E01AB2" w:rsidRDefault="00A41B41" w:rsidP="00A118A7">
    <w:pPr>
      <w:pStyle w:val="Footer"/>
      <w:ind w:right="360"/>
      <w:jc w:val="center"/>
      <w:rPr>
        <w:rFonts w:ascii="Times New Roman" w:hAnsi="Times New Roman" w:cs="Times New Roman"/>
      </w:rPr>
    </w:pPr>
  </w:p>
  <w:p w:rsidR="00A41B41" w:rsidRDefault="00A41B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B41" w:rsidRDefault="00A41B41" w:rsidP="00C47934">
      <w:pPr>
        <w:spacing w:after="0" w:line="240" w:lineRule="auto"/>
      </w:pPr>
      <w:r>
        <w:separator/>
      </w:r>
    </w:p>
  </w:footnote>
  <w:footnote w:type="continuationSeparator" w:id="1">
    <w:p w:rsidR="00A41B41" w:rsidRDefault="00A41B41" w:rsidP="00C479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00393"/>
    <w:multiLevelType w:val="singleLevel"/>
    <w:tmpl w:val="AA0C0302"/>
    <w:lvl w:ilvl="0">
      <w:start w:val="1"/>
      <w:numFmt w:val="decimal"/>
      <w:lvlText w:val="1.%1."/>
      <w:legacy w:legacy="1" w:legacySpace="0" w:legacyIndent="662"/>
      <w:lvlJc w:val="left"/>
      <w:rPr>
        <w:rFonts w:ascii="Times New Roman" w:hAnsi="Times New Roman" w:cs="Times New Roman" w:hint="default"/>
      </w:rPr>
    </w:lvl>
  </w:abstractNum>
  <w:abstractNum w:abstractNumId="1">
    <w:nsid w:val="16E0353E"/>
    <w:multiLevelType w:val="singleLevel"/>
    <w:tmpl w:val="AF829A2E"/>
    <w:lvl w:ilvl="0">
      <w:start w:val="1"/>
      <w:numFmt w:val="decimal"/>
      <w:lvlText w:val="2.%1."/>
      <w:legacy w:legacy="1" w:legacySpace="0" w:legacyIndent="562"/>
      <w:lvlJc w:val="left"/>
      <w:rPr>
        <w:rFonts w:ascii="Times New Roman" w:hAnsi="Times New Roman" w:cs="Times New Roman" w:hint="default"/>
      </w:rPr>
    </w:lvl>
  </w:abstractNum>
  <w:abstractNum w:abstractNumId="2">
    <w:nsid w:val="1C4F2ADC"/>
    <w:multiLevelType w:val="hybridMultilevel"/>
    <w:tmpl w:val="8B860E7C"/>
    <w:lvl w:ilvl="0" w:tplc="0402000F">
      <w:start w:val="1"/>
      <w:numFmt w:val="decimal"/>
      <w:lvlText w:val="%1."/>
      <w:lvlJc w:val="left"/>
      <w:pPr>
        <w:ind w:left="720" w:hanging="360"/>
      </w:pPr>
      <w:rPr>
        <w:rFonts w:hint="default"/>
        <w:b w:val="0"/>
        <w:bCs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nsid w:val="202604B4"/>
    <w:multiLevelType w:val="singleLevel"/>
    <w:tmpl w:val="2B6ACFBC"/>
    <w:lvl w:ilvl="0">
      <w:start w:val="5"/>
      <w:numFmt w:val="decimal"/>
      <w:lvlText w:val="%1."/>
      <w:legacy w:legacy="1" w:legacySpace="0" w:legacyIndent="264"/>
      <w:lvlJc w:val="left"/>
      <w:rPr>
        <w:rFonts w:ascii="Times New Roman" w:hAnsi="Times New Roman" w:cs="Times New Roman" w:hint="default"/>
      </w:rPr>
    </w:lvl>
  </w:abstractNum>
  <w:abstractNum w:abstractNumId="4">
    <w:nsid w:val="2DBE0543"/>
    <w:multiLevelType w:val="singleLevel"/>
    <w:tmpl w:val="F6803810"/>
    <w:lvl w:ilvl="0">
      <w:start w:val="1"/>
      <w:numFmt w:val="decimal"/>
      <w:lvlText w:val="3.%1."/>
      <w:legacy w:legacy="1" w:legacySpace="0" w:legacyIndent="773"/>
      <w:lvlJc w:val="left"/>
      <w:rPr>
        <w:rFonts w:ascii="Times New Roman" w:hAnsi="Times New Roman" w:cs="Times New Roman" w:hint="default"/>
      </w:rPr>
    </w:lvl>
  </w:abstractNum>
  <w:abstractNum w:abstractNumId="5">
    <w:nsid w:val="38037AF7"/>
    <w:multiLevelType w:val="singleLevel"/>
    <w:tmpl w:val="6EDC6950"/>
    <w:lvl w:ilvl="0">
      <w:start w:val="1"/>
      <w:numFmt w:val="decimal"/>
      <w:lvlText w:val="%1."/>
      <w:legacy w:legacy="1" w:legacySpace="0" w:legacyIndent="340"/>
      <w:lvlJc w:val="left"/>
      <w:rPr>
        <w:rFonts w:ascii="Times New Roman" w:hAnsi="Times New Roman" w:cs="Times New Roman" w:hint="default"/>
      </w:rPr>
    </w:lvl>
  </w:abstractNum>
  <w:abstractNum w:abstractNumId="6">
    <w:nsid w:val="4C5F17F4"/>
    <w:multiLevelType w:val="singleLevel"/>
    <w:tmpl w:val="4DD20A6C"/>
    <w:lvl w:ilvl="0">
      <w:start w:val="1"/>
      <w:numFmt w:val="decimal"/>
      <w:lvlText w:val="1.%1."/>
      <w:legacy w:legacy="1" w:legacySpace="0" w:legacyIndent="418"/>
      <w:lvlJc w:val="left"/>
      <w:rPr>
        <w:rFonts w:ascii="Times New Roman" w:hAnsi="Times New Roman" w:cs="Times New Roman" w:hint="default"/>
      </w:rPr>
    </w:lvl>
  </w:abstractNum>
  <w:abstractNum w:abstractNumId="7">
    <w:nsid w:val="651C3144"/>
    <w:multiLevelType w:val="singleLevel"/>
    <w:tmpl w:val="6B26F928"/>
    <w:lvl w:ilvl="0">
      <w:start w:val="1"/>
      <w:numFmt w:val="decimal"/>
      <w:lvlText w:val="2.%1"/>
      <w:legacy w:legacy="1" w:legacySpace="0" w:legacyIndent="466"/>
      <w:lvlJc w:val="left"/>
      <w:rPr>
        <w:rFonts w:ascii="Times New Roman" w:hAnsi="Times New Roman" w:cs="Times New Roman" w:hint="default"/>
      </w:rPr>
    </w:lvl>
  </w:abstractNum>
  <w:abstractNum w:abstractNumId="8">
    <w:nsid w:val="6E644002"/>
    <w:multiLevelType w:val="hybridMultilevel"/>
    <w:tmpl w:val="5BB0FF8C"/>
    <w:lvl w:ilvl="0" w:tplc="0402000F">
      <w:start w:val="1"/>
      <w:numFmt w:val="decimal"/>
      <w:lvlText w:val="%1."/>
      <w:lvlJc w:val="left"/>
      <w:pPr>
        <w:ind w:left="862" w:hanging="360"/>
      </w:pPr>
    </w:lvl>
    <w:lvl w:ilvl="1" w:tplc="04020019">
      <w:start w:val="1"/>
      <w:numFmt w:val="lowerLetter"/>
      <w:lvlText w:val="%2."/>
      <w:lvlJc w:val="left"/>
      <w:pPr>
        <w:ind w:left="1582" w:hanging="360"/>
      </w:pPr>
    </w:lvl>
    <w:lvl w:ilvl="2" w:tplc="0402001B">
      <w:start w:val="1"/>
      <w:numFmt w:val="lowerRoman"/>
      <w:lvlText w:val="%3."/>
      <w:lvlJc w:val="right"/>
      <w:pPr>
        <w:ind w:left="2302" w:hanging="180"/>
      </w:pPr>
    </w:lvl>
    <w:lvl w:ilvl="3" w:tplc="0402000F">
      <w:start w:val="1"/>
      <w:numFmt w:val="decimal"/>
      <w:lvlText w:val="%4."/>
      <w:lvlJc w:val="left"/>
      <w:pPr>
        <w:ind w:left="3022" w:hanging="360"/>
      </w:pPr>
    </w:lvl>
    <w:lvl w:ilvl="4" w:tplc="04020019">
      <w:start w:val="1"/>
      <w:numFmt w:val="lowerLetter"/>
      <w:lvlText w:val="%5."/>
      <w:lvlJc w:val="left"/>
      <w:pPr>
        <w:ind w:left="3742" w:hanging="360"/>
      </w:pPr>
    </w:lvl>
    <w:lvl w:ilvl="5" w:tplc="0402001B">
      <w:start w:val="1"/>
      <w:numFmt w:val="lowerRoman"/>
      <w:lvlText w:val="%6."/>
      <w:lvlJc w:val="right"/>
      <w:pPr>
        <w:ind w:left="4462" w:hanging="180"/>
      </w:pPr>
    </w:lvl>
    <w:lvl w:ilvl="6" w:tplc="0402000F">
      <w:start w:val="1"/>
      <w:numFmt w:val="decimal"/>
      <w:lvlText w:val="%7."/>
      <w:lvlJc w:val="left"/>
      <w:pPr>
        <w:ind w:left="5182" w:hanging="360"/>
      </w:pPr>
    </w:lvl>
    <w:lvl w:ilvl="7" w:tplc="04020019">
      <w:start w:val="1"/>
      <w:numFmt w:val="lowerLetter"/>
      <w:lvlText w:val="%8."/>
      <w:lvlJc w:val="left"/>
      <w:pPr>
        <w:ind w:left="5902" w:hanging="360"/>
      </w:pPr>
    </w:lvl>
    <w:lvl w:ilvl="8" w:tplc="0402001B">
      <w:start w:val="1"/>
      <w:numFmt w:val="lowerRoman"/>
      <w:lvlText w:val="%9."/>
      <w:lvlJc w:val="right"/>
      <w:pPr>
        <w:ind w:left="6622" w:hanging="180"/>
      </w:pPr>
    </w:lvl>
  </w:abstractNum>
  <w:num w:numId="1">
    <w:abstractNumId w:val="5"/>
  </w:num>
  <w:num w:numId="2">
    <w:abstractNumId w:val="8"/>
  </w:num>
  <w:num w:numId="3">
    <w:abstractNumId w:val="2"/>
  </w:num>
  <w:num w:numId="4">
    <w:abstractNumId w:val="0"/>
  </w:num>
  <w:num w:numId="5">
    <w:abstractNumId w:val="7"/>
  </w:num>
  <w:num w:numId="6">
    <w:abstractNumId w:val="3"/>
  </w:num>
  <w:num w:numId="7">
    <w:abstractNumId w:val="6"/>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2215"/>
    <w:rsid w:val="0000127F"/>
    <w:rsid w:val="0000226F"/>
    <w:rsid w:val="00002BF9"/>
    <w:rsid w:val="00003B8A"/>
    <w:rsid w:val="0003020A"/>
    <w:rsid w:val="00031EBB"/>
    <w:rsid w:val="00032BD8"/>
    <w:rsid w:val="00036891"/>
    <w:rsid w:val="00055169"/>
    <w:rsid w:val="0007201B"/>
    <w:rsid w:val="00076115"/>
    <w:rsid w:val="00076580"/>
    <w:rsid w:val="00087AF6"/>
    <w:rsid w:val="000A71AA"/>
    <w:rsid w:val="000A7CE6"/>
    <w:rsid w:val="000E6C6E"/>
    <w:rsid w:val="001010EE"/>
    <w:rsid w:val="00111585"/>
    <w:rsid w:val="001373F7"/>
    <w:rsid w:val="00143452"/>
    <w:rsid w:val="00161043"/>
    <w:rsid w:val="001848F4"/>
    <w:rsid w:val="001923C1"/>
    <w:rsid w:val="001C11C9"/>
    <w:rsid w:val="0020007E"/>
    <w:rsid w:val="00230A47"/>
    <w:rsid w:val="00234459"/>
    <w:rsid w:val="00244266"/>
    <w:rsid w:val="00251CCB"/>
    <w:rsid w:val="00267528"/>
    <w:rsid w:val="002766D0"/>
    <w:rsid w:val="002805B6"/>
    <w:rsid w:val="0029339E"/>
    <w:rsid w:val="002B2835"/>
    <w:rsid w:val="002C2BAA"/>
    <w:rsid w:val="002C571F"/>
    <w:rsid w:val="002D2083"/>
    <w:rsid w:val="002D5B24"/>
    <w:rsid w:val="002D6264"/>
    <w:rsid w:val="002D7406"/>
    <w:rsid w:val="002F339E"/>
    <w:rsid w:val="002F5CDE"/>
    <w:rsid w:val="00305823"/>
    <w:rsid w:val="003074A8"/>
    <w:rsid w:val="00316678"/>
    <w:rsid w:val="00326395"/>
    <w:rsid w:val="003268B7"/>
    <w:rsid w:val="00326E66"/>
    <w:rsid w:val="00330273"/>
    <w:rsid w:val="003305A9"/>
    <w:rsid w:val="003377AA"/>
    <w:rsid w:val="0035620F"/>
    <w:rsid w:val="00364524"/>
    <w:rsid w:val="00371C8B"/>
    <w:rsid w:val="00376E74"/>
    <w:rsid w:val="003908BF"/>
    <w:rsid w:val="003A109B"/>
    <w:rsid w:val="003B3468"/>
    <w:rsid w:val="003B3644"/>
    <w:rsid w:val="003B4214"/>
    <w:rsid w:val="003B671F"/>
    <w:rsid w:val="003B7ECB"/>
    <w:rsid w:val="003C1A09"/>
    <w:rsid w:val="003C3090"/>
    <w:rsid w:val="003C3B6C"/>
    <w:rsid w:val="003E12AF"/>
    <w:rsid w:val="003E2919"/>
    <w:rsid w:val="003E3F11"/>
    <w:rsid w:val="00401955"/>
    <w:rsid w:val="0040563D"/>
    <w:rsid w:val="004210B5"/>
    <w:rsid w:val="00421BA7"/>
    <w:rsid w:val="00452CE7"/>
    <w:rsid w:val="00455E84"/>
    <w:rsid w:val="00471666"/>
    <w:rsid w:val="00472D13"/>
    <w:rsid w:val="0048576C"/>
    <w:rsid w:val="004A4948"/>
    <w:rsid w:val="004B0DC8"/>
    <w:rsid w:val="004C11A5"/>
    <w:rsid w:val="004C175B"/>
    <w:rsid w:val="004D012C"/>
    <w:rsid w:val="004E282E"/>
    <w:rsid w:val="004E638B"/>
    <w:rsid w:val="004F1CC5"/>
    <w:rsid w:val="004F31A7"/>
    <w:rsid w:val="00500CA6"/>
    <w:rsid w:val="00511D83"/>
    <w:rsid w:val="0051563B"/>
    <w:rsid w:val="005252A6"/>
    <w:rsid w:val="00526F75"/>
    <w:rsid w:val="00527E86"/>
    <w:rsid w:val="00530175"/>
    <w:rsid w:val="00530815"/>
    <w:rsid w:val="00531E67"/>
    <w:rsid w:val="005533A2"/>
    <w:rsid w:val="00577AA6"/>
    <w:rsid w:val="0058117C"/>
    <w:rsid w:val="0058337B"/>
    <w:rsid w:val="005A766D"/>
    <w:rsid w:val="005A7DD2"/>
    <w:rsid w:val="005B2183"/>
    <w:rsid w:val="005B250B"/>
    <w:rsid w:val="005C5256"/>
    <w:rsid w:val="005E2CF1"/>
    <w:rsid w:val="005F7A8D"/>
    <w:rsid w:val="0060641D"/>
    <w:rsid w:val="006066DD"/>
    <w:rsid w:val="00607CEA"/>
    <w:rsid w:val="0062005D"/>
    <w:rsid w:val="00635A46"/>
    <w:rsid w:val="0066076D"/>
    <w:rsid w:val="00687665"/>
    <w:rsid w:val="00692573"/>
    <w:rsid w:val="006938E6"/>
    <w:rsid w:val="0069535C"/>
    <w:rsid w:val="006C095A"/>
    <w:rsid w:val="006C17FD"/>
    <w:rsid w:val="006C4872"/>
    <w:rsid w:val="006D394C"/>
    <w:rsid w:val="006D65DA"/>
    <w:rsid w:val="006F478F"/>
    <w:rsid w:val="0070070A"/>
    <w:rsid w:val="00710F7A"/>
    <w:rsid w:val="007200D7"/>
    <w:rsid w:val="00734823"/>
    <w:rsid w:val="007401D4"/>
    <w:rsid w:val="00755457"/>
    <w:rsid w:val="00761194"/>
    <w:rsid w:val="007C72D2"/>
    <w:rsid w:val="007D5CE1"/>
    <w:rsid w:val="007F2602"/>
    <w:rsid w:val="00816AF5"/>
    <w:rsid w:val="00830629"/>
    <w:rsid w:val="00851243"/>
    <w:rsid w:val="008960FD"/>
    <w:rsid w:val="00897FDF"/>
    <w:rsid w:val="008B20A9"/>
    <w:rsid w:val="00903779"/>
    <w:rsid w:val="009106E7"/>
    <w:rsid w:val="00924BBD"/>
    <w:rsid w:val="00941D83"/>
    <w:rsid w:val="00952245"/>
    <w:rsid w:val="00960F62"/>
    <w:rsid w:val="00962066"/>
    <w:rsid w:val="009650E2"/>
    <w:rsid w:val="00980FD0"/>
    <w:rsid w:val="009A217C"/>
    <w:rsid w:val="009A4F0A"/>
    <w:rsid w:val="009D1293"/>
    <w:rsid w:val="009E3023"/>
    <w:rsid w:val="009E44A6"/>
    <w:rsid w:val="009F0CFD"/>
    <w:rsid w:val="009F25EF"/>
    <w:rsid w:val="009F4721"/>
    <w:rsid w:val="009F7341"/>
    <w:rsid w:val="00A118A7"/>
    <w:rsid w:val="00A12E1F"/>
    <w:rsid w:val="00A21E96"/>
    <w:rsid w:val="00A22E4D"/>
    <w:rsid w:val="00A4018A"/>
    <w:rsid w:val="00A41B41"/>
    <w:rsid w:val="00A41FF2"/>
    <w:rsid w:val="00A53819"/>
    <w:rsid w:val="00A557E0"/>
    <w:rsid w:val="00A562AF"/>
    <w:rsid w:val="00A63354"/>
    <w:rsid w:val="00A73CA0"/>
    <w:rsid w:val="00A7450B"/>
    <w:rsid w:val="00A92215"/>
    <w:rsid w:val="00A925B1"/>
    <w:rsid w:val="00A95266"/>
    <w:rsid w:val="00A97A83"/>
    <w:rsid w:val="00AB10DA"/>
    <w:rsid w:val="00AC6706"/>
    <w:rsid w:val="00AD1CEF"/>
    <w:rsid w:val="00AF7790"/>
    <w:rsid w:val="00B10E57"/>
    <w:rsid w:val="00B17E10"/>
    <w:rsid w:val="00B32077"/>
    <w:rsid w:val="00B457AD"/>
    <w:rsid w:val="00BA0D8C"/>
    <w:rsid w:val="00BA6BAE"/>
    <w:rsid w:val="00BB409F"/>
    <w:rsid w:val="00BB4A0A"/>
    <w:rsid w:val="00BE424F"/>
    <w:rsid w:val="00BE7F0C"/>
    <w:rsid w:val="00C04D6F"/>
    <w:rsid w:val="00C073B5"/>
    <w:rsid w:val="00C07BF5"/>
    <w:rsid w:val="00C1113F"/>
    <w:rsid w:val="00C139D3"/>
    <w:rsid w:val="00C2111F"/>
    <w:rsid w:val="00C404FC"/>
    <w:rsid w:val="00C45D0F"/>
    <w:rsid w:val="00C47934"/>
    <w:rsid w:val="00C52830"/>
    <w:rsid w:val="00C54B2B"/>
    <w:rsid w:val="00C65F39"/>
    <w:rsid w:val="00C66562"/>
    <w:rsid w:val="00C803B7"/>
    <w:rsid w:val="00C9538C"/>
    <w:rsid w:val="00CC0547"/>
    <w:rsid w:val="00CC50DD"/>
    <w:rsid w:val="00CE3456"/>
    <w:rsid w:val="00D00DD0"/>
    <w:rsid w:val="00D13259"/>
    <w:rsid w:val="00D20A2A"/>
    <w:rsid w:val="00D20A9C"/>
    <w:rsid w:val="00D40C07"/>
    <w:rsid w:val="00D41E31"/>
    <w:rsid w:val="00D647C1"/>
    <w:rsid w:val="00DB6F18"/>
    <w:rsid w:val="00DB7C79"/>
    <w:rsid w:val="00DC1307"/>
    <w:rsid w:val="00DD38B4"/>
    <w:rsid w:val="00DF5D88"/>
    <w:rsid w:val="00E01AB2"/>
    <w:rsid w:val="00E050CA"/>
    <w:rsid w:val="00E13B0E"/>
    <w:rsid w:val="00E14814"/>
    <w:rsid w:val="00E27B06"/>
    <w:rsid w:val="00E408BC"/>
    <w:rsid w:val="00E563C8"/>
    <w:rsid w:val="00E83DD9"/>
    <w:rsid w:val="00E90854"/>
    <w:rsid w:val="00EA07D2"/>
    <w:rsid w:val="00EA0CC8"/>
    <w:rsid w:val="00F15481"/>
    <w:rsid w:val="00F20170"/>
    <w:rsid w:val="00F23F51"/>
    <w:rsid w:val="00F43D1D"/>
    <w:rsid w:val="00F50308"/>
    <w:rsid w:val="00F561C5"/>
    <w:rsid w:val="00F6014D"/>
    <w:rsid w:val="00F673D2"/>
    <w:rsid w:val="00F7493E"/>
    <w:rsid w:val="00F84B15"/>
    <w:rsid w:val="00FA1097"/>
    <w:rsid w:val="00FA635C"/>
    <w:rsid w:val="00FD1966"/>
    <w:rsid w:val="00FD4181"/>
    <w:rsid w:val="00FF555B"/>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0E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A92215"/>
    <w:rPr>
      <w:color w:val="0000FF"/>
      <w:u w:val="single"/>
    </w:rPr>
  </w:style>
  <w:style w:type="character" w:styleId="FollowedHyperlink">
    <w:name w:val="FollowedHyperlink"/>
    <w:basedOn w:val="DefaultParagraphFont"/>
    <w:uiPriority w:val="99"/>
    <w:semiHidden/>
    <w:rsid w:val="00A92215"/>
    <w:rPr>
      <w:color w:val="800080"/>
      <w:u w:val="single"/>
    </w:rPr>
  </w:style>
  <w:style w:type="paragraph" w:customStyle="1" w:styleId="font5">
    <w:name w:val="font5"/>
    <w:basedOn w:val="Normal"/>
    <w:uiPriority w:val="99"/>
    <w:rsid w:val="00A92215"/>
    <w:pPr>
      <w:spacing w:before="100" w:beforeAutospacing="1" w:after="100" w:afterAutospacing="1" w:line="240" w:lineRule="auto"/>
    </w:pPr>
    <w:rPr>
      <w:rFonts w:ascii="Times New Roman" w:eastAsia="Times New Roman" w:hAnsi="Times New Roman" w:cs="Times New Roman"/>
      <w:b/>
      <w:bCs/>
      <w:sz w:val="24"/>
      <w:szCs w:val="24"/>
      <w:lang w:eastAsia="es-ES_tradnl"/>
    </w:rPr>
  </w:style>
  <w:style w:type="paragraph" w:customStyle="1" w:styleId="font6">
    <w:name w:val="font6"/>
    <w:basedOn w:val="Normal"/>
    <w:uiPriority w:val="99"/>
    <w:rsid w:val="00A9221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7">
    <w:name w:val="xl67"/>
    <w:basedOn w:val="Normal"/>
    <w:uiPriority w:val="99"/>
    <w:rsid w:val="00A9221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ES_tradnl"/>
    </w:rPr>
  </w:style>
  <w:style w:type="paragraph" w:customStyle="1" w:styleId="xl68">
    <w:name w:val="xl68"/>
    <w:basedOn w:val="Normal"/>
    <w:uiPriority w:val="99"/>
    <w:rsid w:val="00A92215"/>
    <w:pPr>
      <w:spacing w:before="100" w:beforeAutospacing="1" w:after="100" w:afterAutospacing="1" w:line="240" w:lineRule="auto"/>
      <w:jc w:val="center"/>
    </w:pPr>
    <w:rPr>
      <w:rFonts w:ascii="Times New Roman" w:eastAsia="Times New Roman" w:hAnsi="Times New Roman" w:cs="Times New Roman"/>
      <w:b/>
      <w:bCs/>
      <w:sz w:val="24"/>
      <w:szCs w:val="24"/>
      <w:lang w:eastAsia="es-ES_tradnl"/>
    </w:rPr>
  </w:style>
  <w:style w:type="paragraph" w:customStyle="1" w:styleId="xl69">
    <w:name w:val="xl69"/>
    <w:basedOn w:val="Normal"/>
    <w:uiPriority w:val="99"/>
    <w:rsid w:val="00A92215"/>
    <w:pPr>
      <w:spacing w:before="100" w:beforeAutospacing="1" w:after="100" w:afterAutospacing="1" w:line="240" w:lineRule="auto"/>
    </w:pPr>
    <w:rPr>
      <w:rFonts w:ascii="Times New Roman" w:eastAsia="Times New Roman" w:hAnsi="Times New Roman" w:cs="Times New Roman"/>
      <w:b/>
      <w:bCs/>
      <w:sz w:val="24"/>
      <w:szCs w:val="24"/>
      <w:lang w:eastAsia="es-ES_tradnl"/>
    </w:rPr>
  </w:style>
  <w:style w:type="paragraph" w:customStyle="1" w:styleId="xl70">
    <w:name w:val="xl70"/>
    <w:basedOn w:val="Normal"/>
    <w:uiPriority w:val="99"/>
    <w:rsid w:val="00A9221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71">
    <w:name w:val="xl71"/>
    <w:basedOn w:val="Normal"/>
    <w:uiPriority w:val="99"/>
    <w:rsid w:val="00A9221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72">
    <w:name w:val="xl72"/>
    <w:basedOn w:val="Normal"/>
    <w:uiPriority w:val="99"/>
    <w:rsid w:val="00A92215"/>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73">
    <w:name w:val="xl73"/>
    <w:basedOn w:val="Normal"/>
    <w:uiPriority w:val="99"/>
    <w:rsid w:val="00A9221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74">
    <w:name w:val="xl74"/>
    <w:basedOn w:val="Normal"/>
    <w:uiPriority w:val="99"/>
    <w:rsid w:val="00A92215"/>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75">
    <w:name w:val="xl75"/>
    <w:basedOn w:val="Normal"/>
    <w:uiPriority w:val="99"/>
    <w:rsid w:val="00A92215"/>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76">
    <w:name w:val="xl76"/>
    <w:basedOn w:val="Normal"/>
    <w:uiPriority w:val="99"/>
    <w:rsid w:val="00A92215"/>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77">
    <w:name w:val="xl77"/>
    <w:basedOn w:val="Normal"/>
    <w:uiPriority w:val="99"/>
    <w:rsid w:val="00A9221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ES_tradnl"/>
    </w:rPr>
  </w:style>
  <w:style w:type="paragraph" w:customStyle="1" w:styleId="xl78">
    <w:name w:val="xl78"/>
    <w:basedOn w:val="Normal"/>
    <w:uiPriority w:val="99"/>
    <w:rsid w:val="00A92215"/>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79">
    <w:name w:val="xl79"/>
    <w:basedOn w:val="Normal"/>
    <w:uiPriority w:val="99"/>
    <w:rsid w:val="00A92215"/>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ES_tradnl"/>
    </w:rPr>
  </w:style>
  <w:style w:type="paragraph" w:customStyle="1" w:styleId="xl80">
    <w:name w:val="xl80"/>
    <w:basedOn w:val="Normal"/>
    <w:uiPriority w:val="99"/>
    <w:rsid w:val="00A9221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81">
    <w:name w:val="xl81"/>
    <w:basedOn w:val="Normal"/>
    <w:uiPriority w:val="99"/>
    <w:rsid w:val="00A92215"/>
    <w:pPr>
      <w:spacing w:before="100" w:beforeAutospacing="1" w:after="100" w:afterAutospacing="1" w:line="240" w:lineRule="auto"/>
    </w:pPr>
    <w:rPr>
      <w:rFonts w:ascii="Times New Roman" w:eastAsia="Times New Roman" w:hAnsi="Times New Roman" w:cs="Times New Roman"/>
      <w:b/>
      <w:bCs/>
      <w:sz w:val="24"/>
      <w:szCs w:val="24"/>
      <w:lang w:eastAsia="es-ES_tradnl"/>
    </w:rPr>
  </w:style>
  <w:style w:type="paragraph" w:customStyle="1" w:styleId="xl82">
    <w:name w:val="xl82"/>
    <w:basedOn w:val="Normal"/>
    <w:uiPriority w:val="99"/>
    <w:rsid w:val="00A92215"/>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ES_tradnl"/>
    </w:rPr>
  </w:style>
  <w:style w:type="paragraph" w:customStyle="1" w:styleId="xl83">
    <w:name w:val="xl83"/>
    <w:basedOn w:val="Normal"/>
    <w:uiPriority w:val="99"/>
    <w:rsid w:val="00A92215"/>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84">
    <w:name w:val="xl84"/>
    <w:basedOn w:val="Normal"/>
    <w:uiPriority w:val="99"/>
    <w:rsid w:val="00A9221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ES_tradnl"/>
    </w:rPr>
  </w:style>
  <w:style w:type="paragraph" w:customStyle="1" w:styleId="xl85">
    <w:name w:val="xl85"/>
    <w:basedOn w:val="Normal"/>
    <w:uiPriority w:val="99"/>
    <w:rsid w:val="00A9221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ES_tradnl"/>
    </w:rPr>
  </w:style>
  <w:style w:type="paragraph" w:customStyle="1" w:styleId="xl86">
    <w:name w:val="xl86"/>
    <w:basedOn w:val="Normal"/>
    <w:uiPriority w:val="99"/>
    <w:rsid w:val="00A92215"/>
    <w:pPr>
      <w:spacing w:before="100" w:beforeAutospacing="1" w:after="100" w:afterAutospacing="1" w:line="240" w:lineRule="auto"/>
      <w:jc w:val="center"/>
    </w:pPr>
    <w:rPr>
      <w:rFonts w:ascii="Times New Roman" w:eastAsia="Times New Roman" w:hAnsi="Times New Roman" w:cs="Times New Roman"/>
      <w:sz w:val="24"/>
      <w:szCs w:val="24"/>
      <w:lang w:eastAsia="es-ES_tradnl"/>
    </w:rPr>
  </w:style>
  <w:style w:type="paragraph" w:customStyle="1" w:styleId="xl87">
    <w:name w:val="xl87"/>
    <w:basedOn w:val="Normal"/>
    <w:uiPriority w:val="99"/>
    <w:rsid w:val="00A92215"/>
    <w:pPr>
      <w:spacing w:before="100" w:beforeAutospacing="1" w:after="100" w:afterAutospacing="1" w:line="240" w:lineRule="auto"/>
    </w:pPr>
    <w:rPr>
      <w:rFonts w:ascii="Times New Roman" w:eastAsia="Times New Roman" w:hAnsi="Times New Roman" w:cs="Times New Roman"/>
      <w:i/>
      <w:iCs/>
      <w:sz w:val="24"/>
      <w:szCs w:val="24"/>
      <w:lang w:eastAsia="es-ES_tradnl"/>
    </w:rPr>
  </w:style>
  <w:style w:type="paragraph" w:customStyle="1" w:styleId="xl88">
    <w:name w:val="xl88"/>
    <w:basedOn w:val="Normal"/>
    <w:uiPriority w:val="99"/>
    <w:rsid w:val="00A92215"/>
    <w:pPr>
      <w:pBdr>
        <w:bottom w:val="double" w:sz="6"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89">
    <w:name w:val="xl89"/>
    <w:basedOn w:val="Normal"/>
    <w:uiPriority w:val="99"/>
    <w:rsid w:val="00A92215"/>
    <w:pPr>
      <w:pBdr>
        <w:bottom w:val="double" w:sz="6"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90">
    <w:name w:val="xl90"/>
    <w:basedOn w:val="Normal"/>
    <w:uiPriority w:val="99"/>
    <w:rsid w:val="00A92215"/>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ES_tradnl"/>
    </w:rPr>
  </w:style>
  <w:style w:type="paragraph" w:customStyle="1" w:styleId="xl91">
    <w:name w:val="xl91"/>
    <w:basedOn w:val="Normal"/>
    <w:uiPriority w:val="99"/>
    <w:rsid w:val="00A9221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92">
    <w:name w:val="xl92"/>
    <w:basedOn w:val="Normal"/>
    <w:uiPriority w:val="99"/>
    <w:rsid w:val="00A9221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ES_tradnl"/>
    </w:rPr>
  </w:style>
  <w:style w:type="paragraph" w:customStyle="1" w:styleId="xl93">
    <w:name w:val="xl93"/>
    <w:basedOn w:val="Normal"/>
    <w:uiPriority w:val="99"/>
    <w:rsid w:val="00A92215"/>
    <w:pPr>
      <w:spacing w:before="100" w:beforeAutospacing="1" w:after="100" w:afterAutospacing="1" w:line="240" w:lineRule="auto"/>
      <w:textAlignment w:val="top"/>
    </w:pPr>
    <w:rPr>
      <w:rFonts w:ascii="Times New Roman" w:eastAsia="Times New Roman" w:hAnsi="Times New Roman" w:cs="Times New Roman"/>
      <w:sz w:val="24"/>
      <w:szCs w:val="24"/>
      <w:lang w:eastAsia="es-ES_tradnl"/>
    </w:rPr>
  </w:style>
  <w:style w:type="paragraph" w:customStyle="1" w:styleId="xl94">
    <w:name w:val="xl94"/>
    <w:basedOn w:val="Normal"/>
    <w:uiPriority w:val="99"/>
    <w:rsid w:val="00A9221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ES_tradnl"/>
    </w:rPr>
  </w:style>
  <w:style w:type="paragraph" w:customStyle="1" w:styleId="xl95">
    <w:name w:val="xl95"/>
    <w:basedOn w:val="Normal"/>
    <w:uiPriority w:val="99"/>
    <w:rsid w:val="00A9221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ES_tradnl"/>
    </w:rPr>
  </w:style>
  <w:style w:type="paragraph" w:customStyle="1" w:styleId="xl96">
    <w:name w:val="xl96"/>
    <w:basedOn w:val="Normal"/>
    <w:uiPriority w:val="99"/>
    <w:rsid w:val="00A92215"/>
    <w:pPr>
      <w:spacing w:before="100" w:beforeAutospacing="1" w:after="100" w:afterAutospacing="1" w:line="240" w:lineRule="auto"/>
      <w:jc w:val="center"/>
    </w:pPr>
    <w:rPr>
      <w:rFonts w:ascii="Times New Roman" w:eastAsia="Times New Roman" w:hAnsi="Times New Roman" w:cs="Times New Roman"/>
      <w:sz w:val="24"/>
      <w:szCs w:val="24"/>
      <w:lang w:eastAsia="es-ES_tradnl"/>
    </w:rPr>
  </w:style>
  <w:style w:type="paragraph" w:customStyle="1" w:styleId="xl97">
    <w:name w:val="xl97"/>
    <w:basedOn w:val="Normal"/>
    <w:uiPriority w:val="99"/>
    <w:rsid w:val="00A9221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98">
    <w:name w:val="xl98"/>
    <w:basedOn w:val="Normal"/>
    <w:uiPriority w:val="99"/>
    <w:rsid w:val="00A9221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ES_tradnl"/>
    </w:rPr>
  </w:style>
  <w:style w:type="paragraph" w:customStyle="1" w:styleId="xl99">
    <w:name w:val="xl99"/>
    <w:basedOn w:val="Normal"/>
    <w:uiPriority w:val="99"/>
    <w:rsid w:val="00A92215"/>
    <w:pPr>
      <w:pBdr>
        <w:bottom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ES_tradnl"/>
    </w:rPr>
  </w:style>
  <w:style w:type="paragraph" w:customStyle="1" w:styleId="xl100">
    <w:name w:val="xl100"/>
    <w:basedOn w:val="Normal"/>
    <w:uiPriority w:val="99"/>
    <w:rsid w:val="00A92215"/>
    <w:pPr>
      <w:pBdr>
        <w:bottom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ES_tradnl"/>
    </w:rPr>
  </w:style>
  <w:style w:type="paragraph" w:customStyle="1" w:styleId="xl101">
    <w:name w:val="xl101"/>
    <w:basedOn w:val="Normal"/>
    <w:uiPriority w:val="99"/>
    <w:rsid w:val="00A92215"/>
    <w:pPr>
      <w:spacing w:before="100" w:beforeAutospacing="1" w:after="100" w:afterAutospacing="1" w:line="240" w:lineRule="auto"/>
      <w:jc w:val="center"/>
    </w:pPr>
    <w:rPr>
      <w:rFonts w:ascii="Times New Roman" w:eastAsia="Times New Roman" w:hAnsi="Times New Roman" w:cs="Times New Roman"/>
      <w:b/>
      <w:bCs/>
      <w:sz w:val="28"/>
      <w:szCs w:val="28"/>
      <w:lang w:eastAsia="es-ES_tradnl"/>
    </w:rPr>
  </w:style>
  <w:style w:type="paragraph" w:customStyle="1" w:styleId="xl102">
    <w:name w:val="xl102"/>
    <w:basedOn w:val="Normal"/>
    <w:uiPriority w:val="99"/>
    <w:rsid w:val="00A92215"/>
    <w:pPr>
      <w:spacing w:before="100" w:beforeAutospacing="1" w:after="100" w:afterAutospacing="1" w:line="240" w:lineRule="auto"/>
    </w:pPr>
    <w:rPr>
      <w:rFonts w:ascii="Times New Roman" w:eastAsia="Times New Roman" w:hAnsi="Times New Roman" w:cs="Times New Roman"/>
      <w:b/>
      <w:bCs/>
      <w:sz w:val="28"/>
      <w:szCs w:val="28"/>
      <w:lang w:eastAsia="es-ES_tradnl"/>
    </w:rPr>
  </w:style>
  <w:style w:type="paragraph" w:customStyle="1" w:styleId="xl103">
    <w:name w:val="xl103"/>
    <w:basedOn w:val="Normal"/>
    <w:uiPriority w:val="99"/>
    <w:rsid w:val="00A92215"/>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ES_tradnl"/>
    </w:rPr>
  </w:style>
  <w:style w:type="paragraph" w:customStyle="1" w:styleId="xl104">
    <w:name w:val="xl104"/>
    <w:basedOn w:val="Normal"/>
    <w:uiPriority w:val="99"/>
    <w:rsid w:val="00A92215"/>
    <w:pPr>
      <w:spacing w:before="100" w:beforeAutospacing="1" w:after="100" w:afterAutospacing="1" w:line="240" w:lineRule="auto"/>
      <w:jc w:val="right"/>
    </w:pPr>
    <w:rPr>
      <w:rFonts w:ascii="Times New Roman" w:eastAsia="Times New Roman" w:hAnsi="Times New Roman" w:cs="Times New Roman"/>
      <w:sz w:val="24"/>
      <w:szCs w:val="24"/>
      <w:lang w:eastAsia="es-ES_tradnl"/>
    </w:rPr>
  </w:style>
  <w:style w:type="paragraph" w:customStyle="1" w:styleId="xl105">
    <w:name w:val="xl105"/>
    <w:basedOn w:val="Normal"/>
    <w:uiPriority w:val="99"/>
    <w:rsid w:val="00A9221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ES_tradnl"/>
    </w:rPr>
  </w:style>
  <w:style w:type="paragraph" w:customStyle="1" w:styleId="xl106">
    <w:name w:val="xl106"/>
    <w:basedOn w:val="Normal"/>
    <w:uiPriority w:val="99"/>
    <w:rsid w:val="00A9221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07">
    <w:name w:val="xl107"/>
    <w:basedOn w:val="Normal"/>
    <w:uiPriority w:val="99"/>
    <w:rsid w:val="00A9221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08">
    <w:name w:val="xl108"/>
    <w:basedOn w:val="Normal"/>
    <w:uiPriority w:val="99"/>
    <w:rsid w:val="00A9221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09">
    <w:name w:val="xl109"/>
    <w:basedOn w:val="Normal"/>
    <w:uiPriority w:val="99"/>
    <w:rsid w:val="00A92215"/>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10">
    <w:name w:val="xl110"/>
    <w:basedOn w:val="Normal"/>
    <w:uiPriority w:val="99"/>
    <w:rsid w:val="00A92215"/>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ES_tradnl"/>
    </w:rPr>
  </w:style>
  <w:style w:type="paragraph" w:customStyle="1" w:styleId="xl111">
    <w:name w:val="xl111"/>
    <w:basedOn w:val="Normal"/>
    <w:uiPriority w:val="99"/>
    <w:rsid w:val="00A9221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ES_tradnl"/>
    </w:rPr>
  </w:style>
  <w:style w:type="paragraph" w:customStyle="1" w:styleId="xl112">
    <w:name w:val="xl112"/>
    <w:basedOn w:val="Normal"/>
    <w:uiPriority w:val="99"/>
    <w:rsid w:val="00A9221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ES_tradnl"/>
    </w:rPr>
  </w:style>
  <w:style w:type="paragraph" w:customStyle="1" w:styleId="xl113">
    <w:name w:val="xl113"/>
    <w:basedOn w:val="Normal"/>
    <w:uiPriority w:val="99"/>
    <w:rsid w:val="00A922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ES_tradnl"/>
    </w:rPr>
  </w:style>
  <w:style w:type="paragraph" w:customStyle="1" w:styleId="xl114">
    <w:name w:val="xl114"/>
    <w:basedOn w:val="Normal"/>
    <w:uiPriority w:val="99"/>
    <w:rsid w:val="00A92215"/>
    <w:pPr>
      <w:spacing w:before="100" w:beforeAutospacing="1" w:after="100" w:afterAutospacing="1" w:line="240" w:lineRule="auto"/>
      <w:jc w:val="center"/>
    </w:pPr>
    <w:rPr>
      <w:rFonts w:ascii="Times New Roman" w:eastAsia="Times New Roman" w:hAnsi="Times New Roman" w:cs="Times New Roman"/>
      <w:sz w:val="24"/>
      <w:szCs w:val="24"/>
      <w:lang w:eastAsia="es-ES_tradnl"/>
    </w:rPr>
  </w:style>
  <w:style w:type="paragraph" w:customStyle="1" w:styleId="xl115">
    <w:name w:val="xl115"/>
    <w:basedOn w:val="Normal"/>
    <w:uiPriority w:val="99"/>
    <w:rsid w:val="00A92215"/>
    <w:pPr>
      <w:spacing w:before="100" w:beforeAutospacing="1" w:after="100" w:afterAutospacing="1" w:line="240" w:lineRule="auto"/>
    </w:pPr>
    <w:rPr>
      <w:rFonts w:ascii="Times New Roman" w:eastAsia="Times New Roman" w:hAnsi="Times New Roman" w:cs="Times New Roman"/>
      <w:i/>
      <w:iCs/>
      <w:sz w:val="24"/>
      <w:szCs w:val="24"/>
      <w:lang w:eastAsia="es-ES_tradnl"/>
    </w:rPr>
  </w:style>
  <w:style w:type="paragraph" w:customStyle="1" w:styleId="xl116">
    <w:name w:val="xl116"/>
    <w:basedOn w:val="Normal"/>
    <w:uiPriority w:val="99"/>
    <w:rsid w:val="00A9221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ES_tradnl"/>
    </w:rPr>
  </w:style>
  <w:style w:type="paragraph" w:customStyle="1" w:styleId="xl117">
    <w:name w:val="xl117"/>
    <w:basedOn w:val="Normal"/>
    <w:uiPriority w:val="99"/>
    <w:rsid w:val="00A922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ES_tradnl"/>
    </w:rPr>
  </w:style>
  <w:style w:type="paragraph" w:customStyle="1" w:styleId="xl118">
    <w:name w:val="xl118"/>
    <w:basedOn w:val="Normal"/>
    <w:uiPriority w:val="99"/>
    <w:rsid w:val="00A922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19">
    <w:name w:val="xl119"/>
    <w:basedOn w:val="Normal"/>
    <w:uiPriority w:val="99"/>
    <w:rsid w:val="00A9221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20">
    <w:name w:val="xl120"/>
    <w:basedOn w:val="Normal"/>
    <w:uiPriority w:val="99"/>
    <w:rsid w:val="00A9221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21">
    <w:name w:val="xl121"/>
    <w:basedOn w:val="Normal"/>
    <w:uiPriority w:val="99"/>
    <w:rsid w:val="00A92215"/>
    <w:pPr>
      <w:pBdr>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22">
    <w:name w:val="xl122"/>
    <w:basedOn w:val="Normal"/>
    <w:uiPriority w:val="99"/>
    <w:rsid w:val="00A9221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23">
    <w:name w:val="xl123"/>
    <w:basedOn w:val="Normal"/>
    <w:uiPriority w:val="99"/>
    <w:rsid w:val="00A9221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24">
    <w:name w:val="xl124"/>
    <w:basedOn w:val="Normal"/>
    <w:uiPriority w:val="99"/>
    <w:rsid w:val="00A922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25">
    <w:name w:val="xl125"/>
    <w:basedOn w:val="Normal"/>
    <w:uiPriority w:val="99"/>
    <w:rsid w:val="00A922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26">
    <w:name w:val="xl126"/>
    <w:basedOn w:val="Normal"/>
    <w:uiPriority w:val="99"/>
    <w:rsid w:val="00A922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27">
    <w:name w:val="xl127"/>
    <w:basedOn w:val="Normal"/>
    <w:uiPriority w:val="99"/>
    <w:rsid w:val="00A922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28">
    <w:name w:val="xl128"/>
    <w:basedOn w:val="Normal"/>
    <w:uiPriority w:val="99"/>
    <w:rsid w:val="00A9221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29">
    <w:name w:val="xl129"/>
    <w:basedOn w:val="Normal"/>
    <w:uiPriority w:val="99"/>
    <w:rsid w:val="00A92215"/>
    <w:pPr>
      <w:pBdr>
        <w:top w:val="single" w:sz="4" w:space="0" w:color="auto"/>
        <w:bottom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s-ES_tradnl"/>
    </w:rPr>
  </w:style>
  <w:style w:type="paragraph" w:customStyle="1" w:styleId="xl130">
    <w:name w:val="xl130"/>
    <w:basedOn w:val="Normal"/>
    <w:uiPriority w:val="99"/>
    <w:rsid w:val="00A92215"/>
    <w:pPr>
      <w:pBdr>
        <w:top w:val="single" w:sz="4" w:space="0" w:color="auto"/>
        <w:bottom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s-ES_tradnl"/>
    </w:rPr>
  </w:style>
  <w:style w:type="paragraph" w:customStyle="1" w:styleId="xl131">
    <w:name w:val="xl131"/>
    <w:basedOn w:val="Normal"/>
    <w:uiPriority w:val="99"/>
    <w:rsid w:val="00A9221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ES_tradnl"/>
    </w:rPr>
  </w:style>
  <w:style w:type="paragraph" w:customStyle="1" w:styleId="xl132">
    <w:name w:val="xl132"/>
    <w:basedOn w:val="Normal"/>
    <w:uiPriority w:val="99"/>
    <w:rsid w:val="00A9221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33">
    <w:name w:val="xl133"/>
    <w:basedOn w:val="Normal"/>
    <w:uiPriority w:val="99"/>
    <w:rsid w:val="00A92215"/>
    <w:pPr>
      <w:pBdr>
        <w:left w:val="single" w:sz="4" w:space="0" w:color="auto"/>
        <w:bottom w:val="double" w:sz="6"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34">
    <w:name w:val="xl134"/>
    <w:basedOn w:val="Normal"/>
    <w:uiPriority w:val="99"/>
    <w:rsid w:val="00A9221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es-ES_tradnl"/>
    </w:rPr>
  </w:style>
  <w:style w:type="paragraph" w:customStyle="1" w:styleId="xl135">
    <w:name w:val="xl135"/>
    <w:basedOn w:val="Normal"/>
    <w:uiPriority w:val="99"/>
    <w:rsid w:val="00A92215"/>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36">
    <w:name w:val="xl136"/>
    <w:basedOn w:val="Normal"/>
    <w:uiPriority w:val="99"/>
    <w:rsid w:val="00A9221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37">
    <w:name w:val="xl137"/>
    <w:basedOn w:val="Normal"/>
    <w:uiPriority w:val="99"/>
    <w:rsid w:val="00A922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38">
    <w:name w:val="xl138"/>
    <w:basedOn w:val="Normal"/>
    <w:uiPriority w:val="99"/>
    <w:rsid w:val="00A92215"/>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ES_tradnl"/>
    </w:rPr>
  </w:style>
  <w:style w:type="paragraph" w:customStyle="1" w:styleId="xl139">
    <w:name w:val="xl139"/>
    <w:basedOn w:val="Normal"/>
    <w:uiPriority w:val="99"/>
    <w:rsid w:val="00A922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ES_tradnl"/>
    </w:rPr>
  </w:style>
  <w:style w:type="paragraph" w:customStyle="1" w:styleId="xl140">
    <w:name w:val="xl140"/>
    <w:basedOn w:val="Normal"/>
    <w:uiPriority w:val="99"/>
    <w:rsid w:val="00A92215"/>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41">
    <w:name w:val="xl141"/>
    <w:basedOn w:val="Normal"/>
    <w:uiPriority w:val="99"/>
    <w:rsid w:val="00A9221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42">
    <w:name w:val="xl142"/>
    <w:basedOn w:val="Normal"/>
    <w:uiPriority w:val="99"/>
    <w:rsid w:val="00A922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43">
    <w:name w:val="xl143"/>
    <w:basedOn w:val="Normal"/>
    <w:uiPriority w:val="99"/>
    <w:rsid w:val="00A9221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es-ES_tradnl"/>
    </w:rPr>
  </w:style>
  <w:style w:type="paragraph" w:customStyle="1" w:styleId="xl144">
    <w:name w:val="xl144"/>
    <w:basedOn w:val="Normal"/>
    <w:uiPriority w:val="99"/>
    <w:rsid w:val="00A92215"/>
    <w:pPr>
      <w:pBdr>
        <w:top w:val="single" w:sz="4" w:space="0" w:color="auto"/>
        <w:bottom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es-ES_tradnl"/>
    </w:rPr>
  </w:style>
  <w:style w:type="paragraph" w:customStyle="1" w:styleId="xl145">
    <w:name w:val="xl145"/>
    <w:basedOn w:val="Normal"/>
    <w:uiPriority w:val="99"/>
    <w:rsid w:val="00A92215"/>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46">
    <w:name w:val="xl146"/>
    <w:basedOn w:val="Normal"/>
    <w:uiPriority w:val="99"/>
    <w:rsid w:val="00A9221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ES_tradnl"/>
    </w:rPr>
  </w:style>
  <w:style w:type="paragraph" w:customStyle="1" w:styleId="xl147">
    <w:name w:val="xl147"/>
    <w:basedOn w:val="Normal"/>
    <w:uiPriority w:val="99"/>
    <w:rsid w:val="00A922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ES_tradnl"/>
    </w:rPr>
  </w:style>
  <w:style w:type="paragraph" w:customStyle="1" w:styleId="xl148">
    <w:name w:val="xl148"/>
    <w:basedOn w:val="Normal"/>
    <w:uiPriority w:val="99"/>
    <w:rsid w:val="00A9221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ES_tradnl"/>
    </w:rPr>
  </w:style>
  <w:style w:type="paragraph" w:customStyle="1" w:styleId="xl149">
    <w:name w:val="xl149"/>
    <w:basedOn w:val="Normal"/>
    <w:uiPriority w:val="99"/>
    <w:rsid w:val="00A9221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ES_tradnl"/>
    </w:rPr>
  </w:style>
  <w:style w:type="paragraph" w:customStyle="1" w:styleId="xl150">
    <w:name w:val="xl150"/>
    <w:basedOn w:val="Normal"/>
    <w:uiPriority w:val="99"/>
    <w:rsid w:val="00A9221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ES_tradnl"/>
    </w:rPr>
  </w:style>
  <w:style w:type="paragraph" w:customStyle="1" w:styleId="xl151">
    <w:name w:val="xl151"/>
    <w:basedOn w:val="Normal"/>
    <w:uiPriority w:val="99"/>
    <w:rsid w:val="00A92215"/>
    <w:pPr>
      <w:pBdr>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ES_tradnl"/>
    </w:rPr>
  </w:style>
  <w:style w:type="paragraph" w:customStyle="1" w:styleId="xl152">
    <w:name w:val="xl152"/>
    <w:basedOn w:val="Normal"/>
    <w:uiPriority w:val="99"/>
    <w:rsid w:val="00A9221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53">
    <w:name w:val="xl153"/>
    <w:basedOn w:val="Normal"/>
    <w:uiPriority w:val="99"/>
    <w:rsid w:val="00A9221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54">
    <w:name w:val="xl154"/>
    <w:basedOn w:val="Normal"/>
    <w:uiPriority w:val="99"/>
    <w:rsid w:val="00A92215"/>
    <w:pPr>
      <w:pBdr>
        <w:bottom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es-ES_tradnl"/>
    </w:rPr>
  </w:style>
  <w:style w:type="paragraph" w:customStyle="1" w:styleId="xl155">
    <w:name w:val="xl155"/>
    <w:basedOn w:val="Normal"/>
    <w:uiPriority w:val="99"/>
    <w:rsid w:val="00A9221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56">
    <w:name w:val="xl156"/>
    <w:basedOn w:val="Normal"/>
    <w:uiPriority w:val="99"/>
    <w:rsid w:val="00A92215"/>
    <w:pPr>
      <w:pBdr>
        <w:top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es-ES_tradnl"/>
    </w:rPr>
  </w:style>
  <w:style w:type="paragraph" w:customStyle="1" w:styleId="xl157">
    <w:name w:val="xl157"/>
    <w:basedOn w:val="Normal"/>
    <w:uiPriority w:val="99"/>
    <w:rsid w:val="00A9221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58">
    <w:name w:val="xl158"/>
    <w:basedOn w:val="Normal"/>
    <w:uiPriority w:val="99"/>
    <w:rsid w:val="00A9221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es-ES_tradnl"/>
    </w:rPr>
  </w:style>
  <w:style w:type="paragraph" w:customStyle="1" w:styleId="xl159">
    <w:name w:val="xl159"/>
    <w:basedOn w:val="Normal"/>
    <w:uiPriority w:val="99"/>
    <w:rsid w:val="00A922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60">
    <w:name w:val="xl160"/>
    <w:basedOn w:val="Normal"/>
    <w:uiPriority w:val="99"/>
    <w:rsid w:val="00A9221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61">
    <w:name w:val="xl161"/>
    <w:basedOn w:val="Normal"/>
    <w:uiPriority w:val="99"/>
    <w:rsid w:val="00A92215"/>
    <w:pPr>
      <w:pBdr>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62">
    <w:name w:val="xl162"/>
    <w:basedOn w:val="Normal"/>
    <w:uiPriority w:val="99"/>
    <w:rsid w:val="00A92215"/>
    <w:pPr>
      <w:pBdr>
        <w:bottom w:val="double" w:sz="6"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63">
    <w:name w:val="xl163"/>
    <w:basedOn w:val="Normal"/>
    <w:uiPriority w:val="99"/>
    <w:rsid w:val="00A92215"/>
    <w:pPr>
      <w:spacing w:before="100" w:beforeAutospacing="1" w:after="100" w:afterAutospacing="1" w:line="240" w:lineRule="auto"/>
      <w:jc w:val="right"/>
    </w:pPr>
    <w:rPr>
      <w:rFonts w:ascii="Times New Roman" w:eastAsia="Times New Roman" w:hAnsi="Times New Roman" w:cs="Times New Roman"/>
      <w:sz w:val="24"/>
      <w:szCs w:val="24"/>
      <w:lang w:eastAsia="es-ES_tradnl"/>
    </w:rPr>
  </w:style>
  <w:style w:type="paragraph" w:customStyle="1" w:styleId="xl164">
    <w:name w:val="xl164"/>
    <w:basedOn w:val="Normal"/>
    <w:uiPriority w:val="99"/>
    <w:rsid w:val="00A92215"/>
    <w:pPr>
      <w:spacing w:before="100" w:beforeAutospacing="1" w:after="100" w:afterAutospacing="1" w:line="240" w:lineRule="auto"/>
      <w:textAlignment w:val="top"/>
    </w:pPr>
    <w:rPr>
      <w:rFonts w:ascii="Times New Roman" w:eastAsia="Times New Roman" w:hAnsi="Times New Roman" w:cs="Times New Roman"/>
      <w:sz w:val="24"/>
      <w:szCs w:val="24"/>
      <w:lang w:eastAsia="es-ES_tradnl"/>
    </w:rPr>
  </w:style>
  <w:style w:type="paragraph" w:customStyle="1" w:styleId="xl165">
    <w:name w:val="xl165"/>
    <w:basedOn w:val="Normal"/>
    <w:uiPriority w:val="99"/>
    <w:rsid w:val="00A9221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66">
    <w:name w:val="xl166"/>
    <w:basedOn w:val="Normal"/>
    <w:uiPriority w:val="99"/>
    <w:rsid w:val="00A92215"/>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ES_tradnl"/>
    </w:rPr>
  </w:style>
  <w:style w:type="paragraph" w:customStyle="1" w:styleId="xl167">
    <w:name w:val="xl167"/>
    <w:basedOn w:val="Normal"/>
    <w:uiPriority w:val="99"/>
    <w:rsid w:val="00A9221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68">
    <w:name w:val="xl168"/>
    <w:basedOn w:val="Normal"/>
    <w:uiPriority w:val="99"/>
    <w:rsid w:val="00A92215"/>
    <w:pPr>
      <w:pBdr>
        <w:bottom w:val="double" w:sz="6"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69">
    <w:name w:val="xl169"/>
    <w:basedOn w:val="Normal"/>
    <w:uiPriority w:val="99"/>
    <w:rsid w:val="00A92215"/>
    <w:pPr>
      <w:pBdr>
        <w:top w:val="single" w:sz="4" w:space="0" w:color="auto"/>
        <w:left w:val="single" w:sz="4" w:space="9" w:color="auto"/>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s-ES_tradnl"/>
    </w:rPr>
  </w:style>
  <w:style w:type="paragraph" w:customStyle="1" w:styleId="xl170">
    <w:name w:val="xl170"/>
    <w:basedOn w:val="Normal"/>
    <w:uiPriority w:val="99"/>
    <w:rsid w:val="00A92215"/>
    <w:pPr>
      <w:pBdr>
        <w:left w:val="single" w:sz="4" w:space="9" w:color="auto"/>
        <w:bottom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s-ES_tradnl"/>
    </w:rPr>
  </w:style>
  <w:style w:type="paragraph" w:customStyle="1" w:styleId="xl171">
    <w:name w:val="xl171"/>
    <w:basedOn w:val="Normal"/>
    <w:uiPriority w:val="99"/>
    <w:rsid w:val="00A922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ES_tradnl"/>
    </w:rPr>
  </w:style>
  <w:style w:type="paragraph" w:customStyle="1" w:styleId="xl172">
    <w:name w:val="xl172"/>
    <w:basedOn w:val="Normal"/>
    <w:uiPriority w:val="99"/>
    <w:rsid w:val="00A9221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73">
    <w:name w:val="xl173"/>
    <w:basedOn w:val="Normal"/>
    <w:uiPriority w:val="99"/>
    <w:rsid w:val="00A92215"/>
    <w:pPr>
      <w:pBdr>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ES_tradnl"/>
    </w:rPr>
  </w:style>
  <w:style w:type="paragraph" w:customStyle="1" w:styleId="xl174">
    <w:name w:val="xl174"/>
    <w:basedOn w:val="Normal"/>
    <w:uiPriority w:val="99"/>
    <w:rsid w:val="00A922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75">
    <w:name w:val="xl175"/>
    <w:basedOn w:val="Normal"/>
    <w:uiPriority w:val="99"/>
    <w:rsid w:val="00A9221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76">
    <w:name w:val="xl176"/>
    <w:basedOn w:val="Normal"/>
    <w:uiPriority w:val="99"/>
    <w:rsid w:val="00A9221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ES_tradnl"/>
    </w:rPr>
  </w:style>
  <w:style w:type="paragraph" w:customStyle="1" w:styleId="xl177">
    <w:name w:val="xl177"/>
    <w:basedOn w:val="Normal"/>
    <w:uiPriority w:val="99"/>
    <w:rsid w:val="00A92215"/>
    <w:pPr>
      <w:spacing w:before="100" w:beforeAutospacing="1" w:after="100" w:afterAutospacing="1" w:line="240" w:lineRule="auto"/>
      <w:jc w:val="right"/>
    </w:pPr>
    <w:rPr>
      <w:rFonts w:ascii="Times New Roman" w:eastAsia="Times New Roman" w:hAnsi="Times New Roman" w:cs="Times New Roman"/>
      <w:sz w:val="24"/>
      <w:szCs w:val="24"/>
      <w:lang w:eastAsia="es-ES_tradnl"/>
    </w:rPr>
  </w:style>
  <w:style w:type="paragraph" w:customStyle="1" w:styleId="xl178">
    <w:name w:val="xl178"/>
    <w:basedOn w:val="Normal"/>
    <w:uiPriority w:val="99"/>
    <w:rsid w:val="00A92215"/>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79">
    <w:name w:val="xl179"/>
    <w:basedOn w:val="Normal"/>
    <w:uiPriority w:val="99"/>
    <w:rsid w:val="00A922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80">
    <w:name w:val="xl180"/>
    <w:basedOn w:val="Normal"/>
    <w:uiPriority w:val="99"/>
    <w:rsid w:val="00A92215"/>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81">
    <w:name w:val="xl181"/>
    <w:basedOn w:val="Normal"/>
    <w:uiPriority w:val="99"/>
    <w:rsid w:val="00A9221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82">
    <w:name w:val="xl182"/>
    <w:basedOn w:val="Normal"/>
    <w:uiPriority w:val="99"/>
    <w:rsid w:val="00A9221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es-ES_tradnl"/>
    </w:rPr>
  </w:style>
  <w:style w:type="paragraph" w:customStyle="1" w:styleId="xl183">
    <w:name w:val="xl183"/>
    <w:basedOn w:val="Normal"/>
    <w:uiPriority w:val="99"/>
    <w:rsid w:val="00A9221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es-ES_tradnl"/>
    </w:rPr>
  </w:style>
  <w:style w:type="paragraph" w:customStyle="1" w:styleId="xl184">
    <w:name w:val="xl184"/>
    <w:basedOn w:val="Normal"/>
    <w:uiPriority w:val="99"/>
    <w:rsid w:val="00A9221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es-ES_tradnl"/>
    </w:rPr>
  </w:style>
  <w:style w:type="paragraph" w:customStyle="1" w:styleId="xl185">
    <w:name w:val="xl185"/>
    <w:basedOn w:val="Normal"/>
    <w:uiPriority w:val="99"/>
    <w:rsid w:val="00A92215"/>
    <w:pPr>
      <w:pBdr>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86">
    <w:name w:val="xl186"/>
    <w:basedOn w:val="Normal"/>
    <w:uiPriority w:val="99"/>
    <w:rsid w:val="00A92215"/>
    <w:pPr>
      <w:pBdr>
        <w:top w:val="single" w:sz="4" w:space="0" w:color="auto"/>
        <w:bottom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es-ES_tradnl"/>
    </w:rPr>
  </w:style>
  <w:style w:type="paragraph" w:customStyle="1" w:styleId="xl187">
    <w:name w:val="xl187"/>
    <w:basedOn w:val="Normal"/>
    <w:uiPriority w:val="99"/>
    <w:rsid w:val="00A922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ES_tradnl"/>
    </w:rPr>
  </w:style>
  <w:style w:type="paragraph" w:customStyle="1" w:styleId="xl188">
    <w:name w:val="xl188"/>
    <w:basedOn w:val="Normal"/>
    <w:uiPriority w:val="99"/>
    <w:rsid w:val="00A92215"/>
    <w:pPr>
      <w:pBdr>
        <w:top w:val="single" w:sz="4" w:space="0" w:color="auto"/>
        <w:left w:val="single" w:sz="4" w:space="18" w:color="auto"/>
        <w:bottom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es-ES_tradnl"/>
    </w:rPr>
  </w:style>
  <w:style w:type="paragraph" w:customStyle="1" w:styleId="xl189">
    <w:name w:val="xl189"/>
    <w:basedOn w:val="Normal"/>
    <w:uiPriority w:val="99"/>
    <w:rsid w:val="00A92215"/>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90">
    <w:name w:val="xl190"/>
    <w:basedOn w:val="Normal"/>
    <w:uiPriority w:val="99"/>
    <w:rsid w:val="00A9221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91">
    <w:name w:val="xl191"/>
    <w:basedOn w:val="Normal"/>
    <w:uiPriority w:val="99"/>
    <w:rsid w:val="00A92215"/>
    <w:pPr>
      <w:spacing w:before="100" w:beforeAutospacing="1" w:after="100" w:afterAutospacing="1" w:line="240" w:lineRule="auto"/>
      <w:textAlignment w:val="top"/>
    </w:pPr>
    <w:rPr>
      <w:rFonts w:ascii="Times New Roman" w:eastAsia="Times New Roman" w:hAnsi="Times New Roman" w:cs="Times New Roman"/>
      <w:sz w:val="24"/>
      <w:szCs w:val="24"/>
      <w:lang w:eastAsia="es-ES_tradnl"/>
    </w:rPr>
  </w:style>
  <w:style w:type="paragraph" w:customStyle="1" w:styleId="xl192">
    <w:name w:val="xl192"/>
    <w:basedOn w:val="Normal"/>
    <w:uiPriority w:val="99"/>
    <w:rsid w:val="00A9221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93">
    <w:name w:val="xl193"/>
    <w:basedOn w:val="Normal"/>
    <w:uiPriority w:val="99"/>
    <w:rsid w:val="00A922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es-ES_tradnl"/>
    </w:rPr>
  </w:style>
  <w:style w:type="paragraph" w:customStyle="1" w:styleId="xl194">
    <w:name w:val="xl194"/>
    <w:basedOn w:val="Normal"/>
    <w:uiPriority w:val="99"/>
    <w:rsid w:val="00A922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es-ES_tradnl"/>
    </w:rPr>
  </w:style>
  <w:style w:type="paragraph" w:customStyle="1" w:styleId="xl195">
    <w:name w:val="xl195"/>
    <w:basedOn w:val="Normal"/>
    <w:uiPriority w:val="99"/>
    <w:rsid w:val="00A922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es-ES_tradnl"/>
    </w:rPr>
  </w:style>
  <w:style w:type="paragraph" w:customStyle="1" w:styleId="xl196">
    <w:name w:val="xl196"/>
    <w:basedOn w:val="Normal"/>
    <w:uiPriority w:val="99"/>
    <w:rsid w:val="00A92215"/>
    <w:pPr>
      <w:spacing w:before="100" w:beforeAutospacing="1" w:after="100" w:afterAutospacing="1" w:line="240" w:lineRule="auto"/>
      <w:jc w:val="center"/>
    </w:pPr>
    <w:rPr>
      <w:rFonts w:ascii="Times New Roman" w:eastAsia="Times New Roman" w:hAnsi="Times New Roman" w:cs="Times New Roman"/>
      <w:b/>
      <w:bCs/>
      <w:sz w:val="28"/>
      <w:szCs w:val="28"/>
      <w:u w:val="single"/>
      <w:lang w:eastAsia="es-ES_tradnl"/>
    </w:rPr>
  </w:style>
  <w:style w:type="paragraph" w:customStyle="1" w:styleId="xl197">
    <w:name w:val="xl197"/>
    <w:basedOn w:val="Normal"/>
    <w:uiPriority w:val="99"/>
    <w:rsid w:val="00A9221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198">
    <w:name w:val="xl198"/>
    <w:basedOn w:val="Normal"/>
    <w:uiPriority w:val="99"/>
    <w:rsid w:val="00A92215"/>
    <w:pPr>
      <w:pBdr>
        <w:top w:val="single" w:sz="4" w:space="0" w:color="auto"/>
        <w:left w:val="single" w:sz="4" w:space="9" w:color="auto"/>
        <w:bottom w:val="single" w:sz="4" w:space="0" w:color="auto"/>
      </w:pBdr>
      <w:spacing w:before="100" w:beforeAutospacing="1" w:after="100" w:afterAutospacing="1" w:line="240" w:lineRule="auto"/>
      <w:ind w:firstLineChars="100" w:firstLine="100"/>
    </w:pPr>
    <w:rPr>
      <w:rFonts w:ascii="Times New Roman" w:eastAsia="Times New Roman" w:hAnsi="Times New Roman" w:cs="Times New Roman"/>
      <w:i/>
      <w:iCs/>
      <w:sz w:val="24"/>
      <w:szCs w:val="24"/>
      <w:lang w:eastAsia="es-ES_tradnl"/>
    </w:rPr>
  </w:style>
  <w:style w:type="paragraph" w:customStyle="1" w:styleId="xl199">
    <w:name w:val="xl199"/>
    <w:basedOn w:val="Normal"/>
    <w:uiPriority w:val="99"/>
    <w:rsid w:val="00A92215"/>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ES_tradnl"/>
    </w:rPr>
  </w:style>
  <w:style w:type="paragraph" w:customStyle="1" w:styleId="xl200">
    <w:name w:val="xl200"/>
    <w:basedOn w:val="Normal"/>
    <w:uiPriority w:val="99"/>
    <w:rsid w:val="00A92215"/>
    <w:pPr>
      <w:pBdr>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ES_tradnl"/>
    </w:rPr>
  </w:style>
  <w:style w:type="paragraph" w:customStyle="1" w:styleId="xl201">
    <w:name w:val="xl201"/>
    <w:basedOn w:val="Normal"/>
    <w:uiPriority w:val="99"/>
    <w:rsid w:val="00A92215"/>
    <w:pPr>
      <w:pBdr>
        <w:top w:val="single" w:sz="4" w:space="0" w:color="auto"/>
        <w:left w:val="single" w:sz="4" w:space="18" w:color="auto"/>
        <w:bottom w:val="double" w:sz="6"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es-ES_tradnl"/>
    </w:rPr>
  </w:style>
  <w:style w:type="paragraph" w:customStyle="1" w:styleId="xl202">
    <w:name w:val="xl202"/>
    <w:basedOn w:val="Normal"/>
    <w:uiPriority w:val="99"/>
    <w:rsid w:val="00A92215"/>
    <w:pPr>
      <w:pBdr>
        <w:top w:val="single" w:sz="4" w:space="0" w:color="auto"/>
        <w:left w:val="single" w:sz="4" w:space="9" w:color="auto"/>
        <w:bottom w:val="single" w:sz="4" w:space="0" w:color="auto"/>
      </w:pBdr>
      <w:spacing w:before="100" w:beforeAutospacing="1" w:after="100" w:afterAutospacing="1" w:line="240" w:lineRule="auto"/>
      <w:ind w:firstLineChars="100" w:firstLine="100"/>
    </w:pPr>
    <w:rPr>
      <w:rFonts w:ascii="Times New Roman" w:eastAsia="Times New Roman" w:hAnsi="Times New Roman" w:cs="Times New Roman"/>
      <w:i/>
      <w:iCs/>
      <w:sz w:val="24"/>
      <w:szCs w:val="24"/>
      <w:lang w:eastAsia="es-ES_tradnl"/>
    </w:rPr>
  </w:style>
  <w:style w:type="paragraph" w:customStyle="1" w:styleId="xl203">
    <w:name w:val="xl203"/>
    <w:basedOn w:val="Normal"/>
    <w:uiPriority w:val="99"/>
    <w:rsid w:val="00A92215"/>
    <w:pPr>
      <w:pBdr>
        <w:top w:val="single" w:sz="4" w:space="0" w:color="auto"/>
        <w:bottom w:val="single" w:sz="4" w:space="0" w:color="auto"/>
      </w:pBdr>
      <w:spacing w:before="100" w:beforeAutospacing="1" w:after="100" w:afterAutospacing="1" w:line="240" w:lineRule="auto"/>
      <w:ind w:firstLineChars="100" w:firstLine="100"/>
    </w:pPr>
    <w:rPr>
      <w:rFonts w:ascii="Times New Roman" w:eastAsia="Times New Roman" w:hAnsi="Times New Roman" w:cs="Times New Roman"/>
      <w:i/>
      <w:iCs/>
      <w:sz w:val="24"/>
      <w:szCs w:val="24"/>
      <w:lang w:eastAsia="es-ES_tradnl"/>
    </w:rPr>
  </w:style>
  <w:style w:type="paragraph" w:customStyle="1" w:styleId="xl204">
    <w:name w:val="xl204"/>
    <w:basedOn w:val="Normal"/>
    <w:uiPriority w:val="99"/>
    <w:rsid w:val="00A9221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205">
    <w:name w:val="xl205"/>
    <w:basedOn w:val="Normal"/>
    <w:uiPriority w:val="99"/>
    <w:rsid w:val="00A9221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206">
    <w:name w:val="xl206"/>
    <w:basedOn w:val="Normal"/>
    <w:uiPriority w:val="99"/>
    <w:rsid w:val="00A9221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207">
    <w:name w:val="xl207"/>
    <w:basedOn w:val="Normal"/>
    <w:uiPriority w:val="99"/>
    <w:rsid w:val="00A922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ES_tradnl"/>
    </w:rPr>
  </w:style>
  <w:style w:type="paragraph" w:customStyle="1" w:styleId="xl208">
    <w:name w:val="xl208"/>
    <w:basedOn w:val="Normal"/>
    <w:uiPriority w:val="99"/>
    <w:rsid w:val="00A92215"/>
    <w:pPr>
      <w:pBdr>
        <w:top w:val="single" w:sz="4" w:space="0" w:color="auto"/>
        <w:bottom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s-ES_tradnl"/>
    </w:rPr>
  </w:style>
  <w:style w:type="paragraph" w:customStyle="1" w:styleId="xl209">
    <w:name w:val="xl209"/>
    <w:basedOn w:val="Normal"/>
    <w:uiPriority w:val="99"/>
    <w:rsid w:val="00A92215"/>
    <w:pPr>
      <w:spacing w:before="100" w:beforeAutospacing="1" w:after="100" w:afterAutospacing="1" w:line="240" w:lineRule="auto"/>
      <w:ind w:firstLineChars="100" w:firstLine="100"/>
    </w:pPr>
    <w:rPr>
      <w:rFonts w:ascii="Times New Roman" w:eastAsia="Times New Roman" w:hAnsi="Times New Roman" w:cs="Times New Roman"/>
      <w:sz w:val="24"/>
      <w:szCs w:val="24"/>
      <w:lang w:eastAsia="es-ES_tradnl"/>
    </w:rPr>
  </w:style>
  <w:style w:type="paragraph" w:customStyle="1" w:styleId="xl210">
    <w:name w:val="xl210"/>
    <w:basedOn w:val="Normal"/>
    <w:uiPriority w:val="99"/>
    <w:rsid w:val="00A9221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211">
    <w:name w:val="xl211"/>
    <w:basedOn w:val="Normal"/>
    <w:uiPriority w:val="99"/>
    <w:rsid w:val="00A9221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212">
    <w:name w:val="xl212"/>
    <w:basedOn w:val="Normal"/>
    <w:uiPriority w:val="99"/>
    <w:rsid w:val="00A9221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ES_tradnl"/>
    </w:rPr>
  </w:style>
  <w:style w:type="paragraph" w:customStyle="1" w:styleId="xl213">
    <w:name w:val="xl213"/>
    <w:basedOn w:val="Normal"/>
    <w:uiPriority w:val="99"/>
    <w:rsid w:val="00A92215"/>
    <w:pPr>
      <w:pBdr>
        <w:top w:val="single" w:sz="4" w:space="0" w:color="auto"/>
        <w:left w:val="single" w:sz="4" w:space="9"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lang w:eastAsia="es-ES_tradnl"/>
    </w:rPr>
  </w:style>
  <w:style w:type="paragraph" w:customStyle="1" w:styleId="xl214">
    <w:name w:val="xl214"/>
    <w:basedOn w:val="Normal"/>
    <w:uiPriority w:val="99"/>
    <w:rsid w:val="00A922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ES_tradnl"/>
    </w:rPr>
  </w:style>
  <w:style w:type="paragraph" w:customStyle="1" w:styleId="xl215">
    <w:name w:val="xl215"/>
    <w:basedOn w:val="Normal"/>
    <w:uiPriority w:val="99"/>
    <w:rsid w:val="00A922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ES_tradnl"/>
    </w:rPr>
  </w:style>
  <w:style w:type="paragraph" w:customStyle="1" w:styleId="xl216">
    <w:name w:val="xl216"/>
    <w:basedOn w:val="Normal"/>
    <w:uiPriority w:val="99"/>
    <w:rsid w:val="00A92215"/>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lang w:eastAsia="es-ES_tradnl"/>
    </w:rPr>
  </w:style>
  <w:style w:type="paragraph" w:customStyle="1" w:styleId="xl217">
    <w:name w:val="xl217"/>
    <w:basedOn w:val="Normal"/>
    <w:uiPriority w:val="99"/>
    <w:rsid w:val="00A922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ES_tradnl"/>
    </w:rPr>
  </w:style>
  <w:style w:type="paragraph" w:customStyle="1" w:styleId="xl218">
    <w:name w:val="xl218"/>
    <w:basedOn w:val="Normal"/>
    <w:uiPriority w:val="99"/>
    <w:rsid w:val="00A92215"/>
    <w:pPr>
      <w:spacing w:before="100" w:beforeAutospacing="1" w:after="100" w:afterAutospacing="1" w:line="240" w:lineRule="auto"/>
      <w:ind w:firstLineChars="200" w:firstLine="200"/>
    </w:pPr>
    <w:rPr>
      <w:rFonts w:ascii="Times New Roman" w:eastAsia="Times New Roman" w:hAnsi="Times New Roman" w:cs="Times New Roman"/>
      <w:sz w:val="24"/>
      <w:szCs w:val="24"/>
      <w:lang w:eastAsia="es-ES_tradnl"/>
    </w:rPr>
  </w:style>
  <w:style w:type="paragraph" w:customStyle="1" w:styleId="xl219">
    <w:name w:val="xl219"/>
    <w:basedOn w:val="Normal"/>
    <w:uiPriority w:val="99"/>
    <w:rsid w:val="00A922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220">
    <w:name w:val="xl220"/>
    <w:basedOn w:val="Normal"/>
    <w:uiPriority w:val="99"/>
    <w:rsid w:val="00A9221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ES_tradnl"/>
    </w:rPr>
  </w:style>
  <w:style w:type="paragraph" w:customStyle="1" w:styleId="xl221">
    <w:name w:val="xl221"/>
    <w:basedOn w:val="Normal"/>
    <w:uiPriority w:val="99"/>
    <w:rsid w:val="00A9221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222">
    <w:name w:val="xl222"/>
    <w:basedOn w:val="Normal"/>
    <w:uiPriority w:val="99"/>
    <w:rsid w:val="00A92215"/>
    <w:pPr>
      <w:pBdr>
        <w:top w:val="single" w:sz="4" w:space="0" w:color="auto"/>
        <w:left w:val="single" w:sz="4" w:space="9" w:color="auto"/>
        <w:bottom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s-ES_tradnl"/>
    </w:rPr>
  </w:style>
  <w:style w:type="paragraph" w:customStyle="1" w:styleId="xl223">
    <w:name w:val="xl223"/>
    <w:basedOn w:val="Normal"/>
    <w:uiPriority w:val="99"/>
    <w:rsid w:val="00A92215"/>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224">
    <w:name w:val="xl224"/>
    <w:basedOn w:val="Normal"/>
    <w:uiPriority w:val="99"/>
    <w:rsid w:val="00A92215"/>
    <w:pPr>
      <w:pBdr>
        <w:top w:val="single" w:sz="4" w:space="0" w:color="auto"/>
        <w:left w:val="single" w:sz="4" w:space="0" w:color="auto"/>
        <w:bottom w:val="double" w:sz="6"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225">
    <w:name w:val="xl225"/>
    <w:basedOn w:val="Normal"/>
    <w:uiPriority w:val="99"/>
    <w:rsid w:val="00A9221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226">
    <w:name w:val="xl226"/>
    <w:basedOn w:val="Normal"/>
    <w:uiPriority w:val="99"/>
    <w:rsid w:val="00A92215"/>
    <w:pPr>
      <w:pBdr>
        <w:top w:val="single" w:sz="4" w:space="0" w:color="auto"/>
        <w:left w:val="single" w:sz="4" w:space="18" w:color="auto"/>
        <w:bottom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es-ES_tradnl"/>
    </w:rPr>
  </w:style>
  <w:style w:type="paragraph" w:customStyle="1" w:styleId="xl227">
    <w:name w:val="xl227"/>
    <w:basedOn w:val="Normal"/>
    <w:uiPriority w:val="99"/>
    <w:rsid w:val="00A92215"/>
    <w:pPr>
      <w:pBdr>
        <w:top w:val="single" w:sz="4" w:space="0" w:color="auto"/>
        <w:left w:val="single" w:sz="4" w:space="18" w:color="auto"/>
        <w:bottom w:val="double" w:sz="6"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es-ES_tradnl"/>
    </w:rPr>
  </w:style>
  <w:style w:type="paragraph" w:customStyle="1" w:styleId="xl228">
    <w:name w:val="xl228"/>
    <w:basedOn w:val="Normal"/>
    <w:uiPriority w:val="99"/>
    <w:rsid w:val="00A922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ES_tradnl"/>
    </w:rPr>
  </w:style>
  <w:style w:type="paragraph" w:customStyle="1" w:styleId="xl229">
    <w:name w:val="xl229"/>
    <w:basedOn w:val="Normal"/>
    <w:uiPriority w:val="99"/>
    <w:rsid w:val="00A9221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ES_tradnl"/>
    </w:rPr>
  </w:style>
  <w:style w:type="paragraph" w:customStyle="1" w:styleId="xl230">
    <w:name w:val="xl230"/>
    <w:basedOn w:val="Normal"/>
    <w:uiPriority w:val="99"/>
    <w:rsid w:val="00A92215"/>
    <w:pPr>
      <w:pBdr>
        <w:left w:val="single" w:sz="4" w:space="18" w:color="auto"/>
        <w:bottom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es-ES_tradnl"/>
    </w:rPr>
  </w:style>
  <w:style w:type="paragraph" w:customStyle="1" w:styleId="xl231">
    <w:name w:val="xl231"/>
    <w:basedOn w:val="Normal"/>
    <w:uiPriority w:val="99"/>
    <w:rsid w:val="00A9221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ES_tradnl"/>
    </w:rPr>
  </w:style>
  <w:style w:type="paragraph" w:customStyle="1" w:styleId="xl232">
    <w:name w:val="xl232"/>
    <w:basedOn w:val="Normal"/>
    <w:uiPriority w:val="99"/>
    <w:rsid w:val="00A922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es-ES_tradnl"/>
    </w:rPr>
  </w:style>
  <w:style w:type="paragraph" w:customStyle="1" w:styleId="xl233">
    <w:name w:val="xl233"/>
    <w:basedOn w:val="Normal"/>
    <w:uiPriority w:val="99"/>
    <w:rsid w:val="00A9221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234">
    <w:name w:val="xl234"/>
    <w:basedOn w:val="Normal"/>
    <w:uiPriority w:val="99"/>
    <w:rsid w:val="00A922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ES_tradnl"/>
    </w:rPr>
  </w:style>
  <w:style w:type="paragraph" w:customStyle="1" w:styleId="xl235">
    <w:name w:val="xl235"/>
    <w:basedOn w:val="Normal"/>
    <w:uiPriority w:val="99"/>
    <w:rsid w:val="00A9221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ES_tradnl"/>
    </w:rPr>
  </w:style>
  <w:style w:type="paragraph" w:customStyle="1" w:styleId="xl236">
    <w:name w:val="xl236"/>
    <w:basedOn w:val="Normal"/>
    <w:uiPriority w:val="99"/>
    <w:rsid w:val="00A9221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ES_tradnl"/>
    </w:rPr>
  </w:style>
  <w:style w:type="paragraph" w:customStyle="1" w:styleId="xl237">
    <w:name w:val="xl237"/>
    <w:basedOn w:val="Normal"/>
    <w:uiPriority w:val="99"/>
    <w:rsid w:val="00A92215"/>
    <w:pPr>
      <w:spacing w:before="100" w:beforeAutospacing="1" w:after="100" w:afterAutospacing="1" w:line="240" w:lineRule="auto"/>
      <w:ind w:firstLineChars="200" w:firstLine="200"/>
    </w:pPr>
    <w:rPr>
      <w:rFonts w:ascii="Times New Roman" w:eastAsia="Times New Roman" w:hAnsi="Times New Roman" w:cs="Times New Roman"/>
      <w:sz w:val="24"/>
      <w:szCs w:val="24"/>
      <w:lang w:eastAsia="es-ES_tradnl"/>
    </w:rPr>
  </w:style>
  <w:style w:type="paragraph" w:customStyle="1" w:styleId="xl238">
    <w:name w:val="xl238"/>
    <w:basedOn w:val="Normal"/>
    <w:uiPriority w:val="99"/>
    <w:rsid w:val="00A9221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es-ES_tradnl"/>
    </w:rPr>
  </w:style>
  <w:style w:type="paragraph" w:customStyle="1" w:styleId="xl239">
    <w:name w:val="xl239"/>
    <w:basedOn w:val="Normal"/>
    <w:uiPriority w:val="99"/>
    <w:rsid w:val="00A92215"/>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ES_tradnl"/>
    </w:rPr>
  </w:style>
  <w:style w:type="paragraph" w:customStyle="1" w:styleId="xl240">
    <w:name w:val="xl240"/>
    <w:basedOn w:val="Normal"/>
    <w:uiPriority w:val="99"/>
    <w:rsid w:val="00A92215"/>
    <w:pPr>
      <w:pBdr>
        <w:top w:val="single" w:sz="4" w:space="0" w:color="auto"/>
        <w:left w:val="single" w:sz="4" w:space="18" w:color="auto"/>
        <w:bottom w:val="double" w:sz="6"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es-ES_tradnl"/>
    </w:rPr>
  </w:style>
  <w:style w:type="paragraph" w:customStyle="1" w:styleId="xl241">
    <w:name w:val="xl241"/>
    <w:basedOn w:val="Normal"/>
    <w:uiPriority w:val="99"/>
    <w:rsid w:val="00A92215"/>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242">
    <w:name w:val="xl242"/>
    <w:basedOn w:val="Normal"/>
    <w:uiPriority w:val="99"/>
    <w:rsid w:val="00A92215"/>
    <w:pPr>
      <w:pBdr>
        <w:top w:val="single" w:sz="4" w:space="0" w:color="auto"/>
        <w:left w:val="single" w:sz="4" w:space="0" w:color="auto"/>
        <w:bottom w:val="double" w:sz="6"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243">
    <w:name w:val="xl243"/>
    <w:basedOn w:val="Normal"/>
    <w:uiPriority w:val="99"/>
    <w:rsid w:val="00A9221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244">
    <w:name w:val="xl244"/>
    <w:basedOn w:val="Normal"/>
    <w:uiPriority w:val="99"/>
    <w:rsid w:val="00A92215"/>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s-ES_tradnl"/>
    </w:rPr>
  </w:style>
  <w:style w:type="paragraph" w:customStyle="1" w:styleId="xl245">
    <w:name w:val="xl245"/>
    <w:basedOn w:val="Normal"/>
    <w:uiPriority w:val="99"/>
    <w:rsid w:val="00A9221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246">
    <w:name w:val="xl246"/>
    <w:basedOn w:val="Normal"/>
    <w:uiPriority w:val="99"/>
    <w:rsid w:val="00A922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247">
    <w:name w:val="xl247"/>
    <w:basedOn w:val="Normal"/>
    <w:uiPriority w:val="99"/>
    <w:rsid w:val="00A92215"/>
    <w:pPr>
      <w:pBdr>
        <w:top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s-ES_tradnl"/>
    </w:rPr>
  </w:style>
  <w:style w:type="paragraph" w:customStyle="1" w:styleId="xl248">
    <w:name w:val="xl248"/>
    <w:basedOn w:val="Normal"/>
    <w:uiPriority w:val="99"/>
    <w:rsid w:val="00A92215"/>
    <w:pPr>
      <w:pBdr>
        <w:bottom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s-ES_tradnl"/>
    </w:rPr>
  </w:style>
  <w:style w:type="paragraph" w:customStyle="1" w:styleId="xl249">
    <w:name w:val="xl249"/>
    <w:basedOn w:val="Normal"/>
    <w:uiPriority w:val="99"/>
    <w:rsid w:val="00A92215"/>
    <w:pPr>
      <w:pBdr>
        <w:top w:val="single" w:sz="4" w:space="0" w:color="auto"/>
        <w:left w:val="single" w:sz="4" w:space="18"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es-ES_tradnl"/>
    </w:rPr>
  </w:style>
  <w:style w:type="paragraph" w:customStyle="1" w:styleId="xl250">
    <w:name w:val="xl250"/>
    <w:basedOn w:val="Normal"/>
    <w:uiPriority w:val="99"/>
    <w:rsid w:val="00A92215"/>
    <w:pPr>
      <w:pBdr>
        <w:top w:val="single" w:sz="4" w:space="0" w:color="auto"/>
        <w:left w:val="single" w:sz="4" w:space="18" w:color="auto"/>
        <w:bottom w:val="double" w:sz="6" w:space="0" w:color="auto"/>
      </w:pBdr>
      <w:spacing w:before="100" w:beforeAutospacing="1" w:after="100" w:afterAutospacing="1" w:line="240" w:lineRule="auto"/>
      <w:ind w:firstLineChars="200" w:firstLine="200"/>
    </w:pPr>
    <w:rPr>
      <w:rFonts w:ascii="Times New Roman" w:eastAsia="Times New Roman" w:hAnsi="Times New Roman" w:cs="Times New Roman"/>
      <w:i/>
      <w:iCs/>
      <w:sz w:val="24"/>
      <w:szCs w:val="24"/>
      <w:lang w:eastAsia="es-ES_tradnl"/>
    </w:rPr>
  </w:style>
  <w:style w:type="paragraph" w:customStyle="1" w:styleId="xl251">
    <w:name w:val="xl251"/>
    <w:basedOn w:val="Normal"/>
    <w:uiPriority w:val="99"/>
    <w:rsid w:val="00A92215"/>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es-ES_tradnl"/>
    </w:rPr>
  </w:style>
  <w:style w:type="paragraph" w:customStyle="1" w:styleId="xl252">
    <w:name w:val="xl252"/>
    <w:basedOn w:val="Normal"/>
    <w:uiPriority w:val="99"/>
    <w:rsid w:val="00A92215"/>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es-ES_tradnl"/>
    </w:rPr>
  </w:style>
  <w:style w:type="paragraph" w:customStyle="1" w:styleId="xl253">
    <w:name w:val="xl253"/>
    <w:basedOn w:val="Normal"/>
    <w:uiPriority w:val="99"/>
    <w:rsid w:val="00A92215"/>
    <w:pPr>
      <w:pBdr>
        <w:top w:val="single" w:sz="4" w:space="0" w:color="auto"/>
        <w:bottom w:val="single" w:sz="4" w:space="0" w:color="auto"/>
      </w:pBdr>
      <w:spacing w:before="100" w:beforeAutospacing="1" w:after="100" w:afterAutospacing="1" w:line="240" w:lineRule="auto"/>
      <w:ind w:firstLineChars="300" w:firstLine="300"/>
    </w:pPr>
    <w:rPr>
      <w:rFonts w:ascii="Times New Roman" w:eastAsia="Times New Roman" w:hAnsi="Times New Roman" w:cs="Times New Roman"/>
      <w:sz w:val="24"/>
      <w:szCs w:val="24"/>
      <w:lang w:eastAsia="es-ES_tradnl"/>
    </w:rPr>
  </w:style>
  <w:style w:type="paragraph" w:customStyle="1" w:styleId="xl254">
    <w:name w:val="xl254"/>
    <w:basedOn w:val="Normal"/>
    <w:uiPriority w:val="99"/>
    <w:rsid w:val="00A92215"/>
    <w:pPr>
      <w:spacing w:before="100" w:beforeAutospacing="1" w:after="100" w:afterAutospacing="1" w:line="240" w:lineRule="auto"/>
    </w:pPr>
    <w:rPr>
      <w:rFonts w:ascii="Times New Roman" w:eastAsia="Times New Roman" w:hAnsi="Times New Roman" w:cs="Times New Roman"/>
      <w:b/>
      <w:bCs/>
      <w:sz w:val="24"/>
      <w:szCs w:val="24"/>
      <w:u w:val="single"/>
      <w:lang w:eastAsia="es-ES_tradnl"/>
    </w:rPr>
  </w:style>
  <w:style w:type="paragraph" w:customStyle="1" w:styleId="xl255">
    <w:name w:val="xl255"/>
    <w:basedOn w:val="Normal"/>
    <w:uiPriority w:val="99"/>
    <w:rsid w:val="00A92215"/>
    <w:pPr>
      <w:spacing w:before="100" w:beforeAutospacing="1" w:after="100" w:afterAutospacing="1" w:line="240" w:lineRule="auto"/>
      <w:ind w:firstLineChars="100" w:firstLine="100"/>
    </w:pPr>
    <w:rPr>
      <w:rFonts w:ascii="Times New Roman" w:eastAsia="Times New Roman" w:hAnsi="Times New Roman" w:cs="Times New Roman"/>
      <w:b/>
      <w:bCs/>
      <w:sz w:val="24"/>
      <w:szCs w:val="24"/>
      <w:u w:val="single"/>
      <w:lang w:eastAsia="es-ES_tradnl"/>
    </w:rPr>
  </w:style>
  <w:style w:type="paragraph" w:customStyle="1" w:styleId="xl256">
    <w:name w:val="xl256"/>
    <w:basedOn w:val="Normal"/>
    <w:uiPriority w:val="99"/>
    <w:rsid w:val="00A92215"/>
    <w:pPr>
      <w:spacing w:before="100" w:beforeAutospacing="1" w:after="100" w:afterAutospacing="1" w:line="240" w:lineRule="auto"/>
      <w:ind w:firstLineChars="200" w:firstLine="200"/>
    </w:pPr>
    <w:rPr>
      <w:rFonts w:ascii="Times New Roman" w:eastAsia="Times New Roman" w:hAnsi="Times New Roman" w:cs="Times New Roman"/>
      <w:sz w:val="24"/>
      <w:szCs w:val="24"/>
      <w:lang w:eastAsia="es-ES_tradnl"/>
    </w:rPr>
  </w:style>
  <w:style w:type="paragraph" w:customStyle="1" w:styleId="xl257">
    <w:name w:val="xl257"/>
    <w:basedOn w:val="Normal"/>
    <w:uiPriority w:val="99"/>
    <w:rsid w:val="00A92215"/>
    <w:pPr>
      <w:spacing w:before="100" w:beforeAutospacing="1" w:after="100" w:afterAutospacing="1" w:line="240" w:lineRule="auto"/>
      <w:ind w:firstLineChars="100" w:firstLine="100"/>
    </w:pPr>
    <w:rPr>
      <w:rFonts w:ascii="Times New Roman" w:eastAsia="Times New Roman" w:hAnsi="Times New Roman" w:cs="Times New Roman"/>
      <w:sz w:val="24"/>
      <w:szCs w:val="24"/>
      <w:lang w:eastAsia="es-ES_tradnl"/>
    </w:rPr>
  </w:style>
  <w:style w:type="paragraph" w:customStyle="1" w:styleId="xl258">
    <w:name w:val="xl258"/>
    <w:basedOn w:val="Normal"/>
    <w:uiPriority w:val="99"/>
    <w:rsid w:val="00A92215"/>
    <w:pPr>
      <w:spacing w:before="100" w:beforeAutospacing="1" w:after="100" w:afterAutospacing="1" w:line="240" w:lineRule="auto"/>
    </w:pPr>
    <w:rPr>
      <w:rFonts w:ascii="Times New Roman" w:eastAsia="Times New Roman" w:hAnsi="Times New Roman" w:cs="Times New Roman"/>
      <w:i/>
      <w:iCs/>
      <w:sz w:val="24"/>
      <w:szCs w:val="24"/>
      <w:lang w:eastAsia="es-ES_tradnl"/>
    </w:rPr>
  </w:style>
  <w:style w:type="paragraph" w:customStyle="1" w:styleId="xl259">
    <w:name w:val="xl259"/>
    <w:basedOn w:val="Normal"/>
    <w:uiPriority w:val="99"/>
    <w:rsid w:val="00A92215"/>
    <w:pPr>
      <w:pBdr>
        <w:bottom w:val="double" w:sz="6"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260">
    <w:name w:val="xl260"/>
    <w:basedOn w:val="Normal"/>
    <w:uiPriority w:val="99"/>
    <w:rsid w:val="00A922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ES_tradnl"/>
    </w:rPr>
  </w:style>
  <w:style w:type="paragraph" w:customStyle="1" w:styleId="xl261">
    <w:name w:val="xl261"/>
    <w:basedOn w:val="Normal"/>
    <w:uiPriority w:val="99"/>
    <w:rsid w:val="00A9221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ES_tradnl"/>
    </w:rPr>
  </w:style>
  <w:style w:type="paragraph" w:customStyle="1" w:styleId="xl262">
    <w:name w:val="xl262"/>
    <w:basedOn w:val="Normal"/>
    <w:uiPriority w:val="99"/>
    <w:rsid w:val="00A92215"/>
    <w:pPr>
      <w:spacing w:before="100" w:beforeAutospacing="1" w:after="100" w:afterAutospacing="1" w:line="240" w:lineRule="auto"/>
    </w:pPr>
    <w:rPr>
      <w:rFonts w:ascii="Times New Roman" w:eastAsia="Times New Roman" w:hAnsi="Times New Roman" w:cs="Times New Roman"/>
      <w:b/>
      <w:bCs/>
      <w:sz w:val="24"/>
      <w:szCs w:val="24"/>
      <w:lang w:eastAsia="es-ES_tradnl"/>
    </w:rPr>
  </w:style>
  <w:style w:type="paragraph" w:customStyle="1" w:styleId="xl263">
    <w:name w:val="xl263"/>
    <w:basedOn w:val="Normal"/>
    <w:uiPriority w:val="99"/>
    <w:rsid w:val="00A92215"/>
    <w:pPr>
      <w:spacing w:before="100" w:beforeAutospacing="1" w:after="100" w:afterAutospacing="1" w:line="240" w:lineRule="auto"/>
    </w:pPr>
    <w:rPr>
      <w:rFonts w:ascii="Times New Roman" w:eastAsia="Times New Roman" w:hAnsi="Times New Roman" w:cs="Times New Roman"/>
      <w:b/>
      <w:bCs/>
      <w:color w:val="974706"/>
      <w:sz w:val="24"/>
      <w:szCs w:val="24"/>
      <w:u w:val="single"/>
      <w:lang w:eastAsia="es-ES_tradnl"/>
    </w:rPr>
  </w:style>
  <w:style w:type="paragraph" w:customStyle="1" w:styleId="xl264">
    <w:name w:val="xl264"/>
    <w:basedOn w:val="Normal"/>
    <w:uiPriority w:val="99"/>
    <w:rsid w:val="00A92215"/>
    <w:pPr>
      <w:spacing w:before="100" w:beforeAutospacing="1" w:after="100" w:afterAutospacing="1" w:line="240" w:lineRule="auto"/>
    </w:pPr>
    <w:rPr>
      <w:rFonts w:ascii="Times New Roman" w:eastAsia="Times New Roman" w:hAnsi="Times New Roman" w:cs="Times New Roman"/>
      <w:color w:val="974706"/>
      <w:sz w:val="24"/>
      <w:szCs w:val="24"/>
      <w:lang w:eastAsia="es-ES_tradnl"/>
    </w:rPr>
  </w:style>
  <w:style w:type="paragraph" w:customStyle="1" w:styleId="xl265">
    <w:name w:val="xl265"/>
    <w:basedOn w:val="Normal"/>
    <w:uiPriority w:val="99"/>
    <w:rsid w:val="00A92215"/>
    <w:pPr>
      <w:spacing w:before="100" w:beforeAutospacing="1" w:after="100" w:afterAutospacing="1" w:line="240" w:lineRule="auto"/>
    </w:pPr>
    <w:rPr>
      <w:rFonts w:ascii="Times New Roman" w:eastAsia="Times New Roman" w:hAnsi="Times New Roman" w:cs="Times New Roman"/>
      <w:color w:val="974706"/>
      <w:sz w:val="24"/>
      <w:szCs w:val="24"/>
      <w:lang w:eastAsia="es-ES_tradnl"/>
    </w:rPr>
  </w:style>
  <w:style w:type="paragraph" w:customStyle="1" w:styleId="xl266">
    <w:name w:val="xl266"/>
    <w:basedOn w:val="Normal"/>
    <w:uiPriority w:val="99"/>
    <w:rsid w:val="00A92215"/>
    <w:pPr>
      <w:spacing w:before="100" w:beforeAutospacing="1" w:after="100" w:afterAutospacing="1" w:line="240" w:lineRule="auto"/>
      <w:jc w:val="center"/>
    </w:pPr>
    <w:rPr>
      <w:rFonts w:ascii="Times New Roman" w:eastAsia="Times New Roman" w:hAnsi="Times New Roman" w:cs="Times New Roman"/>
      <w:b/>
      <w:bCs/>
      <w:color w:val="974706"/>
      <w:sz w:val="24"/>
      <w:szCs w:val="24"/>
      <w:u w:val="single"/>
      <w:lang w:eastAsia="es-ES_tradnl"/>
    </w:rPr>
  </w:style>
  <w:style w:type="paragraph" w:customStyle="1" w:styleId="xl267">
    <w:name w:val="xl267"/>
    <w:basedOn w:val="Normal"/>
    <w:uiPriority w:val="99"/>
    <w:rsid w:val="00A9221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268">
    <w:name w:val="xl268"/>
    <w:basedOn w:val="Normal"/>
    <w:uiPriority w:val="99"/>
    <w:rsid w:val="00A9221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269">
    <w:name w:val="xl269"/>
    <w:basedOn w:val="Normal"/>
    <w:uiPriority w:val="99"/>
    <w:rsid w:val="00A9221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firstline">
    <w:name w:val="firstline"/>
    <w:basedOn w:val="Normal"/>
    <w:uiPriority w:val="99"/>
    <w:rsid w:val="00A92215"/>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customStyle="1" w:styleId="xl65">
    <w:name w:val="xl65"/>
    <w:basedOn w:val="Normal"/>
    <w:uiPriority w:val="99"/>
    <w:rsid w:val="00A92215"/>
    <w:pPr>
      <w:spacing w:before="100" w:beforeAutospacing="1" w:after="100" w:afterAutospacing="1" w:line="240" w:lineRule="auto"/>
    </w:pPr>
    <w:rPr>
      <w:rFonts w:ascii="Times New Roman" w:eastAsia="Times New Roman" w:hAnsi="Times New Roman" w:cs="Times New Roman"/>
      <w:b/>
      <w:bCs/>
      <w:lang w:eastAsia="es-ES_tradnl"/>
    </w:rPr>
  </w:style>
  <w:style w:type="paragraph" w:customStyle="1" w:styleId="xl66">
    <w:name w:val="xl66"/>
    <w:basedOn w:val="Normal"/>
    <w:uiPriority w:val="99"/>
    <w:rsid w:val="00A92215"/>
    <w:pPr>
      <w:spacing w:before="100" w:beforeAutospacing="1" w:after="100" w:afterAutospacing="1" w:line="240" w:lineRule="auto"/>
    </w:pPr>
    <w:rPr>
      <w:rFonts w:ascii="Times New Roman" w:eastAsia="Times New Roman" w:hAnsi="Times New Roman" w:cs="Times New Roman"/>
      <w:b/>
      <w:bCs/>
      <w:lang w:eastAsia="es-ES_tradnl"/>
    </w:rPr>
  </w:style>
  <w:style w:type="paragraph" w:customStyle="1" w:styleId="m">
    <w:name w:val="m"/>
    <w:basedOn w:val="Normal"/>
    <w:uiPriority w:val="99"/>
    <w:rsid w:val="0070070A"/>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NormalWeb">
    <w:name w:val="Normal (Web)"/>
    <w:basedOn w:val="Normal"/>
    <w:uiPriority w:val="99"/>
    <w:rsid w:val="0070070A"/>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Header">
    <w:name w:val="header"/>
    <w:basedOn w:val="Normal"/>
    <w:link w:val="HeaderChar"/>
    <w:uiPriority w:val="99"/>
    <w:rsid w:val="00C4793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C47934"/>
  </w:style>
  <w:style w:type="paragraph" w:styleId="Footer">
    <w:name w:val="footer"/>
    <w:basedOn w:val="Normal"/>
    <w:link w:val="FooterChar"/>
    <w:uiPriority w:val="99"/>
    <w:rsid w:val="00C4793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47934"/>
  </w:style>
  <w:style w:type="paragraph" w:customStyle="1" w:styleId="Style3">
    <w:name w:val="Style3"/>
    <w:basedOn w:val="Normal"/>
    <w:uiPriority w:val="99"/>
    <w:rsid w:val="00C45D0F"/>
    <w:pPr>
      <w:widowControl w:val="0"/>
      <w:autoSpaceDE w:val="0"/>
      <w:autoSpaceDN w:val="0"/>
      <w:adjustRightInd w:val="0"/>
      <w:spacing w:after="0" w:line="240" w:lineRule="auto"/>
    </w:pPr>
    <w:rPr>
      <w:rFonts w:cs="Times New Roman"/>
      <w:sz w:val="24"/>
      <w:szCs w:val="24"/>
      <w:lang w:eastAsia="bg-BG"/>
    </w:rPr>
  </w:style>
  <w:style w:type="paragraph" w:customStyle="1" w:styleId="Style5">
    <w:name w:val="Style5"/>
    <w:basedOn w:val="Normal"/>
    <w:uiPriority w:val="99"/>
    <w:rsid w:val="00C45D0F"/>
    <w:pPr>
      <w:widowControl w:val="0"/>
      <w:autoSpaceDE w:val="0"/>
      <w:autoSpaceDN w:val="0"/>
      <w:adjustRightInd w:val="0"/>
      <w:spacing w:after="0" w:line="286" w:lineRule="exact"/>
      <w:ind w:firstLine="634"/>
      <w:jc w:val="both"/>
    </w:pPr>
    <w:rPr>
      <w:rFonts w:cs="Times New Roman"/>
      <w:sz w:val="24"/>
      <w:szCs w:val="24"/>
      <w:lang w:eastAsia="bg-BG"/>
    </w:rPr>
  </w:style>
  <w:style w:type="character" w:customStyle="1" w:styleId="FontStyle13">
    <w:name w:val="Font Style13"/>
    <w:basedOn w:val="DefaultParagraphFont"/>
    <w:uiPriority w:val="99"/>
    <w:rsid w:val="00C45D0F"/>
    <w:rPr>
      <w:rFonts w:ascii="Times New Roman" w:hAnsi="Times New Roman" w:cs="Times New Roman"/>
      <w:sz w:val="24"/>
      <w:szCs w:val="24"/>
    </w:rPr>
  </w:style>
  <w:style w:type="paragraph" w:customStyle="1" w:styleId="Style2">
    <w:name w:val="Style2"/>
    <w:basedOn w:val="Normal"/>
    <w:uiPriority w:val="99"/>
    <w:rsid w:val="007200D7"/>
    <w:pPr>
      <w:widowControl w:val="0"/>
      <w:autoSpaceDE w:val="0"/>
      <w:autoSpaceDN w:val="0"/>
      <w:adjustRightInd w:val="0"/>
      <w:spacing w:after="0" w:line="240" w:lineRule="auto"/>
    </w:pPr>
    <w:rPr>
      <w:rFonts w:cs="Times New Roman"/>
      <w:sz w:val="24"/>
      <w:szCs w:val="24"/>
      <w:lang w:eastAsia="bg-BG"/>
    </w:rPr>
  </w:style>
  <w:style w:type="paragraph" w:customStyle="1" w:styleId="Style4">
    <w:name w:val="Style4"/>
    <w:basedOn w:val="Normal"/>
    <w:uiPriority w:val="99"/>
    <w:rsid w:val="007200D7"/>
    <w:pPr>
      <w:widowControl w:val="0"/>
      <w:autoSpaceDE w:val="0"/>
      <w:autoSpaceDN w:val="0"/>
      <w:adjustRightInd w:val="0"/>
      <w:spacing w:after="0" w:line="312" w:lineRule="exact"/>
    </w:pPr>
    <w:rPr>
      <w:rFonts w:cs="Times New Roman"/>
      <w:sz w:val="24"/>
      <w:szCs w:val="24"/>
      <w:lang w:eastAsia="bg-BG"/>
    </w:rPr>
  </w:style>
  <w:style w:type="paragraph" w:customStyle="1" w:styleId="Style6">
    <w:name w:val="Style6"/>
    <w:basedOn w:val="Normal"/>
    <w:uiPriority w:val="99"/>
    <w:rsid w:val="007200D7"/>
    <w:pPr>
      <w:widowControl w:val="0"/>
      <w:autoSpaceDE w:val="0"/>
      <w:autoSpaceDN w:val="0"/>
      <w:adjustRightInd w:val="0"/>
      <w:spacing w:after="0" w:line="240" w:lineRule="auto"/>
    </w:pPr>
    <w:rPr>
      <w:rFonts w:cs="Times New Roman"/>
      <w:sz w:val="24"/>
      <w:szCs w:val="24"/>
      <w:lang w:eastAsia="bg-BG"/>
    </w:rPr>
  </w:style>
  <w:style w:type="character" w:customStyle="1" w:styleId="FontStyle12">
    <w:name w:val="Font Style12"/>
    <w:basedOn w:val="DefaultParagraphFont"/>
    <w:uiPriority w:val="99"/>
    <w:rsid w:val="004C175B"/>
    <w:rPr>
      <w:rFonts w:ascii="Times New Roman" w:hAnsi="Times New Roman" w:cs="Times New Roman"/>
      <w:b/>
      <w:bCs/>
      <w:sz w:val="24"/>
      <w:szCs w:val="24"/>
    </w:rPr>
  </w:style>
  <w:style w:type="character" w:customStyle="1" w:styleId="FontStyle15">
    <w:name w:val="Font Style15"/>
    <w:basedOn w:val="DefaultParagraphFont"/>
    <w:uiPriority w:val="99"/>
    <w:rsid w:val="004C175B"/>
    <w:rPr>
      <w:rFonts w:ascii="Times New Roman" w:hAnsi="Times New Roman" w:cs="Times New Roman"/>
      <w:b/>
      <w:bCs/>
      <w:sz w:val="24"/>
      <w:szCs w:val="24"/>
    </w:rPr>
  </w:style>
  <w:style w:type="character" w:customStyle="1" w:styleId="FontStyle16">
    <w:name w:val="Font Style16"/>
    <w:basedOn w:val="DefaultParagraphFont"/>
    <w:uiPriority w:val="99"/>
    <w:rsid w:val="004C175B"/>
    <w:rPr>
      <w:rFonts w:ascii="Times New Roman" w:hAnsi="Times New Roman" w:cs="Times New Roman"/>
      <w:i/>
      <w:iCs/>
      <w:sz w:val="24"/>
      <w:szCs w:val="24"/>
    </w:rPr>
  </w:style>
  <w:style w:type="character" w:customStyle="1" w:styleId="FontStyle17">
    <w:name w:val="Font Style17"/>
    <w:basedOn w:val="DefaultParagraphFont"/>
    <w:uiPriority w:val="99"/>
    <w:rsid w:val="00EA07D2"/>
    <w:rPr>
      <w:rFonts w:ascii="Calibri" w:hAnsi="Calibri" w:cs="Calibri"/>
      <w:sz w:val="24"/>
      <w:szCs w:val="24"/>
    </w:rPr>
  </w:style>
  <w:style w:type="paragraph" w:customStyle="1" w:styleId="Style7">
    <w:name w:val="Style7"/>
    <w:basedOn w:val="Normal"/>
    <w:uiPriority w:val="99"/>
    <w:rsid w:val="00330273"/>
    <w:pPr>
      <w:widowControl w:val="0"/>
      <w:autoSpaceDE w:val="0"/>
      <w:autoSpaceDN w:val="0"/>
      <w:adjustRightInd w:val="0"/>
      <w:spacing w:after="0" w:line="240" w:lineRule="auto"/>
    </w:pPr>
    <w:rPr>
      <w:rFonts w:ascii="Tahoma" w:hAnsi="Tahoma" w:cs="Tahoma"/>
      <w:sz w:val="24"/>
      <w:szCs w:val="24"/>
      <w:lang w:eastAsia="bg-BG"/>
    </w:rPr>
  </w:style>
  <w:style w:type="paragraph" w:customStyle="1" w:styleId="Style1">
    <w:name w:val="Style1"/>
    <w:basedOn w:val="Normal"/>
    <w:uiPriority w:val="99"/>
    <w:rsid w:val="00A118A7"/>
    <w:pPr>
      <w:widowControl w:val="0"/>
      <w:autoSpaceDE w:val="0"/>
      <w:autoSpaceDN w:val="0"/>
      <w:adjustRightInd w:val="0"/>
      <w:spacing w:after="0" w:line="240" w:lineRule="auto"/>
    </w:pPr>
    <w:rPr>
      <w:rFonts w:cs="Times New Roman"/>
      <w:sz w:val="24"/>
      <w:szCs w:val="24"/>
      <w:lang w:eastAsia="bg-BG"/>
    </w:rPr>
  </w:style>
  <w:style w:type="paragraph" w:customStyle="1" w:styleId="Style8">
    <w:name w:val="Style8"/>
    <w:basedOn w:val="Normal"/>
    <w:uiPriority w:val="99"/>
    <w:rsid w:val="00A118A7"/>
    <w:pPr>
      <w:widowControl w:val="0"/>
      <w:autoSpaceDE w:val="0"/>
      <w:autoSpaceDN w:val="0"/>
      <w:adjustRightInd w:val="0"/>
      <w:spacing w:after="0" w:line="483" w:lineRule="exact"/>
      <w:jc w:val="both"/>
    </w:pPr>
    <w:rPr>
      <w:rFonts w:ascii="Constantia" w:hAnsi="Constantia" w:cs="Constantia"/>
      <w:sz w:val="24"/>
      <w:szCs w:val="24"/>
      <w:lang w:eastAsia="bg-BG"/>
    </w:rPr>
  </w:style>
  <w:style w:type="paragraph" w:customStyle="1" w:styleId="Style9">
    <w:name w:val="Style9"/>
    <w:basedOn w:val="Normal"/>
    <w:uiPriority w:val="99"/>
    <w:rsid w:val="00A118A7"/>
    <w:pPr>
      <w:widowControl w:val="0"/>
      <w:autoSpaceDE w:val="0"/>
      <w:autoSpaceDN w:val="0"/>
      <w:adjustRightInd w:val="0"/>
      <w:spacing w:after="0" w:line="466" w:lineRule="exact"/>
      <w:ind w:firstLine="768"/>
    </w:pPr>
    <w:rPr>
      <w:rFonts w:ascii="Constantia" w:hAnsi="Constantia" w:cs="Constantia"/>
      <w:sz w:val="24"/>
      <w:szCs w:val="24"/>
      <w:lang w:eastAsia="bg-BG"/>
    </w:rPr>
  </w:style>
  <w:style w:type="paragraph" w:customStyle="1" w:styleId="Style10">
    <w:name w:val="Style10"/>
    <w:basedOn w:val="Normal"/>
    <w:uiPriority w:val="99"/>
    <w:rsid w:val="00A118A7"/>
    <w:pPr>
      <w:widowControl w:val="0"/>
      <w:autoSpaceDE w:val="0"/>
      <w:autoSpaceDN w:val="0"/>
      <w:adjustRightInd w:val="0"/>
      <w:spacing w:after="0" w:line="360" w:lineRule="exact"/>
      <w:ind w:firstLine="768"/>
    </w:pPr>
    <w:rPr>
      <w:rFonts w:ascii="Constantia" w:hAnsi="Constantia" w:cs="Constantia"/>
      <w:sz w:val="24"/>
      <w:szCs w:val="24"/>
      <w:lang w:eastAsia="bg-BG"/>
    </w:rPr>
  </w:style>
  <w:style w:type="paragraph" w:customStyle="1" w:styleId="Style11">
    <w:name w:val="Style11"/>
    <w:basedOn w:val="Normal"/>
    <w:uiPriority w:val="99"/>
    <w:rsid w:val="00A118A7"/>
    <w:pPr>
      <w:widowControl w:val="0"/>
      <w:autoSpaceDE w:val="0"/>
      <w:autoSpaceDN w:val="0"/>
      <w:adjustRightInd w:val="0"/>
      <w:spacing w:after="0" w:line="240" w:lineRule="auto"/>
    </w:pPr>
    <w:rPr>
      <w:rFonts w:ascii="Constantia" w:hAnsi="Constantia" w:cs="Constantia"/>
      <w:sz w:val="24"/>
      <w:szCs w:val="24"/>
      <w:lang w:eastAsia="bg-BG"/>
    </w:rPr>
  </w:style>
  <w:style w:type="character" w:customStyle="1" w:styleId="FontStyle18">
    <w:name w:val="Font Style18"/>
    <w:basedOn w:val="DefaultParagraphFont"/>
    <w:uiPriority w:val="99"/>
    <w:rsid w:val="00A118A7"/>
    <w:rPr>
      <w:rFonts w:ascii="Times New Roman" w:hAnsi="Times New Roman" w:cs="Times New Roman"/>
      <w:sz w:val="24"/>
      <w:szCs w:val="24"/>
    </w:rPr>
  </w:style>
  <w:style w:type="character" w:customStyle="1" w:styleId="FontStyle19">
    <w:name w:val="Font Style19"/>
    <w:basedOn w:val="DefaultParagraphFont"/>
    <w:uiPriority w:val="99"/>
    <w:rsid w:val="00A118A7"/>
    <w:rPr>
      <w:rFonts w:ascii="Times New Roman" w:hAnsi="Times New Roman" w:cs="Times New Roman"/>
      <w:b/>
      <w:bCs/>
      <w:spacing w:val="20"/>
      <w:sz w:val="24"/>
      <w:szCs w:val="24"/>
    </w:rPr>
  </w:style>
  <w:style w:type="character" w:styleId="PageNumber">
    <w:name w:val="page number"/>
    <w:basedOn w:val="DefaultParagraphFont"/>
    <w:uiPriority w:val="99"/>
    <w:rsid w:val="00A118A7"/>
  </w:style>
  <w:style w:type="paragraph" w:styleId="ListParagraph">
    <w:name w:val="List Paragraph"/>
    <w:basedOn w:val="Normal"/>
    <w:uiPriority w:val="99"/>
    <w:qFormat/>
    <w:rsid w:val="00635A46"/>
    <w:pPr>
      <w:ind w:left="720"/>
    </w:pPr>
  </w:style>
  <w:style w:type="character" w:customStyle="1" w:styleId="FontStyle14">
    <w:name w:val="Font Style14"/>
    <w:basedOn w:val="DefaultParagraphFont"/>
    <w:uiPriority w:val="99"/>
    <w:rsid w:val="00452CE7"/>
    <w:rPr>
      <w:rFonts w:ascii="Times New Roman" w:hAnsi="Times New Roman" w:cs="Times New Roman"/>
      <w:b/>
      <w:bCs/>
      <w:sz w:val="26"/>
      <w:szCs w:val="26"/>
    </w:rPr>
  </w:style>
  <w:style w:type="character" w:customStyle="1" w:styleId="FontStyle11">
    <w:name w:val="Font Style11"/>
    <w:basedOn w:val="DefaultParagraphFont"/>
    <w:uiPriority w:val="99"/>
    <w:rsid w:val="00A557E0"/>
    <w:rPr>
      <w:rFonts w:ascii="Times New Roman" w:hAnsi="Times New Roman" w:cs="Times New Roman"/>
      <w:b/>
      <w:bCs/>
      <w:sz w:val="26"/>
      <w:szCs w:val="26"/>
    </w:rPr>
  </w:style>
  <w:style w:type="paragraph" w:customStyle="1" w:styleId="Style12">
    <w:name w:val="Style12"/>
    <w:basedOn w:val="Normal"/>
    <w:uiPriority w:val="99"/>
    <w:rsid w:val="004E282E"/>
    <w:pPr>
      <w:widowControl w:val="0"/>
      <w:autoSpaceDE w:val="0"/>
      <w:autoSpaceDN w:val="0"/>
      <w:adjustRightInd w:val="0"/>
      <w:spacing w:after="0" w:line="262" w:lineRule="exact"/>
      <w:ind w:firstLine="758"/>
      <w:jc w:val="both"/>
    </w:pPr>
    <w:rPr>
      <w:rFonts w:ascii="Lucida Sans Unicode" w:hAnsi="Lucida Sans Unicode" w:cs="Lucida Sans Unicode"/>
      <w:sz w:val="24"/>
      <w:szCs w:val="24"/>
      <w:lang w:eastAsia="bg-BG"/>
    </w:rPr>
  </w:style>
  <w:style w:type="character" w:customStyle="1" w:styleId="FontStyle21">
    <w:name w:val="Font Style21"/>
    <w:basedOn w:val="DefaultParagraphFont"/>
    <w:uiPriority w:val="99"/>
    <w:rsid w:val="004E282E"/>
    <w:rPr>
      <w:rFonts w:ascii="Times New Roman" w:hAnsi="Times New Roman" w:cs="Times New Roman"/>
      <w:b/>
      <w:bCs/>
      <w:i/>
      <w:iCs/>
      <w:spacing w:val="-10"/>
      <w:sz w:val="22"/>
      <w:szCs w:val="22"/>
    </w:rPr>
  </w:style>
  <w:style w:type="character" w:customStyle="1" w:styleId="FontStyle20">
    <w:name w:val="Font Style20"/>
    <w:basedOn w:val="DefaultParagraphFont"/>
    <w:uiPriority w:val="99"/>
    <w:rsid w:val="00BA6BAE"/>
    <w:rPr>
      <w:rFonts w:ascii="Calibri" w:hAnsi="Calibri" w:cs="Calibri"/>
      <w:sz w:val="22"/>
      <w:szCs w:val="22"/>
    </w:rPr>
  </w:style>
  <w:style w:type="character" w:customStyle="1" w:styleId="FontStyle26">
    <w:name w:val="Font Style26"/>
    <w:basedOn w:val="DefaultParagraphFont"/>
    <w:uiPriority w:val="99"/>
    <w:rsid w:val="00055169"/>
    <w:rPr>
      <w:rFonts w:ascii="Tahoma" w:hAnsi="Tahoma" w:cs="Tahoma"/>
      <w:b/>
      <w:bCs/>
      <w:sz w:val="18"/>
      <w:szCs w:val="18"/>
    </w:rPr>
  </w:style>
  <w:style w:type="character" w:customStyle="1" w:styleId="FontStyle23">
    <w:name w:val="Font Style23"/>
    <w:basedOn w:val="DefaultParagraphFont"/>
    <w:uiPriority w:val="99"/>
    <w:rsid w:val="00055169"/>
    <w:rPr>
      <w:rFonts w:ascii="Times New Roman" w:hAnsi="Times New Roman" w:cs="Times New Roman"/>
      <w:b/>
      <w:bCs/>
      <w:sz w:val="20"/>
      <w:szCs w:val="20"/>
    </w:rPr>
  </w:style>
  <w:style w:type="character" w:customStyle="1" w:styleId="FontStyle27">
    <w:name w:val="Font Style27"/>
    <w:basedOn w:val="DefaultParagraphFont"/>
    <w:uiPriority w:val="99"/>
    <w:rsid w:val="00055169"/>
    <w:rPr>
      <w:rFonts w:ascii="Tahoma" w:hAnsi="Tahoma" w:cs="Tahoma"/>
      <w:sz w:val="18"/>
      <w:szCs w:val="18"/>
    </w:rPr>
  </w:style>
  <w:style w:type="character" w:customStyle="1" w:styleId="FontStyle22">
    <w:name w:val="Font Style22"/>
    <w:basedOn w:val="DefaultParagraphFont"/>
    <w:uiPriority w:val="99"/>
    <w:rsid w:val="00055169"/>
    <w:rPr>
      <w:rFonts w:ascii="Tahoma" w:hAnsi="Tahoma" w:cs="Tahoma"/>
      <w:sz w:val="16"/>
      <w:szCs w:val="16"/>
    </w:rPr>
  </w:style>
  <w:style w:type="character" w:customStyle="1" w:styleId="FontStyle24">
    <w:name w:val="Font Style24"/>
    <w:basedOn w:val="DefaultParagraphFont"/>
    <w:uiPriority w:val="99"/>
    <w:rsid w:val="00055169"/>
    <w:rPr>
      <w:rFonts w:ascii="Tahoma" w:hAnsi="Tahoma" w:cs="Tahoma"/>
      <w:spacing w:val="30"/>
      <w:sz w:val="10"/>
      <w:szCs w:val="10"/>
    </w:rPr>
  </w:style>
  <w:style w:type="character" w:customStyle="1" w:styleId="FontStyle30">
    <w:name w:val="Font Style30"/>
    <w:basedOn w:val="DefaultParagraphFont"/>
    <w:uiPriority w:val="99"/>
    <w:rsid w:val="00055169"/>
    <w:rPr>
      <w:rFonts w:ascii="Times New Roman" w:hAnsi="Times New Roman" w:cs="Times New Roman"/>
      <w:sz w:val="24"/>
      <w:szCs w:val="24"/>
    </w:rPr>
  </w:style>
  <w:style w:type="character" w:customStyle="1" w:styleId="FontStyle29">
    <w:name w:val="Font Style29"/>
    <w:basedOn w:val="DefaultParagraphFont"/>
    <w:uiPriority w:val="99"/>
    <w:rsid w:val="00055169"/>
    <w:rPr>
      <w:rFonts w:ascii="Tahoma" w:hAnsi="Tahoma" w:cs="Tahoma"/>
      <w:i/>
      <w:iCs/>
      <w:sz w:val="22"/>
      <w:szCs w:val="22"/>
    </w:rPr>
  </w:style>
  <w:style w:type="paragraph" w:customStyle="1" w:styleId="Style14">
    <w:name w:val="Style14"/>
    <w:basedOn w:val="Normal"/>
    <w:uiPriority w:val="99"/>
    <w:rsid w:val="00055169"/>
    <w:pPr>
      <w:widowControl w:val="0"/>
      <w:autoSpaceDE w:val="0"/>
      <w:autoSpaceDN w:val="0"/>
      <w:adjustRightInd w:val="0"/>
      <w:spacing w:after="0" w:line="240" w:lineRule="auto"/>
    </w:pPr>
    <w:rPr>
      <w:rFonts w:cs="Times New Roman"/>
      <w:sz w:val="24"/>
      <w:szCs w:val="24"/>
      <w:lang w:eastAsia="bg-BG"/>
    </w:rPr>
  </w:style>
  <w:style w:type="character" w:customStyle="1" w:styleId="FontStyle28">
    <w:name w:val="Font Style28"/>
    <w:basedOn w:val="DefaultParagraphFont"/>
    <w:uiPriority w:val="99"/>
    <w:rsid w:val="00055169"/>
    <w:rPr>
      <w:rFonts w:ascii="Tahoma" w:hAnsi="Tahoma" w:cs="Tahoma"/>
      <w:sz w:val="18"/>
      <w:szCs w:val="18"/>
    </w:rPr>
  </w:style>
  <w:style w:type="paragraph" w:customStyle="1" w:styleId="Style15">
    <w:name w:val="Style15"/>
    <w:basedOn w:val="Normal"/>
    <w:uiPriority w:val="99"/>
    <w:rsid w:val="00055169"/>
    <w:pPr>
      <w:widowControl w:val="0"/>
      <w:autoSpaceDE w:val="0"/>
      <w:autoSpaceDN w:val="0"/>
      <w:adjustRightInd w:val="0"/>
      <w:spacing w:after="0" w:line="240" w:lineRule="auto"/>
    </w:pPr>
    <w:rPr>
      <w:rFonts w:cs="Times New Roman"/>
      <w:sz w:val="24"/>
      <w:szCs w:val="24"/>
      <w:lang w:eastAsia="bg-BG"/>
    </w:rPr>
  </w:style>
  <w:style w:type="paragraph" w:customStyle="1" w:styleId="Style13">
    <w:name w:val="Style13"/>
    <w:basedOn w:val="Normal"/>
    <w:uiPriority w:val="99"/>
    <w:rsid w:val="00055169"/>
    <w:pPr>
      <w:widowControl w:val="0"/>
      <w:autoSpaceDE w:val="0"/>
      <w:autoSpaceDN w:val="0"/>
      <w:adjustRightInd w:val="0"/>
      <w:spacing w:after="0" w:line="240" w:lineRule="auto"/>
    </w:pPr>
    <w:rPr>
      <w:rFonts w:cs="Times New Roman"/>
      <w:sz w:val="24"/>
      <w:szCs w:val="24"/>
      <w:lang w:eastAsia="bg-BG"/>
    </w:rPr>
  </w:style>
  <w:style w:type="character" w:customStyle="1" w:styleId="FontStyle31">
    <w:name w:val="Font Style31"/>
    <w:basedOn w:val="DefaultParagraphFont"/>
    <w:uiPriority w:val="99"/>
    <w:rsid w:val="00055169"/>
    <w:rPr>
      <w:rFonts w:ascii="Tahoma" w:hAnsi="Tahoma" w:cs="Tahoma"/>
      <w:sz w:val="32"/>
      <w:szCs w:val="32"/>
    </w:rPr>
  </w:style>
  <w:style w:type="paragraph" w:customStyle="1" w:styleId="Style18">
    <w:name w:val="Style18"/>
    <w:basedOn w:val="Normal"/>
    <w:uiPriority w:val="99"/>
    <w:rsid w:val="00055169"/>
    <w:pPr>
      <w:widowControl w:val="0"/>
      <w:autoSpaceDE w:val="0"/>
      <w:autoSpaceDN w:val="0"/>
      <w:adjustRightInd w:val="0"/>
      <w:spacing w:after="0" w:line="240" w:lineRule="auto"/>
    </w:pPr>
    <w:rPr>
      <w:rFonts w:cs="Times New Roman"/>
      <w:sz w:val="24"/>
      <w:szCs w:val="24"/>
      <w:lang w:eastAsia="bg-BG"/>
    </w:rPr>
  </w:style>
  <w:style w:type="character" w:customStyle="1" w:styleId="FontStyle32">
    <w:name w:val="Font Style32"/>
    <w:basedOn w:val="DefaultParagraphFont"/>
    <w:uiPriority w:val="99"/>
    <w:rsid w:val="00055169"/>
    <w:rPr>
      <w:rFonts w:ascii="Times New Roman" w:hAnsi="Times New Roman" w:cs="Times New Roman"/>
      <w:sz w:val="40"/>
      <w:szCs w:val="40"/>
    </w:rPr>
  </w:style>
  <w:style w:type="paragraph" w:customStyle="1" w:styleId="Style16">
    <w:name w:val="Style16"/>
    <w:basedOn w:val="Normal"/>
    <w:uiPriority w:val="99"/>
    <w:rsid w:val="00055169"/>
    <w:pPr>
      <w:widowControl w:val="0"/>
      <w:autoSpaceDE w:val="0"/>
      <w:autoSpaceDN w:val="0"/>
      <w:adjustRightInd w:val="0"/>
      <w:spacing w:after="0" w:line="480" w:lineRule="exact"/>
      <w:ind w:firstLine="706"/>
      <w:jc w:val="both"/>
    </w:pPr>
    <w:rPr>
      <w:rFonts w:cs="Times New Roman"/>
      <w:sz w:val="24"/>
      <w:szCs w:val="24"/>
      <w:lang w:eastAsia="bg-BG"/>
    </w:rPr>
  </w:style>
  <w:style w:type="paragraph" w:customStyle="1" w:styleId="Style17">
    <w:name w:val="Style17"/>
    <w:basedOn w:val="Normal"/>
    <w:uiPriority w:val="99"/>
    <w:rsid w:val="00055169"/>
    <w:pPr>
      <w:widowControl w:val="0"/>
      <w:autoSpaceDE w:val="0"/>
      <w:autoSpaceDN w:val="0"/>
      <w:adjustRightInd w:val="0"/>
      <w:spacing w:after="0" w:line="485" w:lineRule="exact"/>
      <w:ind w:firstLine="706"/>
      <w:jc w:val="both"/>
    </w:pPr>
    <w:rPr>
      <w:rFonts w:cs="Times New Roman"/>
      <w:sz w:val="24"/>
      <w:szCs w:val="24"/>
      <w:lang w:eastAsia="bg-BG"/>
    </w:rPr>
  </w:style>
  <w:style w:type="character" w:customStyle="1" w:styleId="FontStyle25">
    <w:name w:val="Font Style25"/>
    <w:basedOn w:val="DefaultParagraphFont"/>
    <w:uiPriority w:val="99"/>
    <w:rsid w:val="0005516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48173479">
      <w:marLeft w:val="0"/>
      <w:marRight w:val="0"/>
      <w:marTop w:val="0"/>
      <w:marBottom w:val="0"/>
      <w:divBdr>
        <w:top w:val="none" w:sz="0" w:space="0" w:color="auto"/>
        <w:left w:val="none" w:sz="0" w:space="0" w:color="auto"/>
        <w:bottom w:val="none" w:sz="0" w:space="0" w:color="auto"/>
        <w:right w:val="none" w:sz="0" w:space="0" w:color="auto"/>
      </w:divBdr>
    </w:div>
    <w:div w:id="1348173480">
      <w:marLeft w:val="0"/>
      <w:marRight w:val="0"/>
      <w:marTop w:val="0"/>
      <w:marBottom w:val="0"/>
      <w:divBdr>
        <w:top w:val="none" w:sz="0" w:space="0" w:color="auto"/>
        <w:left w:val="none" w:sz="0" w:space="0" w:color="auto"/>
        <w:bottom w:val="none" w:sz="0" w:space="0" w:color="auto"/>
        <w:right w:val="none" w:sz="0" w:space="0" w:color="auto"/>
      </w:divBdr>
    </w:div>
    <w:div w:id="1348173481">
      <w:marLeft w:val="0"/>
      <w:marRight w:val="0"/>
      <w:marTop w:val="0"/>
      <w:marBottom w:val="0"/>
      <w:divBdr>
        <w:top w:val="none" w:sz="0" w:space="0" w:color="auto"/>
        <w:left w:val="none" w:sz="0" w:space="0" w:color="auto"/>
        <w:bottom w:val="none" w:sz="0" w:space="0" w:color="auto"/>
        <w:right w:val="none" w:sz="0" w:space="0" w:color="auto"/>
      </w:divBdr>
    </w:div>
    <w:div w:id="1348173482">
      <w:marLeft w:val="0"/>
      <w:marRight w:val="0"/>
      <w:marTop w:val="0"/>
      <w:marBottom w:val="0"/>
      <w:divBdr>
        <w:top w:val="none" w:sz="0" w:space="0" w:color="auto"/>
        <w:left w:val="none" w:sz="0" w:space="0" w:color="auto"/>
        <w:bottom w:val="none" w:sz="0" w:space="0" w:color="auto"/>
        <w:right w:val="none" w:sz="0" w:space="0" w:color="auto"/>
      </w:divBdr>
    </w:div>
    <w:div w:id="1348173483">
      <w:marLeft w:val="0"/>
      <w:marRight w:val="0"/>
      <w:marTop w:val="0"/>
      <w:marBottom w:val="0"/>
      <w:divBdr>
        <w:top w:val="none" w:sz="0" w:space="0" w:color="auto"/>
        <w:left w:val="none" w:sz="0" w:space="0" w:color="auto"/>
        <w:bottom w:val="none" w:sz="0" w:space="0" w:color="auto"/>
        <w:right w:val="none" w:sz="0" w:space="0" w:color="auto"/>
      </w:divBdr>
    </w:div>
    <w:div w:id="1348173484">
      <w:marLeft w:val="0"/>
      <w:marRight w:val="0"/>
      <w:marTop w:val="0"/>
      <w:marBottom w:val="0"/>
      <w:divBdr>
        <w:top w:val="none" w:sz="0" w:space="0" w:color="auto"/>
        <w:left w:val="none" w:sz="0" w:space="0" w:color="auto"/>
        <w:bottom w:val="none" w:sz="0" w:space="0" w:color="auto"/>
        <w:right w:val="none" w:sz="0" w:space="0" w:color="auto"/>
      </w:divBdr>
    </w:div>
    <w:div w:id="1348173485">
      <w:marLeft w:val="0"/>
      <w:marRight w:val="0"/>
      <w:marTop w:val="0"/>
      <w:marBottom w:val="0"/>
      <w:divBdr>
        <w:top w:val="none" w:sz="0" w:space="0" w:color="auto"/>
        <w:left w:val="none" w:sz="0" w:space="0" w:color="auto"/>
        <w:bottom w:val="none" w:sz="0" w:space="0" w:color="auto"/>
        <w:right w:val="none" w:sz="0" w:space="0" w:color="auto"/>
      </w:divBdr>
    </w:div>
    <w:div w:id="1348173486">
      <w:marLeft w:val="0"/>
      <w:marRight w:val="0"/>
      <w:marTop w:val="0"/>
      <w:marBottom w:val="0"/>
      <w:divBdr>
        <w:top w:val="none" w:sz="0" w:space="0" w:color="auto"/>
        <w:left w:val="none" w:sz="0" w:space="0" w:color="auto"/>
        <w:bottom w:val="none" w:sz="0" w:space="0" w:color="auto"/>
        <w:right w:val="none" w:sz="0" w:space="0" w:color="auto"/>
      </w:divBdr>
    </w:div>
    <w:div w:id="1348173487">
      <w:marLeft w:val="0"/>
      <w:marRight w:val="0"/>
      <w:marTop w:val="0"/>
      <w:marBottom w:val="0"/>
      <w:divBdr>
        <w:top w:val="none" w:sz="0" w:space="0" w:color="auto"/>
        <w:left w:val="none" w:sz="0" w:space="0" w:color="auto"/>
        <w:bottom w:val="none" w:sz="0" w:space="0" w:color="auto"/>
        <w:right w:val="none" w:sz="0" w:space="0" w:color="auto"/>
      </w:divBdr>
    </w:div>
    <w:div w:id="13481734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419312102&amp;Type=201" TargetMode="External"/><Relationship Id="rId13" Type="http://schemas.openxmlformats.org/officeDocument/2006/relationships/hyperlink" Target="apis://Base=NARH&amp;DocCode=414115060&amp;Type=201" TargetMode="External"/><Relationship Id="rId18" Type="http://schemas.openxmlformats.org/officeDocument/2006/relationships/hyperlink" Target="apis://Base=NORM&amp;DocCode=4489001&amp;Type=201" TargetMode="External"/><Relationship Id="rId26" Type="http://schemas.openxmlformats.org/officeDocument/2006/relationships/hyperlink" Target="apis://Base=NORM&amp;DocCode=44890583&amp;Type=201" TargetMode="External"/><Relationship Id="rId3" Type="http://schemas.openxmlformats.org/officeDocument/2006/relationships/settings" Target="settings.xml"/><Relationship Id="rId21" Type="http://schemas.openxmlformats.org/officeDocument/2006/relationships/hyperlink" Target="apis://Base=NORM&amp;DocCode=4489004&amp;Type=201" TargetMode="External"/><Relationship Id="rId34" Type="http://schemas.openxmlformats.org/officeDocument/2006/relationships/footer" Target="footer1.xml"/><Relationship Id="rId7" Type="http://schemas.openxmlformats.org/officeDocument/2006/relationships/hyperlink" Target="apis://Base=NORM&amp;DocCode=419311099&amp;Type=201" TargetMode="External"/><Relationship Id="rId12" Type="http://schemas.openxmlformats.org/officeDocument/2006/relationships/hyperlink" Target="apis://Base=NARH&amp;DocCode=419314019&amp;Type=201" TargetMode="External"/><Relationship Id="rId17" Type="http://schemas.openxmlformats.org/officeDocument/2006/relationships/hyperlink" Target="apis://Base=NORM&amp;DocCode=448997056&amp;Type=201" TargetMode="External"/><Relationship Id="rId25" Type="http://schemas.openxmlformats.org/officeDocument/2006/relationships/hyperlink" Target="apis://Base=NORM&amp;DocCode=4489010&amp;Type=201" TargetMode="External"/><Relationship Id="rId33" Type="http://schemas.openxmlformats.org/officeDocument/2006/relationships/hyperlink" Target="apis://Base=NORM&amp;DocCode=4042710062&amp;Type=201" TargetMode="External"/><Relationship Id="rId2" Type="http://schemas.openxmlformats.org/officeDocument/2006/relationships/styles" Target="styles.xml"/><Relationship Id="rId16" Type="http://schemas.openxmlformats.org/officeDocument/2006/relationships/hyperlink" Target="apis://Base=NORM&amp;DocCode=448996028&amp;Type=201" TargetMode="External"/><Relationship Id="rId20" Type="http://schemas.openxmlformats.org/officeDocument/2006/relationships/hyperlink" Target="apis://Base=NORM&amp;DocCode=4489003&amp;Type=201" TargetMode="External"/><Relationship Id="rId29" Type="http://schemas.openxmlformats.org/officeDocument/2006/relationships/hyperlink" Target="apis://Base=NORM&amp;DocCode=448908043&amp;Type=2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is://Base=NARH&amp;DocCode=419313109&amp;Type=201" TargetMode="External"/><Relationship Id="rId24" Type="http://schemas.openxmlformats.org/officeDocument/2006/relationships/hyperlink" Target="apis://Base=NORM&amp;DocCode=4489008&amp;Type=201" TargetMode="External"/><Relationship Id="rId32" Type="http://schemas.openxmlformats.org/officeDocument/2006/relationships/hyperlink" Target="apis://Base=NARH&amp;DocCode=448914066&amp;Type=201" TargetMode="External"/><Relationship Id="rId5" Type="http://schemas.openxmlformats.org/officeDocument/2006/relationships/footnotes" Target="footnotes.xml"/><Relationship Id="rId15" Type="http://schemas.openxmlformats.org/officeDocument/2006/relationships/hyperlink" Target="apis://Base=NORM&amp;DocCode=448995112&amp;Type=201" TargetMode="External"/><Relationship Id="rId23" Type="http://schemas.openxmlformats.org/officeDocument/2006/relationships/hyperlink" Target="apis://Base=NORM&amp;DocCode=4489007&amp;Type=201" TargetMode="External"/><Relationship Id="rId28" Type="http://schemas.openxmlformats.org/officeDocument/2006/relationships/hyperlink" Target="apis://Base=NORM&amp;DocCode=448908013&amp;Type=201" TargetMode="External"/><Relationship Id="rId36" Type="http://schemas.openxmlformats.org/officeDocument/2006/relationships/theme" Target="theme/theme1.xml"/><Relationship Id="rId10" Type="http://schemas.openxmlformats.org/officeDocument/2006/relationships/hyperlink" Target="apis://Base=CORT&amp;DocCode=255597&amp;Type=201" TargetMode="External"/><Relationship Id="rId19" Type="http://schemas.openxmlformats.org/officeDocument/2006/relationships/hyperlink" Target="apis://Base=NORM&amp;DocCode=4489002&amp;Type=201" TargetMode="External"/><Relationship Id="rId31" Type="http://schemas.openxmlformats.org/officeDocument/2006/relationships/hyperlink" Target="apis://Base=NORM&amp;DocCode=448910050&amp;Type=201" TargetMode="External"/><Relationship Id="rId4" Type="http://schemas.openxmlformats.org/officeDocument/2006/relationships/webSettings" Target="webSettings.xml"/><Relationship Id="rId9" Type="http://schemas.openxmlformats.org/officeDocument/2006/relationships/hyperlink" Target="apis://Base=NORM&amp;DocCode=419313017&amp;Type=201" TargetMode="External"/><Relationship Id="rId14" Type="http://schemas.openxmlformats.org/officeDocument/2006/relationships/hyperlink" Target="apis://Base=NARH&amp;DocCode=414115060&amp;Type=201" TargetMode="External"/><Relationship Id="rId22" Type="http://schemas.openxmlformats.org/officeDocument/2006/relationships/hyperlink" Target="apis://Base=NORM&amp;DocCode=4489006&amp;Type=201" TargetMode="External"/><Relationship Id="rId27" Type="http://schemas.openxmlformats.org/officeDocument/2006/relationships/hyperlink" Target="apis://Base=NORM&amp;DocCode=44890636&amp;Type=201" TargetMode="External"/><Relationship Id="rId30" Type="http://schemas.openxmlformats.org/officeDocument/2006/relationships/hyperlink" Target="apis://Base=NORM&amp;DocCode=448909074&amp;Type=201"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-32766</Words>
  <Characters>-32766</Characters>
  <Application>Microsoft Office Outlook</Application>
  <DocSecurity>0</DocSecurity>
  <Lines>0</Lines>
  <Paragraphs>0</Paragraphs>
  <ScaleCrop>false</ScaleCrop>
  <Company>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П  У  Б  Л  И  К  А    Б  Ъ  Л  Г  А  Р  И  Я</dc:title>
  <dc:subject/>
  <dc:creator>Георги Караславов</dc:creator>
  <cp:keywords/>
  <dc:description/>
  <cp:lastModifiedBy>222pepi</cp:lastModifiedBy>
  <cp:revision>2</cp:revision>
  <cp:lastPrinted>2016-10-31T08:37:00Z</cp:lastPrinted>
  <dcterms:created xsi:type="dcterms:W3CDTF">2016-11-28T15:13:00Z</dcterms:created>
  <dcterms:modified xsi:type="dcterms:W3CDTF">2016-11-28T15:13:00Z</dcterms:modified>
</cp:coreProperties>
</file>